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45" w:rsidRPr="00C402A4" w:rsidRDefault="00C402A4" w:rsidP="00C402A4">
      <w:pPr>
        <w:rPr>
          <w:rFonts w:ascii="Times New Roman" w:hAnsi="Times New Roman" w:cs="Times New Roman"/>
          <w:i/>
          <w:sz w:val="28"/>
          <w:szCs w:val="28"/>
        </w:rPr>
      </w:pPr>
      <w:r w:rsidRPr="00C402A4">
        <w:rPr>
          <w:rFonts w:ascii="Times New Roman" w:hAnsi="Times New Roman" w:cs="Times New Roman"/>
          <w:sz w:val="28"/>
          <w:szCs w:val="28"/>
        </w:rPr>
        <w:t>7</w:t>
      </w:r>
      <w:r w:rsidRPr="00C402A4">
        <w:rPr>
          <w:rFonts w:ascii="Times New Roman" w:hAnsi="Times New Roman" w:cs="Times New Roman"/>
          <w:i/>
          <w:sz w:val="28"/>
          <w:szCs w:val="28"/>
        </w:rPr>
        <w:t>. Adjusting Entries</w:t>
      </w:r>
    </w:p>
    <w:p w:rsidR="00FF0B45" w:rsidRDefault="00FF0B45" w:rsidP="00FF0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48BB" w:rsidRPr="00DB757D" w:rsidRDefault="001948BB" w:rsidP="00FF0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57D">
        <w:rPr>
          <w:rFonts w:ascii="Times New Roman" w:hAnsi="Times New Roman" w:cs="Times New Roman"/>
          <w:b/>
          <w:sz w:val="28"/>
          <w:szCs w:val="28"/>
        </w:rPr>
        <w:t>GLP CORPORATION</w:t>
      </w:r>
    </w:p>
    <w:p w:rsidR="001948BB" w:rsidRPr="00DB757D" w:rsidRDefault="001948BB" w:rsidP="00FF0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57D">
        <w:rPr>
          <w:rFonts w:ascii="Times New Roman" w:hAnsi="Times New Roman" w:cs="Times New Roman"/>
          <w:b/>
          <w:sz w:val="28"/>
          <w:szCs w:val="28"/>
        </w:rPr>
        <w:t>Trial Balance</w:t>
      </w:r>
    </w:p>
    <w:p w:rsidR="001948BB" w:rsidRPr="00DB757D" w:rsidRDefault="001948BB" w:rsidP="00FF0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57D">
        <w:rPr>
          <w:rFonts w:ascii="Times New Roman" w:hAnsi="Times New Roman" w:cs="Times New Roman"/>
          <w:b/>
          <w:sz w:val="28"/>
          <w:szCs w:val="28"/>
        </w:rPr>
        <w:t>For the Year Ended 30 September 20X4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2988"/>
        <w:gridCol w:w="2988"/>
      </w:tblGrid>
      <w:tr w:rsidR="001948BB" w:rsidRPr="00FF0B45" w:rsidTr="001948BB">
        <w:tc>
          <w:tcPr>
            <w:tcW w:w="3374" w:type="dxa"/>
          </w:tcPr>
          <w:p w:rsidR="001948BB" w:rsidRPr="00DB757D" w:rsidRDefault="001948BB" w:rsidP="001948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57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988" w:type="dxa"/>
          </w:tcPr>
          <w:p w:rsidR="001948BB" w:rsidRPr="00DB757D" w:rsidRDefault="001948BB" w:rsidP="001948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57D">
              <w:rPr>
                <w:rFonts w:ascii="Times New Roman" w:hAnsi="Times New Roman" w:cs="Times New Roman"/>
                <w:b/>
                <w:sz w:val="28"/>
                <w:szCs w:val="28"/>
              </w:rPr>
              <w:t>Debit($)</w:t>
            </w:r>
          </w:p>
        </w:tc>
        <w:tc>
          <w:tcPr>
            <w:tcW w:w="2988" w:type="dxa"/>
          </w:tcPr>
          <w:p w:rsidR="001948BB" w:rsidRPr="00DB757D" w:rsidRDefault="001948BB" w:rsidP="001948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57D">
              <w:rPr>
                <w:rFonts w:ascii="Times New Roman" w:hAnsi="Times New Roman" w:cs="Times New Roman"/>
                <w:b/>
                <w:sz w:val="28"/>
                <w:szCs w:val="28"/>
              </w:rPr>
              <w:t>Credit($)</w:t>
            </w:r>
          </w:p>
        </w:tc>
      </w:tr>
      <w:tr w:rsidR="001948BB" w:rsidRPr="00FF0B45" w:rsidTr="001948BB">
        <w:tc>
          <w:tcPr>
            <w:tcW w:w="3374" w:type="dxa"/>
          </w:tcPr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Cash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Account Receivable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Allowance for bad debts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Supplies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Equipment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Accumulated depreciation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Account Payable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Notes Payable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Differed fee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Capital stock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Additional paid-in- capital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 xml:space="preserve">Retained </w:t>
            </w:r>
            <w:r w:rsidR="00FF0B45" w:rsidRPr="00FF0B45">
              <w:rPr>
                <w:rFonts w:ascii="Times New Roman" w:hAnsi="Times New Roman" w:cs="Times New Roman"/>
                <w:sz w:val="28"/>
                <w:szCs w:val="28"/>
              </w:rPr>
              <w:t>earnings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Coast of goods sold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Advertising expense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Wages Expense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Accrued Wages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Miscellaneous Expense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Accrued Interest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Depreciation Expense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Supplies Expense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Dad debts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Interest expense</w:t>
            </w:r>
          </w:p>
          <w:p w:rsidR="00FF0B45" w:rsidRPr="00FF0B45" w:rsidRDefault="00FF0B45" w:rsidP="00FF0B45">
            <w:pPr>
              <w:tabs>
                <w:tab w:val="left" w:pos="9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Net loss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8BB" w:rsidRPr="00FF0B45" w:rsidRDefault="001948BB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8" w:type="dxa"/>
          </w:tcPr>
          <w:p w:rsidR="001948BB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13500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2988" w:type="dxa"/>
          </w:tcPr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16300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B45" w:rsidRPr="00FF0B45" w:rsidRDefault="00FF0B45" w:rsidP="00194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FF0B45" w:rsidRPr="00FF0B45" w:rsidTr="001948BB">
        <w:tc>
          <w:tcPr>
            <w:tcW w:w="3374" w:type="dxa"/>
          </w:tcPr>
          <w:p w:rsidR="00FF0B45" w:rsidRPr="00FF0B45" w:rsidRDefault="00FF0B45" w:rsidP="001948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988" w:type="dxa"/>
          </w:tcPr>
          <w:p w:rsidR="00FF0B45" w:rsidRPr="00FF0B45" w:rsidRDefault="00FF0B45" w:rsidP="001948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b/>
                <w:sz w:val="28"/>
                <w:szCs w:val="28"/>
              </w:rPr>
              <w:t>62560</w:t>
            </w:r>
          </w:p>
        </w:tc>
        <w:tc>
          <w:tcPr>
            <w:tcW w:w="2988" w:type="dxa"/>
          </w:tcPr>
          <w:p w:rsidR="00FF0B45" w:rsidRPr="00FF0B45" w:rsidRDefault="00FF0B45" w:rsidP="001948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0B45">
              <w:rPr>
                <w:rFonts w:ascii="Times New Roman" w:hAnsi="Times New Roman" w:cs="Times New Roman"/>
                <w:b/>
                <w:sz w:val="28"/>
                <w:szCs w:val="28"/>
              </w:rPr>
              <w:t>62560</w:t>
            </w:r>
          </w:p>
        </w:tc>
      </w:tr>
    </w:tbl>
    <w:p w:rsidR="001948BB" w:rsidRPr="00FF0B45" w:rsidRDefault="001948BB" w:rsidP="001948BB">
      <w:pPr>
        <w:rPr>
          <w:rFonts w:ascii="Times New Roman" w:hAnsi="Times New Roman" w:cs="Times New Roman"/>
          <w:sz w:val="28"/>
          <w:szCs w:val="28"/>
        </w:rPr>
      </w:pPr>
    </w:p>
    <w:p w:rsidR="001948BB" w:rsidRPr="00FF0B45" w:rsidRDefault="001948BB" w:rsidP="001948BB">
      <w:pPr>
        <w:rPr>
          <w:rFonts w:ascii="Times New Roman" w:hAnsi="Times New Roman" w:cs="Times New Roman"/>
          <w:sz w:val="28"/>
          <w:szCs w:val="28"/>
        </w:rPr>
      </w:pPr>
    </w:p>
    <w:p w:rsidR="001948BB" w:rsidRPr="00FF0B45" w:rsidRDefault="001948BB" w:rsidP="001948BB">
      <w:pPr>
        <w:rPr>
          <w:rFonts w:ascii="Times New Roman" w:hAnsi="Times New Roman" w:cs="Times New Roman"/>
          <w:sz w:val="28"/>
          <w:szCs w:val="28"/>
        </w:rPr>
      </w:pPr>
    </w:p>
    <w:p w:rsidR="001948BB" w:rsidRPr="00FF0B45" w:rsidRDefault="001948BB" w:rsidP="001948BB">
      <w:pPr>
        <w:rPr>
          <w:rFonts w:ascii="Times New Roman" w:hAnsi="Times New Roman" w:cs="Times New Roman"/>
          <w:sz w:val="28"/>
          <w:szCs w:val="28"/>
        </w:rPr>
      </w:pPr>
    </w:p>
    <w:p w:rsidR="00315443" w:rsidRPr="00FF0B45" w:rsidRDefault="001948BB" w:rsidP="001948BB">
      <w:pPr>
        <w:tabs>
          <w:tab w:val="left" w:pos="8550"/>
        </w:tabs>
        <w:rPr>
          <w:rFonts w:ascii="Times New Roman" w:hAnsi="Times New Roman" w:cs="Times New Roman"/>
          <w:sz w:val="28"/>
          <w:szCs w:val="28"/>
        </w:rPr>
      </w:pPr>
      <w:r w:rsidRPr="00FF0B45">
        <w:rPr>
          <w:rFonts w:ascii="Times New Roman" w:hAnsi="Times New Roman" w:cs="Times New Roman"/>
          <w:sz w:val="28"/>
          <w:szCs w:val="28"/>
        </w:rPr>
        <w:tab/>
      </w:r>
    </w:p>
    <w:sectPr w:rsidR="00315443" w:rsidRPr="00FF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BB"/>
    <w:rsid w:val="001948BB"/>
    <w:rsid w:val="00315443"/>
    <w:rsid w:val="00C402A4"/>
    <w:rsid w:val="00DB757D"/>
    <w:rsid w:val="00FF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0053"/>
  <w15:chartTrackingRefBased/>
  <w15:docId w15:val="{94699558-3389-438C-93A0-7B78D5B8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Aldrie</dc:creator>
  <cp:keywords/>
  <dc:description/>
  <cp:lastModifiedBy>Aldrie</cp:lastModifiedBy>
  <cp:revision>2</cp:revision>
  <dcterms:created xsi:type="dcterms:W3CDTF">2022-02-10T09:54:00Z</dcterms:created>
  <dcterms:modified xsi:type="dcterms:W3CDTF">2022-02-10T10:18:00Z</dcterms:modified>
</cp:coreProperties>
</file>