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49D6E" w14:textId="64DEBE16" w:rsidR="00290AF6" w:rsidRPr="00290AF6" w:rsidRDefault="00290AF6" w:rsidP="003054CC">
      <w:pPr>
        <w:pStyle w:val="Heading1"/>
      </w:pPr>
      <w:r>
        <w:t>CAB202 Assignment:</w:t>
      </w:r>
    </w:p>
    <w:p w14:paraId="793E6734" w14:textId="01B41EE0" w:rsidR="007A147A" w:rsidRDefault="00290AF6">
      <w:r>
        <w:t>Student Name:</w:t>
      </w:r>
      <w:r w:rsidR="00B22858">
        <w:t xml:space="preserve"> William Ee</w:t>
      </w:r>
    </w:p>
    <w:p w14:paraId="7B0AF588" w14:textId="7ABAABC0" w:rsidR="00290AF6" w:rsidRDefault="00290AF6">
      <w:r>
        <w:t>Student Number:</w:t>
      </w:r>
      <w:r w:rsidR="00B22858">
        <w:t xml:space="preserve"> N10494448</w:t>
      </w:r>
    </w:p>
    <w:p w14:paraId="0161A20C" w14:textId="2655D402" w:rsidR="00290AF6" w:rsidRDefault="00290AF6">
      <w:r>
        <w:t>TinkerCAD Link:</w:t>
      </w:r>
      <w:r w:rsidR="00E65948" w:rsidRPr="00E65948">
        <w:t xml:space="preserve"> https://www.tinkercad.com/things/26QCszVqaqE-assignment/editel?sharecode=5iWBRDcEPTHEnZfQfwAoseQPxBCOtNrOJV_Ifo566lY</w:t>
      </w:r>
    </w:p>
    <w:p w14:paraId="10B8E90D" w14:textId="1AEF9697" w:rsidR="00290AF6" w:rsidRDefault="00290AF6">
      <w:r>
        <w:t xml:space="preserve">Video Demonstration Link: </w:t>
      </w:r>
      <w:r w:rsidR="002F090E" w:rsidRPr="002F090E">
        <w:t>https://youtu.be/p9GtenfXYtM</w:t>
      </w:r>
    </w:p>
    <w:p w14:paraId="19B46464" w14:textId="4F2F597C" w:rsidR="00290AF6" w:rsidRDefault="00290AF6" w:rsidP="00290AF6">
      <w:pPr>
        <w:pStyle w:val="Heading2"/>
      </w:pPr>
      <w:r>
        <w:t>Introduction</w:t>
      </w:r>
    </w:p>
    <w:p w14:paraId="66215854" w14:textId="6D14046E" w:rsidR="00C40CA5" w:rsidRPr="002669AB" w:rsidRDefault="00BD224E" w:rsidP="00290AF6">
      <w:pPr>
        <w:rPr>
          <w:color w:val="333333"/>
          <w:shd w:val="clear" w:color="auto" w:fill="FFFFFF"/>
        </w:rPr>
      </w:pPr>
      <w:r>
        <w:rPr>
          <w:color w:val="333333"/>
          <w:shd w:val="clear" w:color="auto" w:fill="FFFFFF"/>
        </w:rPr>
        <w:t xml:space="preserve">The application created is a nightlight </w:t>
      </w:r>
      <w:r w:rsidR="0098386D">
        <w:rPr>
          <w:color w:val="333333"/>
          <w:shd w:val="clear" w:color="auto" w:fill="FFFFFF"/>
        </w:rPr>
        <w:t xml:space="preserve">in the form of a bedside lamp </w:t>
      </w:r>
      <w:r>
        <w:rPr>
          <w:color w:val="333333"/>
          <w:shd w:val="clear" w:color="auto" w:fill="FFFFFF"/>
        </w:rPr>
        <w:t xml:space="preserve">which </w:t>
      </w:r>
      <w:r w:rsidR="0098386D">
        <w:rPr>
          <w:color w:val="333333"/>
          <w:shd w:val="clear" w:color="auto" w:fill="FFFFFF"/>
        </w:rPr>
        <w:t>is primarily</w:t>
      </w:r>
      <w:r>
        <w:rPr>
          <w:color w:val="333333"/>
          <w:shd w:val="clear" w:color="auto" w:fill="FFFFFF"/>
        </w:rPr>
        <w:t xml:space="preserve"> used for providing comfort for children whilst sleeping</w:t>
      </w:r>
      <w:r w:rsidR="0098386D">
        <w:rPr>
          <w:color w:val="333333"/>
          <w:shd w:val="clear" w:color="auto" w:fill="FFFFFF"/>
        </w:rPr>
        <w:t xml:space="preserve">, but can also be used to </w:t>
      </w:r>
      <w:r>
        <w:rPr>
          <w:color w:val="333333"/>
          <w:shd w:val="clear" w:color="auto" w:fill="FFFFFF"/>
        </w:rPr>
        <w:t>revea</w:t>
      </w:r>
      <w:r w:rsidR="0098386D">
        <w:rPr>
          <w:color w:val="333333"/>
          <w:shd w:val="clear" w:color="auto" w:fill="FFFFFF"/>
        </w:rPr>
        <w:t>l</w:t>
      </w:r>
      <w:r>
        <w:rPr>
          <w:color w:val="333333"/>
          <w:shd w:val="clear" w:color="auto" w:fill="FFFFFF"/>
        </w:rPr>
        <w:t xml:space="preserve"> the layout of the room such as stairs</w:t>
      </w:r>
      <w:r w:rsidR="0069149D">
        <w:rPr>
          <w:color w:val="333333"/>
          <w:shd w:val="clear" w:color="auto" w:fill="FFFFFF"/>
        </w:rPr>
        <w:t>, hallways</w:t>
      </w:r>
      <w:r>
        <w:rPr>
          <w:color w:val="333333"/>
          <w:shd w:val="clear" w:color="auto" w:fill="FFFFFF"/>
        </w:rPr>
        <w:t xml:space="preserve"> or</w:t>
      </w:r>
      <w:r w:rsidR="0069149D">
        <w:rPr>
          <w:color w:val="333333"/>
          <w:shd w:val="clear" w:color="auto" w:fill="FFFFFF"/>
        </w:rPr>
        <w:t xml:space="preserve"> </w:t>
      </w:r>
      <w:r>
        <w:rPr>
          <w:color w:val="333333"/>
          <w:shd w:val="clear" w:color="auto" w:fill="FFFFFF"/>
        </w:rPr>
        <w:t xml:space="preserve">bathroom to avoid tripping at night. </w:t>
      </w:r>
      <w:r w:rsidR="0098386D">
        <w:rPr>
          <w:color w:val="333333"/>
          <w:shd w:val="clear" w:color="auto" w:fill="FFFFFF"/>
        </w:rPr>
        <w:t xml:space="preserve">This </w:t>
      </w:r>
      <w:r w:rsidR="00F85EEB">
        <w:rPr>
          <w:color w:val="333333"/>
          <w:shd w:val="clear" w:color="auto" w:fill="FFFFFF"/>
        </w:rPr>
        <w:t>nightlight will have</w:t>
      </w:r>
      <w:r w:rsidR="0098386D">
        <w:rPr>
          <w:color w:val="333333"/>
          <w:shd w:val="clear" w:color="auto" w:fill="FFFFFF"/>
        </w:rPr>
        <w:t xml:space="preserve"> additional utilities such as enabl</w:t>
      </w:r>
      <w:r w:rsidR="00F85EEB">
        <w:rPr>
          <w:color w:val="333333"/>
          <w:shd w:val="clear" w:color="auto" w:fill="FFFFFF"/>
        </w:rPr>
        <w:t>ing</w:t>
      </w:r>
      <w:r w:rsidR="0098386D">
        <w:rPr>
          <w:color w:val="333333"/>
          <w:shd w:val="clear" w:color="auto" w:fill="FFFFFF"/>
        </w:rPr>
        <w:t xml:space="preserve"> the user to </w:t>
      </w:r>
      <w:r w:rsidR="00FE2AC5">
        <w:rPr>
          <w:color w:val="333333"/>
          <w:shd w:val="clear" w:color="auto" w:fill="FFFFFF"/>
        </w:rPr>
        <w:t xml:space="preserve">select the </w:t>
      </w:r>
      <w:r w:rsidR="0098386D">
        <w:rPr>
          <w:color w:val="333333"/>
          <w:shd w:val="clear" w:color="auto" w:fill="FFFFFF"/>
        </w:rPr>
        <w:t>time they wish the nightlight to remain on for</w:t>
      </w:r>
      <w:r w:rsidR="00FE2AC5">
        <w:rPr>
          <w:color w:val="333333"/>
          <w:shd w:val="clear" w:color="auto" w:fill="FFFFFF"/>
        </w:rPr>
        <w:t xml:space="preserve"> which</w:t>
      </w:r>
      <w:r w:rsidR="0098386D">
        <w:rPr>
          <w:color w:val="333333"/>
          <w:shd w:val="clear" w:color="auto" w:fill="FFFFFF"/>
        </w:rPr>
        <w:t xml:space="preserve"> can be used to conserve electricity</w:t>
      </w:r>
      <w:r w:rsidR="0056020A">
        <w:rPr>
          <w:color w:val="333333"/>
          <w:shd w:val="clear" w:color="auto" w:fill="FFFFFF"/>
        </w:rPr>
        <w:t>.</w:t>
      </w:r>
      <w:r w:rsidR="00BE468E" w:rsidRPr="007E0278">
        <w:rPr>
          <w:color w:val="333333"/>
          <w:shd w:val="clear" w:color="auto" w:fill="FFFFFF"/>
        </w:rPr>
        <w:t xml:space="preserve"> </w:t>
      </w:r>
      <w:r w:rsidR="0056020A">
        <w:rPr>
          <w:color w:val="333333"/>
          <w:shd w:val="clear" w:color="auto" w:fill="FFFFFF"/>
        </w:rPr>
        <w:t>Additional functionality added into the application would be the automatic setting of the brightness of the night light depending on the surrounding brightness</w:t>
      </w:r>
      <w:r w:rsidR="00912093">
        <w:rPr>
          <w:color w:val="333333"/>
          <w:shd w:val="clear" w:color="auto" w:fill="FFFFFF"/>
        </w:rPr>
        <w:t xml:space="preserve">. This increases convenience and </w:t>
      </w:r>
      <w:r w:rsidR="007E040A">
        <w:rPr>
          <w:color w:val="333333"/>
          <w:shd w:val="clear" w:color="auto" w:fill="FFFFFF"/>
        </w:rPr>
        <w:t>adds</w:t>
      </w:r>
      <w:r w:rsidR="00912093">
        <w:rPr>
          <w:color w:val="333333"/>
          <w:shd w:val="clear" w:color="auto" w:fill="FFFFFF"/>
        </w:rPr>
        <w:t xml:space="preserve"> automation to the nightlight.</w:t>
      </w:r>
    </w:p>
    <w:tbl>
      <w:tblPr>
        <w:tblStyle w:val="TableGrid"/>
        <w:tblW w:w="0" w:type="auto"/>
        <w:tblLook w:val="04A0" w:firstRow="1" w:lastRow="0" w:firstColumn="1" w:lastColumn="0" w:noHBand="0" w:noVBand="1"/>
      </w:tblPr>
      <w:tblGrid>
        <w:gridCol w:w="2547"/>
        <w:gridCol w:w="6469"/>
      </w:tblGrid>
      <w:tr w:rsidR="000E1176" w14:paraId="1BB78161" w14:textId="77777777" w:rsidTr="00662D45">
        <w:tc>
          <w:tcPr>
            <w:tcW w:w="2547" w:type="dxa"/>
          </w:tcPr>
          <w:p w14:paraId="4FFFF899" w14:textId="7BA6C2D8" w:rsidR="000E1176" w:rsidRDefault="000E1176" w:rsidP="000E1176">
            <w:r>
              <w:t>Serial I/O – UART</w:t>
            </w:r>
          </w:p>
        </w:tc>
        <w:tc>
          <w:tcPr>
            <w:tcW w:w="6469" w:type="dxa"/>
          </w:tcPr>
          <w:p w14:paraId="29F0F36E" w14:textId="1A634AE6" w:rsidR="000E1176" w:rsidRPr="000E1176" w:rsidRDefault="000E1176" w:rsidP="000E1176">
            <w:r w:rsidRPr="000E1176">
              <w:t>UART is used for serial input and output. Serial output is used to display instructions or feedback user via the console such as ‘enter the amount of time’. Serial input allows the user to input the amount of time they wish the nightlight to be on</w:t>
            </w:r>
            <w:r w:rsidR="00E65948">
              <w:t>, enclosed in quotation marks e.g. “10”,</w:t>
            </w:r>
            <w:r w:rsidRPr="000E1176">
              <w:t xml:space="preserve"> via the console. </w:t>
            </w:r>
          </w:p>
        </w:tc>
      </w:tr>
      <w:tr w:rsidR="000E1176" w14:paraId="3614EA99" w14:textId="77777777" w:rsidTr="00662D45">
        <w:tc>
          <w:tcPr>
            <w:tcW w:w="2547" w:type="dxa"/>
          </w:tcPr>
          <w:p w14:paraId="672A77BC" w14:textId="02046387" w:rsidR="000E1176" w:rsidRDefault="000E1176" w:rsidP="000E1176">
            <w:r>
              <w:t>Digital I/O - Switch</w:t>
            </w:r>
          </w:p>
        </w:tc>
        <w:tc>
          <w:tcPr>
            <w:tcW w:w="6469" w:type="dxa"/>
          </w:tcPr>
          <w:p w14:paraId="6340554A" w14:textId="385CE14F" w:rsidR="000E1176" w:rsidRPr="000E1176" w:rsidRDefault="000E1176" w:rsidP="000E1176">
            <w:r w:rsidRPr="000E1176">
              <w:t xml:space="preserve">After the user has entered the desired time, the user will need to press the button switch to turn the nightlight on. The user may turn off the nightlight manually by pressing the switch button again. </w:t>
            </w:r>
          </w:p>
        </w:tc>
      </w:tr>
      <w:tr w:rsidR="000E1176" w14:paraId="6F480FE7" w14:textId="77777777" w:rsidTr="00662D45">
        <w:tc>
          <w:tcPr>
            <w:tcW w:w="2547" w:type="dxa"/>
          </w:tcPr>
          <w:p w14:paraId="16268D45" w14:textId="09906C44" w:rsidR="000E1176" w:rsidRDefault="000E1176" w:rsidP="000E1176">
            <w:r>
              <w:t>Digital I/O – Debouncing</w:t>
            </w:r>
          </w:p>
        </w:tc>
        <w:tc>
          <w:tcPr>
            <w:tcW w:w="6469" w:type="dxa"/>
          </w:tcPr>
          <w:p w14:paraId="60065DC4" w14:textId="1C1F0957" w:rsidR="000E1176" w:rsidRPr="000E1176" w:rsidRDefault="000E1176" w:rsidP="000E1176">
            <w:r w:rsidRPr="000E1176">
              <w:t xml:space="preserve">Debouncing is used to accurately recognise a button click whereby the switch is pressed then released; preventing the recognition of multiple button clicks caused by bouncing. </w:t>
            </w:r>
          </w:p>
        </w:tc>
      </w:tr>
      <w:tr w:rsidR="000E1176" w14:paraId="5967B332" w14:textId="77777777" w:rsidTr="00662D45">
        <w:tc>
          <w:tcPr>
            <w:tcW w:w="2547" w:type="dxa"/>
          </w:tcPr>
          <w:p w14:paraId="3A96F9BE" w14:textId="1E276155" w:rsidR="000E1176" w:rsidRDefault="000E1176" w:rsidP="000E1176">
            <w:r>
              <w:t>Digital I/O – LED (lightbulb)</w:t>
            </w:r>
          </w:p>
        </w:tc>
        <w:tc>
          <w:tcPr>
            <w:tcW w:w="6469" w:type="dxa"/>
          </w:tcPr>
          <w:p w14:paraId="4CF7CC5C" w14:textId="23A994A3" w:rsidR="000E1176" w:rsidRPr="000E1176" w:rsidRDefault="000E1176" w:rsidP="000E1176">
            <w:r w:rsidRPr="000E1176">
              <w:t>Primary light source of the application, hence proving the main functionality</w:t>
            </w:r>
            <w:r w:rsidR="00FE2AC5">
              <w:t xml:space="preserve"> of a nightlight</w:t>
            </w:r>
            <w:r w:rsidRPr="000E1176">
              <w:t xml:space="preserve">. </w:t>
            </w:r>
          </w:p>
        </w:tc>
      </w:tr>
      <w:tr w:rsidR="000772DA" w14:paraId="0D6ED985" w14:textId="77777777" w:rsidTr="00662D45">
        <w:tc>
          <w:tcPr>
            <w:tcW w:w="2547" w:type="dxa"/>
          </w:tcPr>
          <w:p w14:paraId="23AE0691" w14:textId="759F1BA0" w:rsidR="000772DA" w:rsidRDefault="000772DA" w:rsidP="000772DA">
            <w:r>
              <w:t>Analog Output – PWM</w:t>
            </w:r>
          </w:p>
        </w:tc>
        <w:tc>
          <w:tcPr>
            <w:tcW w:w="6469" w:type="dxa"/>
          </w:tcPr>
          <w:p w14:paraId="663EAC8F" w14:textId="1E14B4E3" w:rsidR="000772DA" w:rsidRPr="000E1176" w:rsidRDefault="000772DA" w:rsidP="000772DA">
            <w:r w:rsidRPr="000E1176">
              <w:t xml:space="preserve">PWM is used </w:t>
            </w:r>
            <w:r w:rsidR="00C001EF">
              <w:t>to</w:t>
            </w:r>
            <w:r w:rsidRPr="000E1176">
              <w:t xml:space="preserve"> gradually dim the nightlight over a period of time</w:t>
            </w:r>
            <w:r w:rsidR="002F090E">
              <w:t xml:space="preserve">. </w:t>
            </w:r>
            <w:r w:rsidRPr="000E1176">
              <w:t>This is done by repetitively lowering the compare value which will increase the amount of time the PWM output PIN is set to low</w:t>
            </w:r>
            <w:r w:rsidR="00FE2AC5">
              <w:t xml:space="preserve"> (lower the duty cycle)</w:t>
            </w:r>
            <w:r w:rsidRPr="000E1176">
              <w:t xml:space="preserve">, making the light appear dimmer. </w:t>
            </w:r>
          </w:p>
        </w:tc>
      </w:tr>
      <w:tr w:rsidR="000772DA" w14:paraId="57DADF43" w14:textId="77777777" w:rsidTr="00662D45">
        <w:tc>
          <w:tcPr>
            <w:tcW w:w="2547" w:type="dxa"/>
          </w:tcPr>
          <w:p w14:paraId="7A5273D4" w14:textId="5DB7DF77" w:rsidR="000772DA" w:rsidRDefault="000772DA" w:rsidP="000772DA">
            <w:r>
              <w:t>Analog Input – ADC</w:t>
            </w:r>
          </w:p>
        </w:tc>
        <w:tc>
          <w:tcPr>
            <w:tcW w:w="6469" w:type="dxa"/>
          </w:tcPr>
          <w:p w14:paraId="48329715" w14:textId="010447AD" w:rsidR="000772DA" w:rsidRPr="000E1176" w:rsidRDefault="000772DA" w:rsidP="000772DA">
            <w:r w:rsidRPr="000E1176">
              <w:t>ADC is used to detect the brightness level from an ambient light sensor and convert this analogue value into a digital value</w:t>
            </w:r>
            <w:r w:rsidR="00C32D6D">
              <w:t xml:space="preserve"> upon button press</w:t>
            </w:r>
            <w:r w:rsidRPr="000E1176">
              <w:t>. This digital value is then used to determine the initial duty cycle/brightness of the lightbulb</w:t>
            </w:r>
            <w:r w:rsidR="00C001EF">
              <w:t>, where a high value results in a low brightness of the lightbulb and vice versa</w:t>
            </w:r>
            <w:r w:rsidRPr="000E1176">
              <w:t xml:space="preserve">. </w:t>
            </w:r>
          </w:p>
        </w:tc>
      </w:tr>
      <w:tr w:rsidR="000772DA" w14:paraId="446F9BF9" w14:textId="77777777" w:rsidTr="00662D45">
        <w:tc>
          <w:tcPr>
            <w:tcW w:w="2547" w:type="dxa"/>
          </w:tcPr>
          <w:p w14:paraId="44BE8A94" w14:textId="7F55F8E3" w:rsidR="000772DA" w:rsidRDefault="000772DA" w:rsidP="000772DA">
            <w:r>
              <w:t>LCD</w:t>
            </w:r>
          </w:p>
        </w:tc>
        <w:tc>
          <w:tcPr>
            <w:tcW w:w="6469" w:type="dxa"/>
          </w:tcPr>
          <w:p w14:paraId="5CD7233C" w14:textId="4F306333" w:rsidR="000772DA" w:rsidRPr="000E1176" w:rsidRDefault="000772DA" w:rsidP="000772DA">
            <w:r w:rsidRPr="000E1176">
              <w:t xml:space="preserve">The LCD is used to display the countdown timer for the nightlight as well as its current brightness. It also displays instructions e.g. ‘enter time’ or ‘press button’. </w:t>
            </w:r>
          </w:p>
        </w:tc>
      </w:tr>
      <w:tr w:rsidR="000772DA" w14:paraId="533320E0" w14:textId="77777777" w:rsidTr="00662D45">
        <w:tc>
          <w:tcPr>
            <w:tcW w:w="2547" w:type="dxa"/>
          </w:tcPr>
          <w:p w14:paraId="08BF7DDF" w14:textId="2609E98A" w:rsidR="000772DA" w:rsidRDefault="000772DA" w:rsidP="000772DA">
            <w:r>
              <w:t>Timers (other than debouncing or PWM)</w:t>
            </w:r>
          </w:p>
        </w:tc>
        <w:tc>
          <w:tcPr>
            <w:tcW w:w="6469" w:type="dxa"/>
          </w:tcPr>
          <w:p w14:paraId="354C8265" w14:textId="15369BE5" w:rsidR="000772DA" w:rsidRPr="000E1176" w:rsidRDefault="000772DA" w:rsidP="000772DA">
            <w:r w:rsidRPr="000E1176">
              <w:t>The timer has been used to cause an interrupt every second which will update the countdown time</w:t>
            </w:r>
            <w:r w:rsidR="00A36F42">
              <w:t xml:space="preserve"> and current brightness</w:t>
            </w:r>
            <w:r w:rsidRPr="000E1176">
              <w:t xml:space="preserve"> </w:t>
            </w:r>
            <w:r w:rsidR="00A36F42">
              <w:t>of</w:t>
            </w:r>
            <w:r w:rsidRPr="000E1176">
              <w:t xml:space="preserve"> nightlight. </w:t>
            </w:r>
            <w:r w:rsidR="006C7410">
              <w:t>This will</w:t>
            </w:r>
            <w:r w:rsidRPr="000E1176">
              <w:t xml:space="preserve"> display on the LCD as well as serial output the updated countdown time.</w:t>
            </w:r>
          </w:p>
        </w:tc>
      </w:tr>
      <w:tr w:rsidR="000772DA" w14:paraId="0D03E962" w14:textId="77777777" w:rsidTr="00662D45">
        <w:tc>
          <w:tcPr>
            <w:tcW w:w="2547" w:type="dxa"/>
          </w:tcPr>
          <w:p w14:paraId="60543D6D" w14:textId="77777777" w:rsidR="000772DA" w:rsidRDefault="003952F9" w:rsidP="000772DA">
            <w:r>
              <w:t xml:space="preserve">Advanced Functionality </w:t>
            </w:r>
          </w:p>
          <w:p w14:paraId="72A68759" w14:textId="49DCD223" w:rsidR="003952F9" w:rsidRDefault="003952F9" w:rsidP="000772DA">
            <w:r>
              <w:t>(LED matrix)</w:t>
            </w:r>
          </w:p>
        </w:tc>
        <w:tc>
          <w:tcPr>
            <w:tcW w:w="6469" w:type="dxa"/>
          </w:tcPr>
          <w:p w14:paraId="79A36919" w14:textId="5DBB1BDB" w:rsidR="000772DA" w:rsidRPr="000E1176" w:rsidRDefault="000772DA" w:rsidP="000772DA">
            <w:r w:rsidRPr="000E1176">
              <w:t>The LED matrix is a screen display for the user to look at. In this scenario it is in the shape of a star which is targeted towards children.</w:t>
            </w:r>
            <w:r w:rsidR="00F85EEB">
              <w:t xml:space="preserve"> </w:t>
            </w:r>
            <w:r w:rsidR="00F85EEB">
              <w:lastRenderedPageBreak/>
              <w:t>This is implemented by multiplexing using a timer overflow interrupt</w:t>
            </w:r>
            <w:r w:rsidR="003A2447">
              <w:t xml:space="preserve">. </w:t>
            </w:r>
            <w:r w:rsidR="00FE2AC5">
              <w:t xml:space="preserve">Though only one column </w:t>
            </w:r>
            <w:r w:rsidR="00FC5D2F">
              <w:t>of LEDs is on at a time</w:t>
            </w:r>
            <w:r w:rsidR="00FE2AC5">
              <w:t xml:space="preserve">, as they are turned on and off in quick succession, to the human eye the entire matrix appears on. </w:t>
            </w:r>
          </w:p>
        </w:tc>
      </w:tr>
    </w:tbl>
    <w:p w14:paraId="7206D258" w14:textId="77777777" w:rsidR="00FD3890" w:rsidRPr="009B340D" w:rsidRDefault="00FD3890" w:rsidP="00FD3890"/>
    <w:p w14:paraId="3A4AEED8" w14:textId="73586166" w:rsidR="00290AF6" w:rsidRDefault="006F41E7" w:rsidP="00290AF6">
      <w:pPr>
        <w:pStyle w:val="Heading2"/>
      </w:pPr>
      <w:r>
        <w:rPr>
          <w:noProof/>
        </w:rPr>
        <w:drawing>
          <wp:anchor distT="0" distB="0" distL="114300" distR="114300" simplePos="0" relativeHeight="251658240" behindDoc="1" locked="0" layoutInCell="1" allowOverlap="1" wp14:anchorId="0DA63A8C" wp14:editId="08B4861F">
            <wp:simplePos x="0" y="0"/>
            <wp:positionH relativeFrom="column">
              <wp:posOffset>-353695</wp:posOffset>
            </wp:positionH>
            <wp:positionV relativeFrom="paragraph">
              <wp:posOffset>308886</wp:posOffset>
            </wp:positionV>
            <wp:extent cx="6288405" cy="5351145"/>
            <wp:effectExtent l="0" t="0" r="0" b="1905"/>
            <wp:wrapTight wrapText="bothSides">
              <wp:wrapPolygon edited="0">
                <wp:start x="0" y="0"/>
                <wp:lineTo x="0" y="21531"/>
                <wp:lineTo x="21528" y="21531"/>
                <wp:lineTo x="21528" y="0"/>
                <wp:lineTo x="0" y="0"/>
              </wp:wrapPolygon>
            </wp:wrapTight>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288405" cy="5351145"/>
                    </a:xfrm>
                    <a:prstGeom prst="rect">
                      <a:avLst/>
                    </a:prstGeom>
                  </pic:spPr>
                </pic:pic>
              </a:graphicData>
            </a:graphic>
            <wp14:sizeRelH relativeFrom="margin">
              <wp14:pctWidth>0</wp14:pctWidth>
            </wp14:sizeRelH>
            <wp14:sizeRelV relativeFrom="margin">
              <wp14:pctHeight>0</wp14:pctHeight>
            </wp14:sizeRelV>
          </wp:anchor>
        </w:drawing>
      </w:r>
      <w:r w:rsidR="00290AF6">
        <w:t>Schematic</w:t>
      </w:r>
    </w:p>
    <w:p w14:paraId="264DC7E3" w14:textId="02A44785" w:rsidR="0B345C78" w:rsidRDefault="00EA0237" w:rsidP="0B345C78">
      <w:r>
        <w:softHyphen/>
      </w:r>
    </w:p>
    <w:p w14:paraId="64875339" w14:textId="35606B61" w:rsidR="006F62B6" w:rsidRDefault="006F62B6" w:rsidP="00290AF6">
      <w:pPr>
        <w:rPr>
          <w:i/>
          <w:iCs/>
        </w:rPr>
      </w:pPr>
    </w:p>
    <w:p w14:paraId="6BFC5677" w14:textId="4A8E050C" w:rsidR="00EA0237" w:rsidRDefault="00EA0237" w:rsidP="00290AF6">
      <w:pPr>
        <w:rPr>
          <w:i/>
          <w:iCs/>
        </w:rPr>
      </w:pPr>
    </w:p>
    <w:p w14:paraId="456473E7" w14:textId="39BF36E4" w:rsidR="00EA0237" w:rsidRDefault="00EA0237" w:rsidP="00290AF6">
      <w:pPr>
        <w:rPr>
          <w:i/>
          <w:iCs/>
        </w:rPr>
      </w:pPr>
    </w:p>
    <w:p w14:paraId="77A997B9" w14:textId="402E9EAD" w:rsidR="00EA0237" w:rsidRDefault="00EA0237" w:rsidP="00290AF6">
      <w:pPr>
        <w:rPr>
          <w:i/>
          <w:iCs/>
        </w:rPr>
      </w:pPr>
    </w:p>
    <w:p w14:paraId="578A2019" w14:textId="68FE4355" w:rsidR="00EA0237" w:rsidRDefault="00EA0237" w:rsidP="00290AF6">
      <w:pPr>
        <w:rPr>
          <w:i/>
          <w:iCs/>
        </w:rPr>
      </w:pPr>
    </w:p>
    <w:p w14:paraId="7D6A156D" w14:textId="69C4F8F8" w:rsidR="00EA0237" w:rsidRDefault="00EA0237" w:rsidP="00290AF6">
      <w:pPr>
        <w:rPr>
          <w:i/>
          <w:iCs/>
        </w:rPr>
      </w:pPr>
    </w:p>
    <w:p w14:paraId="65F9453A" w14:textId="77777777" w:rsidR="00EA0237" w:rsidRPr="001641F1" w:rsidRDefault="00EA0237" w:rsidP="00290AF6">
      <w:pPr>
        <w:rPr>
          <w:i/>
          <w:iCs/>
        </w:rPr>
      </w:pPr>
    </w:p>
    <w:p w14:paraId="1D1D0690" w14:textId="744E3E9B" w:rsidR="00290AF6" w:rsidRDefault="00290AF6" w:rsidP="00290AF6">
      <w:pPr>
        <w:pStyle w:val="Heading2"/>
      </w:pPr>
      <w:r>
        <w:lastRenderedPageBreak/>
        <w:t>Wiring Instructions</w:t>
      </w:r>
    </w:p>
    <w:p w14:paraId="0F6C7AD8" w14:textId="3A6A877E" w:rsidR="00290AF6" w:rsidRDefault="00454D0B" w:rsidP="00290AF6">
      <w:pPr>
        <w:rPr>
          <w:b/>
          <w:bCs/>
        </w:rPr>
      </w:pPr>
      <w:r>
        <w:rPr>
          <w:b/>
          <w:bCs/>
        </w:rPr>
        <w:t>Breadboard Components</w:t>
      </w:r>
    </w:p>
    <w:p w14:paraId="23DCB42F" w14:textId="646C3A44" w:rsidR="00454D0B" w:rsidRDefault="00454D0B" w:rsidP="00290AF6">
      <w:r>
        <w:t xml:space="preserve">Connect (S1) Pushbutton: place the pushbutton on the </w:t>
      </w:r>
      <w:r w:rsidR="00905537">
        <w:t>left-hand side of the breadboard</w:t>
      </w:r>
      <w:r>
        <w:t xml:space="preserve">. </w:t>
      </w:r>
      <w:r w:rsidR="00DD0003">
        <w:t>Connect pin</w:t>
      </w:r>
      <w:r>
        <w:t xml:space="preserve"> 13 (PB5) to terminal 1b of the pushbutton. Connect terminal 2a </w:t>
      </w:r>
      <w:r w:rsidR="00905537">
        <w:t xml:space="preserve">of the pushbutton </w:t>
      </w:r>
      <w:r>
        <w:t xml:space="preserve">to the </w:t>
      </w:r>
      <w:r w:rsidR="00905537">
        <w:t xml:space="preserve">5v </w:t>
      </w:r>
      <w:r>
        <w:t xml:space="preserve">power supply. Connect terminal 1a to one end of a 220-ohm resistor (R3). Connect the other end of the resistor to ground. </w:t>
      </w:r>
    </w:p>
    <w:p w14:paraId="2A5954E2" w14:textId="648BE6DD" w:rsidR="00905537" w:rsidRDefault="00905537" w:rsidP="00290AF6">
      <w:r>
        <w:t xml:space="preserve">Connect (Q1) Ambient Light Sensor: place the ambient light sensor to the right of the pushbutton on the breadboard. Connect the collector of the ambient light sensor to 5v power supply. Connect the ADC pin A0 (PC0) </w:t>
      </w:r>
      <w:r w:rsidR="0017002B">
        <w:t xml:space="preserve">to the emitter of the ambient light sensor. Also connect one end of </w:t>
      </w:r>
      <w:r w:rsidR="00DD0003">
        <w:t>a 2 k-ohm</w:t>
      </w:r>
      <w:r w:rsidR="0017002B">
        <w:t xml:space="preserve"> resistor</w:t>
      </w:r>
      <w:r w:rsidR="00DD0003">
        <w:t xml:space="preserve"> (R1)</w:t>
      </w:r>
      <w:r w:rsidR="0017002B">
        <w:t xml:space="preserve"> to the emitter of the ambient light sensor, perpendicular of the A0 pin connection to the emitter. Connect the other end of the resistor to ground, parallel of the A0 pin connection to the emitter. </w:t>
      </w:r>
    </w:p>
    <w:p w14:paraId="7DEC00B8" w14:textId="3D590E97" w:rsidR="0017002B" w:rsidRDefault="0017002B" w:rsidP="00290AF6">
      <w:r>
        <w:t xml:space="preserve">Connect (L1) Lightbulb: place the light bulb to the right of the ambient light sensor on the breadboard. </w:t>
      </w:r>
      <w:r w:rsidR="00DD0003">
        <w:t xml:space="preserve">Connect the PWM output pin 11 (PB3) to Terminal 1 of the lightbulb. Connect Terminal 2 of the lightbulb to one end of a 2 k-ohm resistor (R3), then connect the other end of the resistor to ground. </w:t>
      </w:r>
    </w:p>
    <w:p w14:paraId="1C9178F2" w14:textId="6800539E" w:rsidR="00DD0003" w:rsidRPr="00A50298" w:rsidRDefault="00DD0003" w:rsidP="00290AF6">
      <w:r>
        <w:rPr>
          <w:b/>
          <w:bCs/>
        </w:rPr>
        <w:t>LCD</w:t>
      </w:r>
      <w:r w:rsidR="00A50298">
        <w:rPr>
          <w:b/>
          <w:bCs/>
        </w:rPr>
        <w:t xml:space="preserve"> </w:t>
      </w:r>
      <w:r w:rsidR="00A50298">
        <w:t>(U2)</w:t>
      </w:r>
    </w:p>
    <w:p w14:paraId="1ABCC874" w14:textId="729947F3" w:rsidR="00DD0003" w:rsidRDefault="00227671" w:rsidP="00290AF6">
      <w:r>
        <w:t xml:space="preserve">Connect </w:t>
      </w:r>
      <w:r w:rsidR="00065E30">
        <w:t xml:space="preserve">LCD </w:t>
      </w:r>
      <w:r>
        <w:t xml:space="preserve">data pins: The LCD is connected in 4-pin mode. Connect data pin 4 </w:t>
      </w:r>
      <w:r w:rsidR="00884AAE">
        <w:t xml:space="preserve">(DB4) </w:t>
      </w:r>
      <w:r>
        <w:t xml:space="preserve">of the LCD to pin 4 </w:t>
      </w:r>
      <w:r w:rsidR="00884AAE">
        <w:t xml:space="preserve">(PD4) </w:t>
      </w:r>
      <w:r>
        <w:t xml:space="preserve">of the </w:t>
      </w:r>
      <w:r w:rsidR="00884AAE">
        <w:t>microcontroller</w:t>
      </w:r>
      <w:r>
        <w:t xml:space="preserve">; connect data pin </w:t>
      </w:r>
      <w:r w:rsidR="00884AAE">
        <w:t>5 (DB5) of the LCD to pin 5 (PD5) of the microcontroller; connect data pin 6 (DB6) of the LCD to pin 6 of the microcontroller; and connect data pin 7 (DB7) of the LCD to pin 7 of the microcontroller.</w:t>
      </w:r>
    </w:p>
    <w:p w14:paraId="7D6A2EA8" w14:textId="6D363256" w:rsidR="00065E30" w:rsidRDefault="00065E30" w:rsidP="00290AF6">
      <w:r>
        <w:t>Connect other pins: Connect the Register Selec</w:t>
      </w:r>
      <w:r w:rsidR="005B6459">
        <w:t>t</w:t>
      </w:r>
      <w:r>
        <w:t xml:space="preserve"> (RS) pin on the LCD to pin 9 (PB2) on the microcontroller. Connect the </w:t>
      </w:r>
      <w:r w:rsidR="005B6459">
        <w:t>Enable</w:t>
      </w:r>
      <w:r>
        <w:t xml:space="preserve"> pin (E) pin on the LCD to pin 8 (PB0) on the microcontroller. </w:t>
      </w:r>
      <w:r w:rsidR="005B6459">
        <w:t>Connect the Power (VCC) pin on the LCD to the 5v power supply on the microcontroller. Connect the Read/Write pin (R/W) on the LCD to ground on the microcontroller. Also connect this pin to the Contrast (VO) pin on the LCD. Subsequently, connect the VO pin to the Ground (GND) pin on the LCD. Connect the LED anode pin (LED) to the end of a 220-ohm resistor</w:t>
      </w:r>
      <w:r w:rsidR="00A50298">
        <w:t xml:space="preserve"> (R4)</w:t>
      </w:r>
      <w:r w:rsidR="005B6459">
        <w:t xml:space="preserve">, then connect the other end of the resistor to the 5v power supply from the microcontroller. Then connect the LED cathode pin (LED) which is to the right of the LED anode pin to ground on the microcontroller. </w:t>
      </w:r>
    </w:p>
    <w:p w14:paraId="40F6E136" w14:textId="225AD4C3" w:rsidR="00A50298" w:rsidRDefault="00A50298" w:rsidP="00290AF6">
      <w:pPr>
        <w:rPr>
          <w:b/>
          <w:bCs/>
        </w:rPr>
      </w:pPr>
      <w:r>
        <w:rPr>
          <w:b/>
          <w:bCs/>
        </w:rPr>
        <w:t>LED Matrix</w:t>
      </w:r>
    </w:p>
    <w:p w14:paraId="1B535C6D" w14:textId="5C6D4D90" w:rsidR="00E25043" w:rsidRDefault="00F81F52" w:rsidP="00290AF6">
      <w:r>
        <w:t>Assembling</w:t>
      </w:r>
      <w:r w:rsidR="00A366D7">
        <w:t xml:space="preserve"> LED matrix: assemble 20 Yellow LEDs (D1-D20) into four rows and five columns </w:t>
      </w:r>
      <w:r w:rsidR="000B6D29">
        <w:t>from bottom to top, right to left (starting from bottom right</w:t>
      </w:r>
      <w:r w:rsidR="00225826">
        <w:t xml:space="preserve"> (D1)</w:t>
      </w:r>
      <w:r w:rsidR="000B6D29">
        <w:t>, ending top left</w:t>
      </w:r>
      <w:r w:rsidR="00225826">
        <w:t xml:space="preserve"> (D20)</w:t>
      </w:r>
      <w:r w:rsidR="000B6D29">
        <w:t>)</w:t>
      </w:r>
      <w:r w:rsidR="00A366D7">
        <w:t xml:space="preserve">. This project uses a common cathode LED matrix, meaning that the columns of the matrix are connected by the LED’s anodes, and the rows are connected by the LED’s cathodes. Therefore, to turn a particular LED on in the matrix, the pin connected to the LED’s anode/column would be set to high and the pin connected to the particular row that the LED is on would be set to low/grounded.   </w:t>
      </w:r>
    </w:p>
    <w:p w14:paraId="7FAF1266" w14:textId="5060B2BD" w:rsidR="00A366D7" w:rsidRDefault="00F81F52" w:rsidP="00290AF6">
      <w:r>
        <w:t>Connecting columns: To</w:t>
      </w:r>
      <w:r w:rsidR="00A366D7">
        <w:t xml:space="preserve"> connect the first column (the rightmost column)</w:t>
      </w:r>
      <w:r w:rsidR="00E25043">
        <w:t>;</w:t>
      </w:r>
      <w:r w:rsidR="00A366D7">
        <w:t xml:space="preserve"> connect </w:t>
      </w:r>
      <w:r w:rsidR="00E25043">
        <w:t xml:space="preserve">output </w:t>
      </w:r>
      <w:r w:rsidR="00A366D7">
        <w:t xml:space="preserve">pin A1 (PC1) on the microcontroller to </w:t>
      </w:r>
      <w:r w:rsidR="00E25043">
        <w:t>D</w:t>
      </w:r>
      <w:r w:rsidR="00AE6038">
        <w:t>1</w:t>
      </w:r>
      <w:r w:rsidR="00091BDB">
        <w:t>’s</w:t>
      </w:r>
      <w:r w:rsidR="00E25043">
        <w:t xml:space="preserve"> anode</w:t>
      </w:r>
      <w:r w:rsidR="00091BDB">
        <w:t xml:space="preserve"> located at the bottom right of the LED matrix</w:t>
      </w:r>
      <w:r w:rsidR="00E25043">
        <w:t>; connect D</w:t>
      </w:r>
      <w:r w:rsidR="00AE6038">
        <w:t>1</w:t>
      </w:r>
      <w:r w:rsidR="00E25043">
        <w:t>’s anode to the next LED’s (D</w:t>
      </w:r>
      <w:r w:rsidR="006C280C">
        <w:t>2</w:t>
      </w:r>
      <w:r w:rsidR="00E25043">
        <w:t>) anode in the same column; connect</w:t>
      </w:r>
      <w:r w:rsidR="006C280C">
        <w:t xml:space="preserve"> </w:t>
      </w:r>
      <w:r w:rsidR="00E25043">
        <w:t>D</w:t>
      </w:r>
      <w:r w:rsidR="006C280C">
        <w:t>2</w:t>
      </w:r>
      <w:r w:rsidR="00E25043">
        <w:t>’s anode to D</w:t>
      </w:r>
      <w:r w:rsidR="006C280C">
        <w:t>3</w:t>
      </w:r>
      <w:r w:rsidR="00E25043">
        <w:t>’s anode; connect D</w:t>
      </w:r>
      <w:r w:rsidR="006C280C">
        <w:t>3</w:t>
      </w:r>
      <w:r w:rsidR="00E25043">
        <w:t>’s anode to D</w:t>
      </w:r>
      <w:r w:rsidR="006C280C">
        <w:t>4</w:t>
      </w:r>
      <w:r w:rsidR="00E25043">
        <w:t>’s anode. At this point the first column of the LED matrix has been connected.</w:t>
      </w:r>
      <w:r w:rsidR="0042649A">
        <w:br/>
      </w:r>
      <w:r w:rsidR="006C280C">
        <w:t>Connect the remaining output pins to the</w:t>
      </w:r>
      <w:r w:rsidR="0092241E">
        <w:t xml:space="preserve"> bottom LED’s anodes on their</w:t>
      </w:r>
      <w:r w:rsidR="006C280C">
        <w:t xml:space="preserve"> corresponding columns as follows: output pin A2 (PC2) to column 2 (second rightmost column)</w:t>
      </w:r>
      <w:r w:rsidR="0092241E">
        <w:t xml:space="preserve"> by connecting it to D5’s anode</w:t>
      </w:r>
      <w:r w:rsidR="006C280C">
        <w:t xml:space="preserve">, </w:t>
      </w:r>
      <w:r w:rsidR="006C280C">
        <w:lastRenderedPageBreak/>
        <w:t>output pin A3 (PC3) to column 3 (middle column), output pin A4(PC4) to column 4 (second leftmost column) and output pin A5 (PC5) to column 5 (leftmost column).</w:t>
      </w:r>
      <w:r w:rsidR="00CB0EC9">
        <w:t xml:space="preserve"> </w:t>
      </w:r>
      <w:r w:rsidR="006C280C">
        <w:t xml:space="preserve">Then for each column, proceed to connect </w:t>
      </w:r>
      <w:r w:rsidR="00CB0EC9">
        <w:t xml:space="preserve">each </w:t>
      </w:r>
      <w:r w:rsidR="00E25043">
        <w:t>LED’s anode</w:t>
      </w:r>
      <w:r w:rsidR="006C280C">
        <w:t xml:space="preserve"> to next </w:t>
      </w:r>
      <w:r w:rsidR="00E25043">
        <w:t>LED’s anod</w:t>
      </w:r>
      <w:r w:rsidR="006C280C">
        <w:t>e</w:t>
      </w:r>
      <w:r w:rsidR="00CB0EC9">
        <w:t xml:space="preserve"> above it in the column, and repeat this until reaching the top LED</w:t>
      </w:r>
      <w:r w:rsidR="00F0589C">
        <w:t>.</w:t>
      </w:r>
    </w:p>
    <w:p w14:paraId="0F25E75B" w14:textId="28292CA2" w:rsidR="00F81F52" w:rsidRPr="00A50298" w:rsidRDefault="00F81F52" w:rsidP="00290AF6">
      <w:r>
        <w:t>Connecting rows: To connect the rows, connect each LED’s cathode in each row to the next LED’s cathode to the left. For example, in the bottom row, you would connect D</w:t>
      </w:r>
      <w:r w:rsidR="006C280C">
        <w:t>1</w:t>
      </w:r>
      <w:r>
        <w:t>’s cathode to D</w:t>
      </w:r>
      <w:r w:rsidR="006C280C">
        <w:t>5</w:t>
      </w:r>
      <w:r>
        <w:t>’s cathode, then D</w:t>
      </w:r>
      <w:r w:rsidR="006C280C">
        <w:t>5</w:t>
      </w:r>
      <w:r>
        <w:t>’s cathode to D</w:t>
      </w:r>
      <w:r w:rsidR="006C280C">
        <w:t>9</w:t>
      </w:r>
      <w:r>
        <w:t>’s cathode, and D</w:t>
      </w:r>
      <w:r w:rsidR="006C280C">
        <w:t>9</w:t>
      </w:r>
      <w:r>
        <w:t>’s cathode to D</w:t>
      </w:r>
      <w:r w:rsidR="006C280C">
        <w:t>13</w:t>
      </w:r>
      <w:r>
        <w:t>’s cathode, then D</w:t>
      </w:r>
      <w:r w:rsidR="006C280C">
        <w:t>13</w:t>
      </w:r>
      <w:r>
        <w:t>’s cathode to D1</w:t>
      </w:r>
      <w:r w:rsidR="006C280C">
        <w:t>7</w:t>
      </w:r>
      <w:r>
        <w:t xml:space="preserve">’s cathode. Repeat this process for the other LEDs in </w:t>
      </w:r>
      <w:r w:rsidR="000A6E1D">
        <w:t>each</w:t>
      </w:r>
      <w:r>
        <w:t xml:space="preserve"> row.</w:t>
      </w:r>
      <w:r w:rsidR="006C280C">
        <w:br/>
      </w:r>
      <w:r>
        <w:t xml:space="preserve"> After connecting the rows of LEDs, connect each row’s leftmost LED’s cathode to </w:t>
      </w:r>
      <w:r w:rsidR="009026E0">
        <w:t>the</w:t>
      </w:r>
      <w:r>
        <w:t xml:space="preserve"> end of a 100-ohm resistor, ensuring that each row is connected to one resistor.</w:t>
      </w:r>
      <w:r w:rsidR="006876B5">
        <w:t xml:space="preserve"> Afterwards, connect the other end of the bottom row’s resistor to output pin 12 (PB4); connect the other end of the second bottom</w:t>
      </w:r>
      <w:r w:rsidR="008D1EFE">
        <w:t>-</w:t>
      </w:r>
      <w:r w:rsidR="006876B5">
        <w:t xml:space="preserve">most resistor to output pin 10 (PB2); connect the other end of the second top most row’s resistor to output pin 3 (PB3); and connect the end of top row’s resistor to output pin 2 (PB2). With this the LED matrix should be connected properly.  </w:t>
      </w:r>
    </w:p>
    <w:sectPr w:rsidR="00F81F52" w:rsidRPr="00A502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B538C"/>
    <w:multiLevelType w:val="multilevel"/>
    <w:tmpl w:val="D24E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041B1"/>
    <w:multiLevelType w:val="multilevel"/>
    <w:tmpl w:val="CFEE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94006B"/>
    <w:multiLevelType w:val="hybridMultilevel"/>
    <w:tmpl w:val="03C0423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F6"/>
    <w:rsid w:val="00065512"/>
    <w:rsid w:val="00065E30"/>
    <w:rsid w:val="000772DA"/>
    <w:rsid w:val="00083117"/>
    <w:rsid w:val="00091BDB"/>
    <w:rsid w:val="000A6E1D"/>
    <w:rsid w:val="000B6D29"/>
    <w:rsid w:val="000E1176"/>
    <w:rsid w:val="00160EF9"/>
    <w:rsid w:val="001641F1"/>
    <w:rsid w:val="0017002B"/>
    <w:rsid w:val="00181D9A"/>
    <w:rsid w:val="001C245C"/>
    <w:rsid w:val="001C6079"/>
    <w:rsid w:val="00205991"/>
    <w:rsid w:val="00213F68"/>
    <w:rsid w:val="00225826"/>
    <w:rsid w:val="00227671"/>
    <w:rsid w:val="002669AB"/>
    <w:rsid w:val="00290AF6"/>
    <w:rsid w:val="002F090E"/>
    <w:rsid w:val="003054CC"/>
    <w:rsid w:val="00312FA1"/>
    <w:rsid w:val="00365745"/>
    <w:rsid w:val="0039394B"/>
    <w:rsid w:val="003952F9"/>
    <w:rsid w:val="003A2447"/>
    <w:rsid w:val="003F0986"/>
    <w:rsid w:val="004245E2"/>
    <w:rsid w:val="0042649A"/>
    <w:rsid w:val="00436C95"/>
    <w:rsid w:val="00454D0B"/>
    <w:rsid w:val="004C302E"/>
    <w:rsid w:val="005123E7"/>
    <w:rsid w:val="0056020A"/>
    <w:rsid w:val="005B6459"/>
    <w:rsid w:val="005D1F58"/>
    <w:rsid w:val="005F1777"/>
    <w:rsid w:val="00633699"/>
    <w:rsid w:val="00662D45"/>
    <w:rsid w:val="006876B5"/>
    <w:rsid w:val="00687815"/>
    <w:rsid w:val="0069149D"/>
    <w:rsid w:val="006C280C"/>
    <w:rsid w:val="006C7410"/>
    <w:rsid w:val="006F41E7"/>
    <w:rsid w:val="006F62B6"/>
    <w:rsid w:val="006F7E06"/>
    <w:rsid w:val="00790152"/>
    <w:rsid w:val="007A147A"/>
    <w:rsid w:val="007E0278"/>
    <w:rsid w:val="007E040A"/>
    <w:rsid w:val="0088387E"/>
    <w:rsid w:val="00884AAE"/>
    <w:rsid w:val="008D1EFE"/>
    <w:rsid w:val="009026E0"/>
    <w:rsid w:val="00905537"/>
    <w:rsid w:val="0090709F"/>
    <w:rsid w:val="00912093"/>
    <w:rsid w:val="0092241E"/>
    <w:rsid w:val="009519E0"/>
    <w:rsid w:val="009716B1"/>
    <w:rsid w:val="0098386D"/>
    <w:rsid w:val="009B340D"/>
    <w:rsid w:val="009C4B75"/>
    <w:rsid w:val="00A00262"/>
    <w:rsid w:val="00A366D7"/>
    <w:rsid w:val="00A36F42"/>
    <w:rsid w:val="00A50298"/>
    <w:rsid w:val="00A53135"/>
    <w:rsid w:val="00AE6038"/>
    <w:rsid w:val="00B033B6"/>
    <w:rsid w:val="00B22858"/>
    <w:rsid w:val="00B732BE"/>
    <w:rsid w:val="00B7346B"/>
    <w:rsid w:val="00BD224E"/>
    <w:rsid w:val="00BE468E"/>
    <w:rsid w:val="00BF7F98"/>
    <w:rsid w:val="00C001EF"/>
    <w:rsid w:val="00C26176"/>
    <w:rsid w:val="00C32D6D"/>
    <w:rsid w:val="00C40CA5"/>
    <w:rsid w:val="00CB0EC9"/>
    <w:rsid w:val="00CC1507"/>
    <w:rsid w:val="00CE6C4D"/>
    <w:rsid w:val="00D35A93"/>
    <w:rsid w:val="00D72558"/>
    <w:rsid w:val="00DD0003"/>
    <w:rsid w:val="00E12AFD"/>
    <w:rsid w:val="00E15A51"/>
    <w:rsid w:val="00E25043"/>
    <w:rsid w:val="00E65948"/>
    <w:rsid w:val="00E74CA2"/>
    <w:rsid w:val="00EA0237"/>
    <w:rsid w:val="00F0589C"/>
    <w:rsid w:val="00F45FEA"/>
    <w:rsid w:val="00F81F52"/>
    <w:rsid w:val="00F85EEB"/>
    <w:rsid w:val="00FC5D2F"/>
    <w:rsid w:val="00FD3890"/>
    <w:rsid w:val="00FE2AC5"/>
    <w:rsid w:val="016549E5"/>
    <w:rsid w:val="0B345C78"/>
    <w:rsid w:val="24FEEB2A"/>
    <w:rsid w:val="2E868D26"/>
    <w:rsid w:val="4E471F91"/>
    <w:rsid w:val="517F57CB"/>
    <w:rsid w:val="53175D06"/>
    <w:rsid w:val="5CD72E53"/>
    <w:rsid w:val="65BA040E"/>
    <w:rsid w:val="6913AA44"/>
    <w:rsid w:val="6C717A2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50B92"/>
  <w15:chartTrackingRefBased/>
  <w15:docId w15:val="{C67BC55D-FC89-43E3-82B4-3A7B94ACE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A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0A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A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0AF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13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123E7"/>
    <w:rPr>
      <w:b/>
      <w:bCs/>
    </w:rPr>
  </w:style>
  <w:style w:type="paragraph" w:styleId="ListParagraph">
    <w:name w:val="List Paragraph"/>
    <w:basedOn w:val="Normal"/>
    <w:uiPriority w:val="34"/>
    <w:qFormat/>
    <w:rsid w:val="009B3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618282">
      <w:bodyDiv w:val="1"/>
      <w:marLeft w:val="0"/>
      <w:marRight w:val="0"/>
      <w:marTop w:val="0"/>
      <w:marBottom w:val="0"/>
      <w:divBdr>
        <w:top w:val="none" w:sz="0" w:space="0" w:color="auto"/>
        <w:left w:val="none" w:sz="0" w:space="0" w:color="auto"/>
        <w:bottom w:val="none" w:sz="0" w:space="0" w:color="auto"/>
        <w:right w:val="none" w:sz="0" w:space="0" w:color="auto"/>
      </w:divBdr>
    </w:div>
    <w:div w:id="113680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46F33-BD09-43A8-A8B0-9FB7EB015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4</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Milanta</dc:creator>
  <cp:keywords/>
  <dc:description/>
  <cp:lastModifiedBy>William Ee</cp:lastModifiedBy>
  <cp:revision>80</cp:revision>
  <dcterms:created xsi:type="dcterms:W3CDTF">2020-09-04T05:19:00Z</dcterms:created>
  <dcterms:modified xsi:type="dcterms:W3CDTF">2020-10-16T07:59:00Z</dcterms:modified>
</cp:coreProperties>
</file>