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3D9D1" w14:textId="7F898414" w:rsidR="00896598" w:rsidRPr="00607A55" w:rsidRDefault="00607A55" w:rsidP="00607A55">
      <w:pPr>
        <w:jc w:val="center"/>
        <w:rPr>
          <w:rFonts w:ascii="Times New Roman" w:hAnsi="Times New Roman" w:cs="Times New Roman"/>
          <w:b/>
          <w:bCs/>
          <w:lang w:val="en-GB"/>
        </w:rPr>
      </w:pPr>
      <w:r w:rsidRPr="00607A55">
        <w:rPr>
          <w:rFonts w:ascii="Times New Roman" w:hAnsi="Times New Roman" w:cs="Times New Roman"/>
          <w:b/>
          <w:bCs/>
          <w:lang w:val="en-GB"/>
        </w:rPr>
        <w:t>Morning Star Seminary Feb 2026</w:t>
      </w:r>
    </w:p>
    <w:p w14:paraId="5B9788C8" w14:textId="77777777" w:rsidR="00607A55" w:rsidRDefault="00607A55" w:rsidP="00607A55">
      <w:pPr>
        <w:jc w:val="both"/>
        <w:rPr>
          <w:rFonts w:ascii="Times New Roman" w:hAnsi="Times New Roman" w:cs="Times New Roman"/>
        </w:rPr>
      </w:pPr>
      <w:r>
        <w:rPr>
          <w:rFonts w:ascii="Times New Roman" w:hAnsi="Times New Roman" w:cs="Times New Roman"/>
        </w:rPr>
        <w:t xml:space="preserve">Let us </w:t>
      </w:r>
      <w:r w:rsidRPr="00607A55">
        <w:rPr>
          <w:rFonts w:ascii="Times New Roman" w:hAnsi="Times New Roman" w:cs="Times New Roman"/>
        </w:rPr>
        <w:t xml:space="preserve">examine each of the sixteen conciliar texts from Vatican II. </w:t>
      </w:r>
    </w:p>
    <w:p w14:paraId="77257C0C" w14:textId="68C1245A" w:rsidR="00607A55" w:rsidRPr="00607A55" w:rsidRDefault="00607A55" w:rsidP="00607A55">
      <w:pPr>
        <w:jc w:val="both"/>
        <w:rPr>
          <w:rFonts w:ascii="Times New Roman" w:hAnsi="Times New Roman" w:cs="Times New Roman"/>
        </w:rPr>
      </w:pPr>
      <w:r>
        <w:rPr>
          <w:rFonts w:ascii="Times New Roman" w:hAnsi="Times New Roman" w:cs="Times New Roman"/>
        </w:rPr>
        <w:t>Our</w:t>
      </w:r>
      <w:r w:rsidRPr="00607A55">
        <w:rPr>
          <w:rFonts w:ascii="Times New Roman" w:hAnsi="Times New Roman" w:cs="Times New Roman"/>
        </w:rPr>
        <w:t xml:space="preserve"> aim remains scholarly rigour suitable for </w:t>
      </w:r>
      <w:r>
        <w:rPr>
          <w:rFonts w:ascii="Times New Roman" w:hAnsi="Times New Roman" w:cs="Times New Roman"/>
        </w:rPr>
        <w:t xml:space="preserve">graduate and </w:t>
      </w:r>
      <w:r w:rsidRPr="00607A55">
        <w:rPr>
          <w:rFonts w:ascii="Times New Roman" w:hAnsi="Times New Roman" w:cs="Times New Roman"/>
        </w:rPr>
        <w:t>postgraduate theological inquiry.</w:t>
      </w:r>
    </w:p>
    <w:p w14:paraId="10791264" w14:textId="77777777" w:rsidR="00607A55" w:rsidRPr="00607A55" w:rsidRDefault="00607A55" w:rsidP="00607A55">
      <w:pPr>
        <w:numPr>
          <w:ilvl w:val="0"/>
          <w:numId w:val="1"/>
        </w:numPr>
        <w:jc w:val="both"/>
        <w:rPr>
          <w:rFonts w:ascii="Times New Roman" w:hAnsi="Times New Roman" w:cs="Times New Roman"/>
          <w:b/>
          <w:bCs/>
        </w:rPr>
      </w:pPr>
      <w:r w:rsidRPr="00607A55">
        <w:rPr>
          <w:rFonts w:ascii="Times New Roman" w:hAnsi="Times New Roman" w:cs="Times New Roman"/>
          <w:b/>
          <w:bCs/>
        </w:rPr>
        <w:t xml:space="preserve">Constitution on the Sacred Liturgy (Sacrosanctum Concilium, 4 December 1963) </w:t>
      </w:r>
    </w:p>
    <w:p w14:paraId="6855326E" w14:textId="0DCF8428" w:rsidR="00607A55" w:rsidRDefault="00607A55" w:rsidP="00607A55">
      <w:pPr>
        <w:ind w:left="720"/>
        <w:jc w:val="both"/>
        <w:rPr>
          <w:rFonts w:ascii="Times New Roman" w:hAnsi="Times New Roman" w:cs="Times New Roman"/>
        </w:rPr>
      </w:pPr>
      <w:r w:rsidRPr="00607A55">
        <w:rPr>
          <w:rFonts w:ascii="Times New Roman" w:hAnsi="Times New Roman" w:cs="Times New Roman"/>
        </w:rPr>
        <w:t xml:space="preserve">The constitution does not merely “order” revision but establishes principled norms for reform rooted in tradition and pastoral necessity. </w:t>
      </w:r>
    </w:p>
    <w:p w14:paraId="7414C53A" w14:textId="62D10631" w:rsidR="00607A55" w:rsidRPr="00607A55" w:rsidRDefault="00607A55" w:rsidP="00607A55">
      <w:pPr>
        <w:ind w:left="720"/>
        <w:jc w:val="both"/>
        <w:rPr>
          <w:rFonts w:ascii="Times New Roman" w:hAnsi="Times New Roman" w:cs="Times New Roman"/>
        </w:rPr>
      </w:pPr>
      <w:r w:rsidRPr="00607A55">
        <w:rPr>
          <w:rFonts w:ascii="Times New Roman" w:hAnsi="Times New Roman" w:cs="Times New Roman"/>
        </w:rPr>
        <w:t>Sacrosanctum Concilium reclaims the liturgy as the communal act of the entire Christ—head and members—calling for conscious, active, and fruitful participation (</w:t>
      </w:r>
      <w:proofErr w:type="spellStart"/>
      <w:r w:rsidRPr="00607A55">
        <w:rPr>
          <w:rFonts w:ascii="Times New Roman" w:hAnsi="Times New Roman" w:cs="Times New Roman"/>
        </w:rPr>
        <w:t>actuosa</w:t>
      </w:r>
      <w:proofErr w:type="spellEnd"/>
      <w:r w:rsidRPr="00607A55">
        <w:rPr>
          <w:rFonts w:ascii="Times New Roman" w:hAnsi="Times New Roman" w:cs="Times New Roman"/>
        </w:rPr>
        <w:t xml:space="preserve"> </w:t>
      </w:r>
      <w:proofErr w:type="spellStart"/>
      <w:r w:rsidRPr="00607A55">
        <w:rPr>
          <w:rFonts w:ascii="Times New Roman" w:hAnsi="Times New Roman" w:cs="Times New Roman"/>
        </w:rPr>
        <w:t>participatio</w:t>
      </w:r>
      <w:proofErr w:type="spellEnd"/>
      <w:r w:rsidRPr="00607A55">
        <w:rPr>
          <w:rFonts w:ascii="Times New Roman" w:hAnsi="Times New Roman" w:cs="Times New Roman"/>
        </w:rPr>
        <w:t>) through simplified rites, vernacular languages, and restored biblical and patristic elements. Illustration: The introduction of the vernacular into the Roman Missal permitted Indian Catholics in Kerala to hear the Eucharistic Prayer in Malayalam rather than Latin alone, transforming passive attendance into engaged worship. The restoration of the Prayer of the Faithful after the Gospel revived an ancient practice, enabling local communities to intercede for concrete needs such as monsoon floods or persecuted minorities.</w:t>
      </w:r>
    </w:p>
    <w:p w14:paraId="3F58CFE4" w14:textId="77777777" w:rsidR="00607A55" w:rsidRPr="00607A55" w:rsidRDefault="00607A55" w:rsidP="00607A55">
      <w:pPr>
        <w:numPr>
          <w:ilvl w:val="0"/>
          <w:numId w:val="1"/>
        </w:numPr>
        <w:jc w:val="both"/>
        <w:rPr>
          <w:rFonts w:ascii="Times New Roman" w:hAnsi="Times New Roman" w:cs="Times New Roman"/>
          <w:b/>
          <w:bCs/>
        </w:rPr>
      </w:pPr>
      <w:r w:rsidRPr="00607A55">
        <w:rPr>
          <w:rFonts w:ascii="Times New Roman" w:hAnsi="Times New Roman" w:cs="Times New Roman"/>
          <w:b/>
          <w:bCs/>
        </w:rPr>
        <w:t xml:space="preserve">Decree on the Instruments of Social Communication (Inter Mirifica, 4 December 1963) </w:t>
      </w:r>
    </w:p>
    <w:p w14:paraId="65AC5F4B" w14:textId="2C690ED8" w:rsidR="00607A55" w:rsidRDefault="00607A55" w:rsidP="00607A55">
      <w:pPr>
        <w:ind w:left="720"/>
        <w:jc w:val="both"/>
        <w:rPr>
          <w:rFonts w:ascii="Times New Roman" w:hAnsi="Times New Roman" w:cs="Times New Roman"/>
        </w:rPr>
      </w:pPr>
      <w:r w:rsidRPr="00607A55">
        <w:rPr>
          <w:rFonts w:ascii="Times New Roman" w:hAnsi="Times New Roman" w:cs="Times New Roman"/>
        </w:rPr>
        <w:t xml:space="preserve">It called on members of the church, especially the laity, to </w:t>
      </w:r>
      <w:proofErr w:type="spellStart"/>
      <w:r w:rsidRPr="00607A55">
        <w:rPr>
          <w:rFonts w:ascii="Times New Roman" w:hAnsi="Times New Roman" w:cs="Times New Roman"/>
        </w:rPr>
        <w:t>instill</w:t>
      </w:r>
      <w:proofErr w:type="spellEnd"/>
      <w:r w:rsidRPr="00607A55">
        <w:rPr>
          <w:rFonts w:ascii="Times New Roman" w:hAnsi="Times New Roman" w:cs="Times New Roman"/>
        </w:rPr>
        <w:t xml:space="preserve"> “a human and Christian spirit” into newspapers, magazines, books, films, radio and television.</w:t>
      </w:r>
      <w:r>
        <w:rPr>
          <w:rFonts w:ascii="Times New Roman" w:hAnsi="Times New Roman" w:cs="Times New Roman"/>
        </w:rPr>
        <w:t xml:space="preserve"> It also speaks on the </w:t>
      </w:r>
      <w:r w:rsidRPr="00607A55">
        <w:rPr>
          <w:rFonts w:ascii="Times New Roman" w:hAnsi="Times New Roman" w:cs="Times New Roman"/>
        </w:rPr>
        <w:t xml:space="preserve">hierarchical responsibility and moral formation aspects. </w:t>
      </w:r>
    </w:p>
    <w:p w14:paraId="5BDF3F6D" w14:textId="17D65BE7" w:rsidR="00607A55" w:rsidRPr="00607A55" w:rsidRDefault="00607A55" w:rsidP="00607A55">
      <w:pPr>
        <w:ind w:left="720"/>
        <w:jc w:val="both"/>
        <w:rPr>
          <w:rFonts w:ascii="Times New Roman" w:hAnsi="Times New Roman" w:cs="Times New Roman"/>
        </w:rPr>
      </w:pPr>
      <w:r w:rsidRPr="00607A55">
        <w:rPr>
          <w:rFonts w:ascii="Times New Roman" w:hAnsi="Times New Roman" w:cs="Times New Roman"/>
        </w:rPr>
        <w:t xml:space="preserve">Inter Mirifica recognises modern media as gifts of God while insisting on their ethical use, urging both clergy and laity to form consciences capable of infusing mass communication with truth, justice, and charity. </w:t>
      </w:r>
      <w:r w:rsidRPr="00607A55">
        <w:rPr>
          <w:rFonts w:ascii="Times New Roman" w:hAnsi="Times New Roman" w:cs="Times New Roman"/>
          <w:b/>
          <w:bCs/>
        </w:rPr>
        <w:t>Illustration</w:t>
      </w:r>
      <w:r w:rsidRPr="00607A55">
        <w:rPr>
          <w:rFonts w:ascii="Times New Roman" w:hAnsi="Times New Roman" w:cs="Times New Roman"/>
        </w:rPr>
        <w:t>: In post-conciliar India, Catholic journalists associated with publications like The Examiner (Bombay) or The New Leader (Madras) consciously sought to counter communal propaganda during tense periods, offering reporting marked by respect for human dignity across religious lines.</w:t>
      </w:r>
    </w:p>
    <w:p w14:paraId="55F8DDF6" w14:textId="77777777" w:rsidR="00607A55" w:rsidRPr="00607A55" w:rsidRDefault="00607A55" w:rsidP="00607A55">
      <w:pPr>
        <w:numPr>
          <w:ilvl w:val="0"/>
          <w:numId w:val="1"/>
        </w:numPr>
        <w:jc w:val="both"/>
        <w:rPr>
          <w:rFonts w:ascii="Times New Roman" w:hAnsi="Times New Roman" w:cs="Times New Roman"/>
          <w:b/>
          <w:bCs/>
        </w:rPr>
      </w:pPr>
      <w:r w:rsidRPr="00607A55">
        <w:rPr>
          <w:rFonts w:ascii="Times New Roman" w:hAnsi="Times New Roman" w:cs="Times New Roman"/>
          <w:b/>
          <w:bCs/>
        </w:rPr>
        <w:t xml:space="preserve">Dogmatic Constitution on the Church (Lumen Gentium, 21 November 1964) </w:t>
      </w:r>
    </w:p>
    <w:p w14:paraId="7B10AC1B" w14:textId="06DBD184" w:rsidR="00607A55" w:rsidRDefault="00607A55" w:rsidP="00607A55">
      <w:pPr>
        <w:ind w:left="720"/>
        <w:jc w:val="both"/>
        <w:rPr>
          <w:rFonts w:ascii="Times New Roman" w:hAnsi="Times New Roman" w:cs="Times New Roman"/>
        </w:rPr>
      </w:pPr>
      <w:r w:rsidRPr="00607A55">
        <w:rPr>
          <w:rFonts w:ascii="Times New Roman" w:hAnsi="Times New Roman" w:cs="Times New Roman"/>
        </w:rPr>
        <w:t xml:space="preserve">It presented the church as a mystery, as a communion of baptized believers, as the people of God, as the body of Christ and as a pilgrim moving toward </w:t>
      </w:r>
      <w:proofErr w:type="spellStart"/>
      <w:r w:rsidRPr="00607A55">
        <w:rPr>
          <w:rFonts w:ascii="Times New Roman" w:hAnsi="Times New Roman" w:cs="Times New Roman"/>
        </w:rPr>
        <w:t>fulfillment</w:t>
      </w:r>
      <w:proofErr w:type="spellEnd"/>
      <w:r w:rsidRPr="00607A55">
        <w:rPr>
          <w:rFonts w:ascii="Times New Roman" w:hAnsi="Times New Roman" w:cs="Times New Roman"/>
        </w:rPr>
        <w:t xml:space="preserve"> in heaven but marked on earth with “a sanctity that is real, although imperfect.” </w:t>
      </w:r>
    </w:p>
    <w:p w14:paraId="1E910E18" w14:textId="3A01577F" w:rsidR="00607A55" w:rsidRPr="00607A55" w:rsidRDefault="00607A55" w:rsidP="00607A55">
      <w:pPr>
        <w:ind w:left="720"/>
        <w:jc w:val="both"/>
        <w:rPr>
          <w:rFonts w:ascii="Times New Roman" w:hAnsi="Times New Roman" w:cs="Times New Roman"/>
        </w:rPr>
      </w:pPr>
      <w:r w:rsidRPr="00607A55">
        <w:rPr>
          <w:rFonts w:ascii="Times New Roman" w:hAnsi="Times New Roman" w:cs="Times New Roman"/>
        </w:rPr>
        <w:t xml:space="preserve">Lumen Gentium articulates a rich ecclesiology of communion, shifting from a predominantly hierarchical-pyramidal model toward a sacramental mystery in which all members—laity, religious, clergy, bishops—share diverse gifts for the building up of the Body of Christ. </w:t>
      </w:r>
      <w:r w:rsidRPr="00607A55">
        <w:rPr>
          <w:rFonts w:ascii="Times New Roman" w:hAnsi="Times New Roman" w:cs="Times New Roman"/>
          <w:b/>
          <w:bCs/>
        </w:rPr>
        <w:t>Illustration</w:t>
      </w:r>
      <w:r w:rsidRPr="00607A55">
        <w:rPr>
          <w:rFonts w:ascii="Times New Roman" w:hAnsi="Times New Roman" w:cs="Times New Roman"/>
        </w:rPr>
        <w:t xml:space="preserve">: Chapter 5 on the universal call to holiness demolished the earlier notion that sanctity belonged chiefly to vowed religious; an Indian example is the beatification of lay martyr </w:t>
      </w:r>
      <w:proofErr w:type="spellStart"/>
      <w:r w:rsidRPr="00607A55">
        <w:rPr>
          <w:rFonts w:ascii="Times New Roman" w:hAnsi="Times New Roman" w:cs="Times New Roman"/>
        </w:rPr>
        <w:t>Devasahayam</w:t>
      </w:r>
      <w:proofErr w:type="spellEnd"/>
      <w:r w:rsidRPr="00607A55">
        <w:rPr>
          <w:rFonts w:ascii="Times New Roman" w:hAnsi="Times New Roman" w:cs="Times New Roman"/>
        </w:rPr>
        <w:t xml:space="preserve"> Pillai, whose ordinary married life manifested heroic virtue.</w:t>
      </w:r>
    </w:p>
    <w:p w14:paraId="1E17A531" w14:textId="77777777" w:rsidR="00DB0C76" w:rsidRDefault="00607A55" w:rsidP="00607A55">
      <w:pPr>
        <w:numPr>
          <w:ilvl w:val="0"/>
          <w:numId w:val="1"/>
        </w:numPr>
        <w:jc w:val="both"/>
        <w:rPr>
          <w:rFonts w:ascii="Times New Roman" w:hAnsi="Times New Roman" w:cs="Times New Roman"/>
        </w:rPr>
      </w:pPr>
      <w:r w:rsidRPr="00607A55">
        <w:rPr>
          <w:rFonts w:ascii="Times New Roman" w:hAnsi="Times New Roman" w:cs="Times New Roman"/>
        </w:rPr>
        <w:lastRenderedPageBreak/>
        <w:t>Decree on Ecumenism (</w:t>
      </w:r>
      <w:proofErr w:type="spellStart"/>
      <w:r w:rsidRPr="00607A55">
        <w:rPr>
          <w:rFonts w:ascii="Times New Roman" w:hAnsi="Times New Roman" w:cs="Times New Roman"/>
        </w:rPr>
        <w:t>Unitatis</w:t>
      </w:r>
      <w:proofErr w:type="spellEnd"/>
      <w:r w:rsidRPr="00607A55">
        <w:rPr>
          <w:rFonts w:ascii="Times New Roman" w:hAnsi="Times New Roman" w:cs="Times New Roman"/>
        </w:rPr>
        <w:t xml:space="preserve"> </w:t>
      </w:r>
      <w:proofErr w:type="spellStart"/>
      <w:r w:rsidRPr="00607A55">
        <w:rPr>
          <w:rFonts w:ascii="Times New Roman" w:hAnsi="Times New Roman" w:cs="Times New Roman"/>
        </w:rPr>
        <w:t>Redintegratio</w:t>
      </w:r>
      <w:proofErr w:type="spellEnd"/>
      <w:r w:rsidRPr="00607A55">
        <w:rPr>
          <w:rFonts w:ascii="Times New Roman" w:hAnsi="Times New Roman" w:cs="Times New Roman"/>
        </w:rPr>
        <w:t xml:space="preserve">, 21 November 1964) </w:t>
      </w:r>
    </w:p>
    <w:p w14:paraId="22CCB002" w14:textId="22B7D8F9" w:rsidR="00DB0C76" w:rsidRDefault="00C043C1" w:rsidP="00DB0C76">
      <w:pPr>
        <w:ind w:left="720"/>
        <w:jc w:val="both"/>
        <w:rPr>
          <w:rFonts w:ascii="Times New Roman" w:hAnsi="Times New Roman" w:cs="Times New Roman"/>
        </w:rPr>
      </w:pPr>
      <w:r>
        <w:rPr>
          <w:rFonts w:ascii="Times New Roman" w:hAnsi="Times New Roman" w:cs="Times New Roman"/>
        </w:rPr>
        <w:t>E</w:t>
      </w:r>
      <w:r w:rsidR="00607A55" w:rsidRPr="00607A55">
        <w:rPr>
          <w:rFonts w:ascii="Times New Roman" w:hAnsi="Times New Roman" w:cs="Times New Roman"/>
        </w:rPr>
        <w:t xml:space="preserve">cumenism should be everyone’s concern and that genuine ecumenism involves a continual personal and institutional renewal. </w:t>
      </w:r>
      <w:r w:rsidR="001D0B7D">
        <w:rPr>
          <w:rFonts w:ascii="Times New Roman" w:hAnsi="Times New Roman" w:cs="Times New Roman"/>
        </w:rPr>
        <w:t>T</w:t>
      </w:r>
      <w:r w:rsidR="001D0B7D" w:rsidRPr="001D0B7D">
        <w:rPr>
          <w:rFonts w:ascii="Times New Roman" w:hAnsi="Times New Roman" w:cs="Times New Roman"/>
        </w:rPr>
        <w:t>he Church acknowledges real spiritual goodness and sacred elements present among Christians who are not in full unity.</w:t>
      </w:r>
      <w:r w:rsidR="00B3480B">
        <w:rPr>
          <w:rFonts w:ascii="Times New Roman" w:hAnsi="Times New Roman" w:cs="Times New Roman"/>
        </w:rPr>
        <w:t xml:space="preserve"> S</w:t>
      </w:r>
      <w:r w:rsidR="00607A55" w:rsidRPr="00607A55">
        <w:rPr>
          <w:rFonts w:ascii="Times New Roman" w:hAnsi="Times New Roman" w:cs="Times New Roman"/>
        </w:rPr>
        <w:t xml:space="preserve">eparated brethren as “elements of sanctification.” </w:t>
      </w:r>
    </w:p>
    <w:p w14:paraId="3DD66BDC" w14:textId="14154930" w:rsidR="00607A55" w:rsidRPr="00607A55" w:rsidRDefault="00607A55" w:rsidP="00DB0C76">
      <w:pPr>
        <w:ind w:left="720"/>
        <w:jc w:val="both"/>
        <w:rPr>
          <w:rFonts w:ascii="Times New Roman" w:hAnsi="Times New Roman" w:cs="Times New Roman"/>
        </w:rPr>
      </w:pPr>
      <w:r w:rsidRPr="00607A55">
        <w:rPr>
          <w:rFonts w:ascii="Times New Roman" w:hAnsi="Times New Roman" w:cs="Times New Roman"/>
        </w:rPr>
        <w:t xml:space="preserve">The decree inaugurates Catholic commitment to visible unity, grounding ecumenism in interior conversion (metanoia) and recognising that other Christian communities possess authentic means of grace. </w:t>
      </w:r>
      <w:r w:rsidRPr="00607A55">
        <w:rPr>
          <w:rFonts w:ascii="Times New Roman" w:hAnsi="Times New Roman" w:cs="Times New Roman"/>
          <w:b/>
          <w:bCs/>
        </w:rPr>
        <w:t>Illustration</w:t>
      </w:r>
      <w:r w:rsidRPr="00607A55">
        <w:rPr>
          <w:rFonts w:ascii="Times New Roman" w:hAnsi="Times New Roman" w:cs="Times New Roman"/>
        </w:rPr>
        <w:t>: The establishment of the Joint Working Group between the Catholic Church and the World Council of Churches, and in India the formation of united Bible translation projects among Catholics, Protestants, and Orthodox.</w:t>
      </w:r>
    </w:p>
    <w:p w14:paraId="1C2044DB" w14:textId="21C23FC1" w:rsidR="00B3480B" w:rsidRDefault="00607A55" w:rsidP="00607A55">
      <w:pPr>
        <w:numPr>
          <w:ilvl w:val="0"/>
          <w:numId w:val="1"/>
        </w:numPr>
        <w:jc w:val="both"/>
        <w:rPr>
          <w:rFonts w:ascii="Times New Roman" w:hAnsi="Times New Roman" w:cs="Times New Roman"/>
        </w:rPr>
      </w:pPr>
      <w:r w:rsidRPr="00607A55">
        <w:rPr>
          <w:rFonts w:ascii="Times New Roman" w:hAnsi="Times New Roman" w:cs="Times New Roman"/>
        </w:rPr>
        <w:t>Decree on Eastern Catholic Churches (</w:t>
      </w:r>
      <w:proofErr w:type="spellStart"/>
      <w:r w:rsidRPr="00607A55">
        <w:rPr>
          <w:rFonts w:ascii="Times New Roman" w:hAnsi="Times New Roman" w:cs="Times New Roman"/>
        </w:rPr>
        <w:t>Orientalium</w:t>
      </w:r>
      <w:proofErr w:type="spellEnd"/>
      <w:r w:rsidRPr="00607A55">
        <w:rPr>
          <w:rFonts w:ascii="Times New Roman" w:hAnsi="Times New Roman" w:cs="Times New Roman"/>
        </w:rPr>
        <w:t xml:space="preserve"> </w:t>
      </w:r>
      <w:proofErr w:type="spellStart"/>
      <w:r w:rsidRPr="00607A55">
        <w:rPr>
          <w:rFonts w:ascii="Times New Roman" w:hAnsi="Times New Roman" w:cs="Times New Roman"/>
        </w:rPr>
        <w:t>Ecclesiarum</w:t>
      </w:r>
      <w:proofErr w:type="spellEnd"/>
      <w:r w:rsidRPr="00607A55">
        <w:rPr>
          <w:rFonts w:ascii="Times New Roman" w:hAnsi="Times New Roman" w:cs="Times New Roman"/>
        </w:rPr>
        <w:t xml:space="preserve">, 21 November 1964) It stated that variety within the church does not harm its unity and that Eastern Catholic churches should retain their own traditions. </w:t>
      </w:r>
    </w:p>
    <w:p w14:paraId="65F4B927" w14:textId="3414A4D5" w:rsidR="00607A55" w:rsidRPr="00607A55" w:rsidRDefault="00607A55" w:rsidP="00B3480B">
      <w:pPr>
        <w:ind w:left="720"/>
        <w:jc w:val="both"/>
        <w:rPr>
          <w:rFonts w:ascii="Times New Roman" w:hAnsi="Times New Roman" w:cs="Times New Roman"/>
        </w:rPr>
      </w:pPr>
      <w:proofErr w:type="spellStart"/>
      <w:r w:rsidRPr="00607A55">
        <w:rPr>
          <w:rFonts w:ascii="Times New Roman" w:hAnsi="Times New Roman" w:cs="Times New Roman"/>
        </w:rPr>
        <w:t>Orientalium</w:t>
      </w:r>
      <w:proofErr w:type="spellEnd"/>
      <w:r w:rsidRPr="00607A55">
        <w:rPr>
          <w:rFonts w:ascii="Times New Roman" w:hAnsi="Times New Roman" w:cs="Times New Roman"/>
        </w:rPr>
        <w:t xml:space="preserve"> </w:t>
      </w:r>
      <w:proofErr w:type="spellStart"/>
      <w:r w:rsidRPr="00607A55">
        <w:rPr>
          <w:rFonts w:ascii="Times New Roman" w:hAnsi="Times New Roman" w:cs="Times New Roman"/>
        </w:rPr>
        <w:t>Ecclesiarum</w:t>
      </w:r>
      <w:proofErr w:type="spellEnd"/>
      <w:r w:rsidRPr="00607A55">
        <w:rPr>
          <w:rFonts w:ascii="Times New Roman" w:hAnsi="Times New Roman" w:cs="Times New Roman"/>
        </w:rPr>
        <w:t xml:space="preserve"> affirms the equal dignity of Eastern liturgical, theological, and disciplinary patrimonies, urging their preservation and revitalisation against past Latinisation tendencies. </w:t>
      </w:r>
      <w:r w:rsidRPr="00607A55">
        <w:rPr>
          <w:rFonts w:ascii="Times New Roman" w:hAnsi="Times New Roman" w:cs="Times New Roman"/>
          <w:b/>
          <w:bCs/>
        </w:rPr>
        <w:t>Illustration</w:t>
      </w:r>
      <w:r w:rsidRPr="00607A55">
        <w:rPr>
          <w:rFonts w:ascii="Times New Roman" w:hAnsi="Times New Roman" w:cs="Times New Roman"/>
        </w:rPr>
        <w:t xml:space="preserve">: The restoration of the </w:t>
      </w:r>
      <w:proofErr w:type="spellStart"/>
      <w:r w:rsidRPr="00607A55">
        <w:rPr>
          <w:rFonts w:ascii="Times New Roman" w:hAnsi="Times New Roman" w:cs="Times New Roman"/>
        </w:rPr>
        <w:t>Syro</w:t>
      </w:r>
      <w:proofErr w:type="spellEnd"/>
      <w:r w:rsidRPr="00607A55">
        <w:rPr>
          <w:rFonts w:ascii="Times New Roman" w:hAnsi="Times New Roman" w:cs="Times New Roman"/>
        </w:rPr>
        <w:t xml:space="preserve">-Malabar </w:t>
      </w:r>
      <w:proofErr w:type="spellStart"/>
      <w:r w:rsidRPr="00607A55">
        <w:rPr>
          <w:rFonts w:ascii="Times New Roman" w:hAnsi="Times New Roman" w:cs="Times New Roman"/>
        </w:rPr>
        <w:t>Churchs</w:t>
      </w:r>
      <w:proofErr w:type="spellEnd"/>
      <w:r w:rsidRPr="00607A55">
        <w:rPr>
          <w:rFonts w:ascii="Times New Roman" w:hAnsi="Times New Roman" w:cs="Times New Roman"/>
        </w:rPr>
        <w:t xml:space="preserve"> own liturgical calendar and the reinstatement of married clergy in their traditional territories in India.</w:t>
      </w:r>
    </w:p>
    <w:p w14:paraId="1BB49878" w14:textId="77777777" w:rsidR="00B3480B" w:rsidRDefault="00607A55" w:rsidP="00607A55">
      <w:pPr>
        <w:numPr>
          <w:ilvl w:val="0"/>
          <w:numId w:val="1"/>
        </w:numPr>
        <w:jc w:val="both"/>
        <w:rPr>
          <w:rFonts w:ascii="Times New Roman" w:hAnsi="Times New Roman" w:cs="Times New Roman"/>
        </w:rPr>
      </w:pPr>
      <w:r w:rsidRPr="00607A55">
        <w:rPr>
          <w:rFonts w:ascii="Times New Roman" w:hAnsi="Times New Roman" w:cs="Times New Roman"/>
        </w:rPr>
        <w:t xml:space="preserve">Decree on the Bishops Pastoral Office in the Church (Christus Dominus, 28 October 1965) </w:t>
      </w:r>
    </w:p>
    <w:p w14:paraId="786FEC06" w14:textId="6D673A30" w:rsidR="00607A55" w:rsidRPr="00607A55" w:rsidRDefault="00607A55" w:rsidP="00B3480B">
      <w:pPr>
        <w:ind w:left="720"/>
        <w:jc w:val="both"/>
        <w:rPr>
          <w:rFonts w:ascii="Times New Roman" w:hAnsi="Times New Roman" w:cs="Times New Roman"/>
        </w:rPr>
      </w:pPr>
      <w:r w:rsidRPr="00607A55">
        <w:rPr>
          <w:rFonts w:ascii="Times New Roman" w:hAnsi="Times New Roman" w:cs="Times New Roman"/>
        </w:rPr>
        <w:t>Christus Dominus balances episcopal collegiality with primacy, encouraging national episcopal conferences while affirming each bishops full ordinary jurisdiction in his diocese. Illustration: The creation of the Catholic Bishops Conference of India (CBCI) as a deliberative body capable of issuing pastoral guidelines on social issues like caste discrimination.</w:t>
      </w:r>
    </w:p>
    <w:p w14:paraId="502478FB" w14:textId="77777777" w:rsidR="00B3480B" w:rsidRDefault="00607A55" w:rsidP="00607A55">
      <w:pPr>
        <w:numPr>
          <w:ilvl w:val="0"/>
          <w:numId w:val="1"/>
        </w:numPr>
        <w:jc w:val="both"/>
        <w:rPr>
          <w:rFonts w:ascii="Times New Roman" w:hAnsi="Times New Roman" w:cs="Times New Roman"/>
        </w:rPr>
      </w:pPr>
      <w:r w:rsidRPr="00607A55">
        <w:rPr>
          <w:rFonts w:ascii="Times New Roman" w:hAnsi="Times New Roman" w:cs="Times New Roman"/>
        </w:rPr>
        <w:t>Decree on Priestly Formation (</w:t>
      </w:r>
      <w:proofErr w:type="spellStart"/>
      <w:r w:rsidRPr="00607A55">
        <w:rPr>
          <w:rFonts w:ascii="Times New Roman" w:hAnsi="Times New Roman" w:cs="Times New Roman"/>
        </w:rPr>
        <w:t>Optatam</w:t>
      </w:r>
      <w:proofErr w:type="spellEnd"/>
      <w:r w:rsidRPr="00607A55">
        <w:rPr>
          <w:rFonts w:ascii="Times New Roman" w:hAnsi="Times New Roman" w:cs="Times New Roman"/>
        </w:rPr>
        <w:t xml:space="preserve"> Totius, 28 October 1965) </w:t>
      </w:r>
    </w:p>
    <w:p w14:paraId="78BEA0BB" w14:textId="579586F0" w:rsidR="00607A55" w:rsidRPr="00607A55" w:rsidRDefault="00607A55" w:rsidP="00B3480B">
      <w:pPr>
        <w:ind w:left="720"/>
        <w:jc w:val="both"/>
        <w:rPr>
          <w:rFonts w:ascii="Times New Roman" w:hAnsi="Times New Roman" w:cs="Times New Roman"/>
        </w:rPr>
      </w:pPr>
      <w:r w:rsidRPr="00607A55">
        <w:rPr>
          <w:rFonts w:ascii="Times New Roman" w:hAnsi="Times New Roman" w:cs="Times New Roman"/>
        </w:rPr>
        <w:t>The decree mandates integral formation—human, spiritual, intellectual, pastoral—oriented toward mature shepherds rather than mere ritual functionaries. Illustration: Post-conciliar Indian seminaries introduced courses in inculturation, psychology, and social doctrine, enabling priests to address local realities such as tribal customs or interreligious dialogue.</w:t>
      </w:r>
    </w:p>
    <w:p w14:paraId="5F68A717" w14:textId="77777777" w:rsidR="00B3480B" w:rsidRDefault="00607A55" w:rsidP="00607A55">
      <w:pPr>
        <w:numPr>
          <w:ilvl w:val="0"/>
          <w:numId w:val="1"/>
        </w:numPr>
        <w:jc w:val="both"/>
        <w:rPr>
          <w:rFonts w:ascii="Times New Roman" w:hAnsi="Times New Roman" w:cs="Times New Roman"/>
        </w:rPr>
      </w:pPr>
      <w:r w:rsidRPr="00607A55">
        <w:rPr>
          <w:rFonts w:ascii="Times New Roman" w:hAnsi="Times New Roman" w:cs="Times New Roman"/>
        </w:rPr>
        <w:t>Decree on the Appropriate Renewal of the Religious Life (</w:t>
      </w:r>
      <w:proofErr w:type="spellStart"/>
      <w:r w:rsidRPr="00607A55">
        <w:rPr>
          <w:rFonts w:ascii="Times New Roman" w:hAnsi="Times New Roman" w:cs="Times New Roman"/>
        </w:rPr>
        <w:t>Perfectae</w:t>
      </w:r>
      <w:proofErr w:type="spellEnd"/>
      <w:r w:rsidRPr="00607A55">
        <w:rPr>
          <w:rFonts w:ascii="Times New Roman" w:hAnsi="Times New Roman" w:cs="Times New Roman"/>
        </w:rPr>
        <w:t xml:space="preserve"> </w:t>
      </w:r>
      <w:proofErr w:type="spellStart"/>
      <w:r w:rsidRPr="00607A55">
        <w:rPr>
          <w:rFonts w:ascii="Times New Roman" w:hAnsi="Times New Roman" w:cs="Times New Roman"/>
        </w:rPr>
        <w:t>Caritatis</w:t>
      </w:r>
      <w:proofErr w:type="spellEnd"/>
      <w:r w:rsidRPr="00607A55">
        <w:rPr>
          <w:rFonts w:ascii="Times New Roman" w:hAnsi="Times New Roman" w:cs="Times New Roman"/>
        </w:rPr>
        <w:t xml:space="preserve">, 28 October 1965) </w:t>
      </w:r>
    </w:p>
    <w:p w14:paraId="44291E32" w14:textId="1C0DBF22" w:rsidR="00607A55" w:rsidRPr="00607A55" w:rsidRDefault="00607A55" w:rsidP="00B3480B">
      <w:pPr>
        <w:ind w:left="720"/>
        <w:jc w:val="both"/>
        <w:rPr>
          <w:rFonts w:ascii="Times New Roman" w:hAnsi="Times New Roman" w:cs="Times New Roman"/>
        </w:rPr>
      </w:pPr>
      <w:proofErr w:type="spellStart"/>
      <w:r w:rsidRPr="00607A55">
        <w:rPr>
          <w:rFonts w:ascii="Times New Roman" w:hAnsi="Times New Roman" w:cs="Times New Roman"/>
        </w:rPr>
        <w:t>Perfectae</w:t>
      </w:r>
      <w:proofErr w:type="spellEnd"/>
      <w:r w:rsidRPr="00607A55">
        <w:rPr>
          <w:rFonts w:ascii="Times New Roman" w:hAnsi="Times New Roman" w:cs="Times New Roman"/>
        </w:rPr>
        <w:t xml:space="preserve"> </w:t>
      </w:r>
      <w:proofErr w:type="spellStart"/>
      <w:r w:rsidRPr="00607A55">
        <w:rPr>
          <w:rFonts w:ascii="Times New Roman" w:hAnsi="Times New Roman" w:cs="Times New Roman"/>
        </w:rPr>
        <w:t>Caritatis</w:t>
      </w:r>
      <w:proofErr w:type="spellEnd"/>
      <w:r w:rsidRPr="00607A55">
        <w:rPr>
          <w:rFonts w:ascii="Times New Roman" w:hAnsi="Times New Roman" w:cs="Times New Roman"/>
        </w:rPr>
        <w:t xml:space="preserve"> calls religious institutes to return to the charism of their founders while adapting structures to contemporary needs. Illustration: Many Indian congregations of women religious shifted from cloistered teaching to active involvement in rural healthcare and </w:t>
      </w:r>
      <w:proofErr w:type="spellStart"/>
      <w:r w:rsidRPr="00607A55">
        <w:rPr>
          <w:rFonts w:ascii="Times New Roman" w:hAnsi="Times New Roman" w:cs="Times New Roman"/>
        </w:rPr>
        <w:t>dalit</w:t>
      </w:r>
      <w:proofErr w:type="spellEnd"/>
      <w:r w:rsidRPr="00607A55">
        <w:rPr>
          <w:rFonts w:ascii="Times New Roman" w:hAnsi="Times New Roman" w:cs="Times New Roman"/>
        </w:rPr>
        <w:t xml:space="preserve"> empowerment.</w:t>
      </w:r>
    </w:p>
    <w:p w14:paraId="09B1AEF1" w14:textId="77777777" w:rsidR="00731599" w:rsidRDefault="00607A55" w:rsidP="00607A55">
      <w:pPr>
        <w:numPr>
          <w:ilvl w:val="0"/>
          <w:numId w:val="1"/>
        </w:numPr>
        <w:jc w:val="both"/>
        <w:rPr>
          <w:rFonts w:ascii="Times New Roman" w:hAnsi="Times New Roman" w:cs="Times New Roman"/>
        </w:rPr>
      </w:pPr>
      <w:r w:rsidRPr="00607A55">
        <w:rPr>
          <w:rFonts w:ascii="Times New Roman" w:hAnsi="Times New Roman" w:cs="Times New Roman"/>
        </w:rPr>
        <w:lastRenderedPageBreak/>
        <w:t xml:space="preserve">Declaration on the Relationship of the Church to Non-Christian Religions (Nostra Aetate, 28 October 1965) </w:t>
      </w:r>
    </w:p>
    <w:p w14:paraId="78782C2B" w14:textId="3DCA3CB3" w:rsidR="00607A55" w:rsidRPr="00607A55" w:rsidRDefault="00607A55" w:rsidP="00731599">
      <w:pPr>
        <w:ind w:left="720"/>
        <w:jc w:val="both"/>
        <w:rPr>
          <w:rFonts w:ascii="Times New Roman" w:hAnsi="Times New Roman" w:cs="Times New Roman"/>
        </w:rPr>
      </w:pPr>
      <w:r w:rsidRPr="00607A55">
        <w:rPr>
          <w:rFonts w:ascii="Times New Roman" w:hAnsi="Times New Roman" w:cs="Times New Roman"/>
        </w:rPr>
        <w:t xml:space="preserve">Nostra Aetate overturns centuries of </w:t>
      </w:r>
      <w:proofErr w:type="spellStart"/>
      <w:r w:rsidRPr="00607A55">
        <w:rPr>
          <w:rFonts w:ascii="Times New Roman" w:hAnsi="Times New Roman" w:cs="Times New Roman"/>
        </w:rPr>
        <w:t>supersessionist</w:t>
      </w:r>
      <w:proofErr w:type="spellEnd"/>
      <w:r w:rsidRPr="00607A55">
        <w:rPr>
          <w:rFonts w:ascii="Times New Roman" w:hAnsi="Times New Roman" w:cs="Times New Roman"/>
        </w:rPr>
        <w:t xml:space="preserve"> rhetoric, affirming rays of truth in other traditions and repudiating anti-Semitism. </w:t>
      </w:r>
      <w:r w:rsidRPr="00607A55">
        <w:rPr>
          <w:rFonts w:ascii="Times New Roman" w:hAnsi="Times New Roman" w:cs="Times New Roman"/>
          <w:b/>
          <w:bCs/>
        </w:rPr>
        <w:t>Illustration</w:t>
      </w:r>
      <w:r w:rsidRPr="00607A55">
        <w:rPr>
          <w:rFonts w:ascii="Times New Roman" w:hAnsi="Times New Roman" w:cs="Times New Roman"/>
        </w:rPr>
        <w:t>: In India this paved the way for Catholic participation in interfaith prayer gatherings at Gandhian ashrams and joint statements against communal violence.</w:t>
      </w:r>
    </w:p>
    <w:p w14:paraId="730964BF" w14:textId="77777777" w:rsidR="00731599" w:rsidRDefault="00607A55" w:rsidP="00607A55">
      <w:pPr>
        <w:numPr>
          <w:ilvl w:val="0"/>
          <w:numId w:val="1"/>
        </w:numPr>
        <w:jc w:val="both"/>
        <w:rPr>
          <w:rFonts w:ascii="Times New Roman" w:hAnsi="Times New Roman" w:cs="Times New Roman"/>
        </w:rPr>
      </w:pPr>
      <w:r w:rsidRPr="00607A55">
        <w:rPr>
          <w:rFonts w:ascii="Times New Roman" w:hAnsi="Times New Roman" w:cs="Times New Roman"/>
        </w:rPr>
        <w:t>Declaration on Christian Education (</w:t>
      </w:r>
      <w:proofErr w:type="spellStart"/>
      <w:r w:rsidRPr="00607A55">
        <w:rPr>
          <w:rFonts w:ascii="Times New Roman" w:hAnsi="Times New Roman" w:cs="Times New Roman"/>
        </w:rPr>
        <w:t>Gravissimum</w:t>
      </w:r>
      <w:proofErr w:type="spellEnd"/>
      <w:r w:rsidRPr="00607A55">
        <w:rPr>
          <w:rFonts w:ascii="Times New Roman" w:hAnsi="Times New Roman" w:cs="Times New Roman"/>
        </w:rPr>
        <w:t xml:space="preserve"> </w:t>
      </w:r>
      <w:proofErr w:type="spellStart"/>
      <w:r w:rsidRPr="00607A55">
        <w:rPr>
          <w:rFonts w:ascii="Times New Roman" w:hAnsi="Times New Roman" w:cs="Times New Roman"/>
        </w:rPr>
        <w:t>Educationis</w:t>
      </w:r>
      <w:proofErr w:type="spellEnd"/>
      <w:r w:rsidRPr="00607A55">
        <w:rPr>
          <w:rFonts w:ascii="Times New Roman" w:hAnsi="Times New Roman" w:cs="Times New Roman"/>
        </w:rPr>
        <w:t xml:space="preserve">, 28 October 1965) </w:t>
      </w:r>
    </w:p>
    <w:p w14:paraId="35435CD1" w14:textId="04493705" w:rsidR="00607A55" w:rsidRPr="00607A55" w:rsidRDefault="00607A55" w:rsidP="00731599">
      <w:pPr>
        <w:ind w:left="720"/>
        <w:jc w:val="both"/>
        <w:rPr>
          <w:rFonts w:ascii="Times New Roman" w:hAnsi="Times New Roman" w:cs="Times New Roman"/>
        </w:rPr>
      </w:pPr>
      <w:r w:rsidRPr="00607A55">
        <w:rPr>
          <w:rFonts w:ascii="Times New Roman" w:hAnsi="Times New Roman" w:cs="Times New Roman"/>
        </w:rPr>
        <w:t xml:space="preserve">The declaration upholds parental primacy in education while defending Catholic schools and academic freedom within fidelity to revelation. </w:t>
      </w:r>
      <w:r w:rsidRPr="00607A55">
        <w:rPr>
          <w:rFonts w:ascii="Times New Roman" w:hAnsi="Times New Roman" w:cs="Times New Roman"/>
          <w:b/>
          <w:bCs/>
        </w:rPr>
        <w:t>Illustration</w:t>
      </w:r>
      <w:r w:rsidRPr="00607A55">
        <w:rPr>
          <w:rFonts w:ascii="Times New Roman" w:hAnsi="Times New Roman" w:cs="Times New Roman"/>
        </w:rPr>
        <w:t>: Expansion of Jesuit and Salesian colleges in India offering rigorous scholarship alongside faith formation.</w:t>
      </w:r>
    </w:p>
    <w:p w14:paraId="2190E3AF" w14:textId="77777777" w:rsidR="003F734A" w:rsidRDefault="00607A55" w:rsidP="00607A55">
      <w:pPr>
        <w:numPr>
          <w:ilvl w:val="0"/>
          <w:numId w:val="1"/>
        </w:numPr>
        <w:jc w:val="both"/>
        <w:rPr>
          <w:rFonts w:ascii="Times New Roman" w:hAnsi="Times New Roman" w:cs="Times New Roman"/>
        </w:rPr>
      </w:pPr>
      <w:r w:rsidRPr="00607A55">
        <w:rPr>
          <w:rFonts w:ascii="Times New Roman" w:hAnsi="Times New Roman" w:cs="Times New Roman"/>
        </w:rPr>
        <w:t xml:space="preserve">Dogmatic Constitution on Divine Revelation (Dei Verbum, 18 November 1965) </w:t>
      </w:r>
    </w:p>
    <w:p w14:paraId="744C86AE" w14:textId="4E7B6BC4" w:rsidR="00607A55" w:rsidRPr="00607A55" w:rsidRDefault="00607A55" w:rsidP="003F734A">
      <w:pPr>
        <w:ind w:left="720"/>
        <w:jc w:val="both"/>
        <w:rPr>
          <w:rFonts w:ascii="Times New Roman" w:hAnsi="Times New Roman" w:cs="Times New Roman"/>
        </w:rPr>
      </w:pPr>
      <w:r w:rsidRPr="00607A55">
        <w:rPr>
          <w:rFonts w:ascii="Times New Roman" w:hAnsi="Times New Roman" w:cs="Times New Roman"/>
        </w:rPr>
        <w:t xml:space="preserve">Dei Verbum presents Scripture and Tradition as a single sacred deposit, encouraging historical-critical exegesis within the living magisterium. </w:t>
      </w:r>
      <w:r w:rsidRPr="00607A55">
        <w:rPr>
          <w:rFonts w:ascii="Times New Roman" w:hAnsi="Times New Roman" w:cs="Times New Roman"/>
          <w:b/>
          <w:bCs/>
        </w:rPr>
        <w:t>Illustration</w:t>
      </w:r>
      <w:r w:rsidRPr="00607A55">
        <w:rPr>
          <w:rFonts w:ascii="Times New Roman" w:hAnsi="Times New Roman" w:cs="Times New Roman"/>
        </w:rPr>
        <w:t>: Catholic biblical scholars in India now routinely employ form criticism and narrative analysis when studying the Gospels in dialogue with Sanskrit textual traditions.</w:t>
      </w:r>
    </w:p>
    <w:p w14:paraId="36D7A95D" w14:textId="3B2E4BED" w:rsidR="00607A55" w:rsidRPr="00607A55" w:rsidRDefault="00607A55" w:rsidP="00607A55">
      <w:pPr>
        <w:numPr>
          <w:ilvl w:val="0"/>
          <w:numId w:val="1"/>
        </w:numPr>
        <w:jc w:val="both"/>
        <w:rPr>
          <w:rFonts w:ascii="Times New Roman" w:hAnsi="Times New Roman" w:cs="Times New Roman"/>
        </w:rPr>
      </w:pPr>
      <w:r w:rsidRPr="00607A55">
        <w:rPr>
          <w:rFonts w:ascii="Times New Roman" w:hAnsi="Times New Roman" w:cs="Times New Roman"/>
        </w:rPr>
        <w:t>Decree on the Apostolate of the Laity (</w:t>
      </w:r>
      <w:proofErr w:type="spellStart"/>
      <w:r w:rsidRPr="00607A55">
        <w:rPr>
          <w:rFonts w:ascii="Times New Roman" w:hAnsi="Times New Roman" w:cs="Times New Roman"/>
        </w:rPr>
        <w:t>Apostolicam</w:t>
      </w:r>
      <w:proofErr w:type="spellEnd"/>
      <w:r w:rsidRPr="00607A55">
        <w:rPr>
          <w:rFonts w:ascii="Times New Roman" w:hAnsi="Times New Roman" w:cs="Times New Roman"/>
        </w:rPr>
        <w:t xml:space="preserve"> </w:t>
      </w:r>
      <w:proofErr w:type="spellStart"/>
      <w:r w:rsidRPr="00607A55">
        <w:rPr>
          <w:rFonts w:ascii="Times New Roman" w:hAnsi="Times New Roman" w:cs="Times New Roman"/>
        </w:rPr>
        <w:t>Actuositatem</w:t>
      </w:r>
      <w:proofErr w:type="spellEnd"/>
      <w:r w:rsidRPr="00607A55">
        <w:rPr>
          <w:rFonts w:ascii="Times New Roman" w:hAnsi="Times New Roman" w:cs="Times New Roman"/>
        </w:rPr>
        <w:t xml:space="preserve">, 18 November 1965) The decree empowers lay persons to sanctify the temporal order through their secular vocations. </w:t>
      </w:r>
      <w:r w:rsidRPr="00607A55">
        <w:rPr>
          <w:rFonts w:ascii="Times New Roman" w:hAnsi="Times New Roman" w:cs="Times New Roman"/>
          <w:b/>
          <w:bCs/>
        </w:rPr>
        <w:t>Illustration</w:t>
      </w:r>
      <w:r w:rsidRPr="00607A55">
        <w:rPr>
          <w:rFonts w:ascii="Times New Roman" w:hAnsi="Times New Roman" w:cs="Times New Roman"/>
        </w:rPr>
        <w:t>: Catholic professionals in India forming associations to influence public policy on poverty and ecology.</w:t>
      </w:r>
    </w:p>
    <w:p w14:paraId="43BB6FB0" w14:textId="77777777" w:rsidR="008613DE" w:rsidRDefault="00607A55" w:rsidP="00607A55">
      <w:pPr>
        <w:numPr>
          <w:ilvl w:val="0"/>
          <w:numId w:val="1"/>
        </w:numPr>
        <w:jc w:val="both"/>
        <w:rPr>
          <w:rFonts w:ascii="Times New Roman" w:hAnsi="Times New Roman" w:cs="Times New Roman"/>
        </w:rPr>
      </w:pPr>
      <w:r w:rsidRPr="00607A55">
        <w:rPr>
          <w:rFonts w:ascii="Times New Roman" w:hAnsi="Times New Roman" w:cs="Times New Roman"/>
        </w:rPr>
        <w:t xml:space="preserve">Declaration on Religious Freedom (Dignitatis Humanae, 7 December 1965) </w:t>
      </w:r>
    </w:p>
    <w:p w14:paraId="0A891AD9" w14:textId="52762D1D" w:rsidR="00607A55" w:rsidRPr="00607A55" w:rsidRDefault="00607A55" w:rsidP="008613DE">
      <w:pPr>
        <w:ind w:left="720"/>
        <w:jc w:val="both"/>
        <w:rPr>
          <w:rFonts w:ascii="Times New Roman" w:hAnsi="Times New Roman" w:cs="Times New Roman"/>
        </w:rPr>
      </w:pPr>
      <w:r w:rsidRPr="00607A55">
        <w:rPr>
          <w:rFonts w:ascii="Times New Roman" w:hAnsi="Times New Roman" w:cs="Times New Roman"/>
        </w:rPr>
        <w:t xml:space="preserve">Grounding religious liberty in human dignity and the search for truth, the declaration rejects coercion in matters of faith. </w:t>
      </w:r>
      <w:r w:rsidRPr="00607A55">
        <w:rPr>
          <w:rFonts w:ascii="Times New Roman" w:hAnsi="Times New Roman" w:cs="Times New Roman"/>
          <w:b/>
          <w:bCs/>
        </w:rPr>
        <w:t>Illustration</w:t>
      </w:r>
      <w:r w:rsidRPr="00607A55">
        <w:rPr>
          <w:rFonts w:ascii="Times New Roman" w:hAnsi="Times New Roman" w:cs="Times New Roman"/>
        </w:rPr>
        <w:t>: Indian Catholics invoked Dignitatis Humanae when opposing forced conversion laws that paradoxically restrict evangelisation.</w:t>
      </w:r>
    </w:p>
    <w:p w14:paraId="48D7A3F0" w14:textId="718ECE64" w:rsidR="00607A55" w:rsidRPr="00607A55" w:rsidRDefault="00607A55" w:rsidP="00607A55">
      <w:pPr>
        <w:numPr>
          <w:ilvl w:val="0"/>
          <w:numId w:val="1"/>
        </w:numPr>
        <w:jc w:val="both"/>
        <w:rPr>
          <w:rFonts w:ascii="Times New Roman" w:hAnsi="Times New Roman" w:cs="Times New Roman"/>
        </w:rPr>
      </w:pPr>
      <w:r w:rsidRPr="00607A55">
        <w:rPr>
          <w:rFonts w:ascii="Times New Roman" w:hAnsi="Times New Roman" w:cs="Times New Roman"/>
        </w:rPr>
        <w:t>Decree on the Ministry and Life of Priests (</w:t>
      </w:r>
      <w:proofErr w:type="spellStart"/>
      <w:r w:rsidRPr="00607A55">
        <w:rPr>
          <w:rFonts w:ascii="Times New Roman" w:hAnsi="Times New Roman" w:cs="Times New Roman"/>
        </w:rPr>
        <w:t>Presbyterorum</w:t>
      </w:r>
      <w:proofErr w:type="spellEnd"/>
      <w:r w:rsidRPr="00607A55">
        <w:rPr>
          <w:rFonts w:ascii="Times New Roman" w:hAnsi="Times New Roman" w:cs="Times New Roman"/>
        </w:rPr>
        <w:t xml:space="preserve"> </w:t>
      </w:r>
      <w:proofErr w:type="spellStart"/>
      <w:r w:rsidRPr="00607A55">
        <w:rPr>
          <w:rFonts w:ascii="Times New Roman" w:hAnsi="Times New Roman" w:cs="Times New Roman"/>
        </w:rPr>
        <w:t>Ordinis</w:t>
      </w:r>
      <w:proofErr w:type="spellEnd"/>
      <w:r w:rsidRPr="00607A55">
        <w:rPr>
          <w:rFonts w:ascii="Times New Roman" w:hAnsi="Times New Roman" w:cs="Times New Roman"/>
        </w:rPr>
        <w:t>, 7 December 1965) The decree portrays priests as configured to Christ the Head, called to preach, sanctify, and govern in collaboration with bishops and laity. Illustration: Encouragement of priestly spirituality centred on the Eucharist rather than mere administrative duties.</w:t>
      </w:r>
    </w:p>
    <w:p w14:paraId="3C0021FD" w14:textId="77777777" w:rsidR="00B37DF4" w:rsidRDefault="00607A55" w:rsidP="00607A55">
      <w:pPr>
        <w:numPr>
          <w:ilvl w:val="0"/>
          <w:numId w:val="1"/>
        </w:numPr>
        <w:jc w:val="both"/>
        <w:rPr>
          <w:rFonts w:ascii="Times New Roman" w:hAnsi="Times New Roman" w:cs="Times New Roman"/>
        </w:rPr>
      </w:pPr>
      <w:r w:rsidRPr="00607A55">
        <w:rPr>
          <w:rFonts w:ascii="Times New Roman" w:hAnsi="Times New Roman" w:cs="Times New Roman"/>
        </w:rPr>
        <w:t xml:space="preserve">Decree on the </w:t>
      </w:r>
      <w:proofErr w:type="spellStart"/>
      <w:r w:rsidRPr="00607A55">
        <w:rPr>
          <w:rFonts w:ascii="Times New Roman" w:hAnsi="Times New Roman" w:cs="Times New Roman"/>
        </w:rPr>
        <w:t>Churchs</w:t>
      </w:r>
      <w:proofErr w:type="spellEnd"/>
      <w:r w:rsidRPr="00607A55">
        <w:rPr>
          <w:rFonts w:ascii="Times New Roman" w:hAnsi="Times New Roman" w:cs="Times New Roman"/>
        </w:rPr>
        <w:t xml:space="preserve"> Missionary Activity (Ad Gentes, 7 December 1965) </w:t>
      </w:r>
    </w:p>
    <w:p w14:paraId="13B9155E" w14:textId="6D15D6E1" w:rsidR="00607A55" w:rsidRPr="00607A55" w:rsidRDefault="00607A55" w:rsidP="00B37DF4">
      <w:pPr>
        <w:ind w:left="720"/>
        <w:jc w:val="both"/>
        <w:rPr>
          <w:rFonts w:ascii="Times New Roman" w:hAnsi="Times New Roman" w:cs="Times New Roman"/>
        </w:rPr>
      </w:pPr>
      <w:r w:rsidRPr="00607A55">
        <w:rPr>
          <w:rFonts w:ascii="Times New Roman" w:hAnsi="Times New Roman" w:cs="Times New Roman"/>
        </w:rPr>
        <w:t xml:space="preserve">Ad Gentes reorients mission from geographical conquest to planting local churches, integrating evangelisation with human development. </w:t>
      </w:r>
      <w:r w:rsidRPr="00607A55">
        <w:rPr>
          <w:rFonts w:ascii="Times New Roman" w:hAnsi="Times New Roman" w:cs="Times New Roman"/>
          <w:b/>
          <w:bCs/>
        </w:rPr>
        <w:t>Illustration</w:t>
      </w:r>
      <w:r w:rsidRPr="00607A55">
        <w:rPr>
          <w:rFonts w:ascii="Times New Roman" w:hAnsi="Times New Roman" w:cs="Times New Roman"/>
        </w:rPr>
        <w:t xml:space="preserve">: The shift among Indian missionaries from European models to </w:t>
      </w:r>
      <w:proofErr w:type="spellStart"/>
      <w:r w:rsidRPr="00607A55">
        <w:rPr>
          <w:rFonts w:ascii="Times New Roman" w:hAnsi="Times New Roman" w:cs="Times New Roman"/>
        </w:rPr>
        <w:t>inculturated</w:t>
      </w:r>
      <w:proofErr w:type="spellEnd"/>
      <w:r w:rsidRPr="00607A55">
        <w:rPr>
          <w:rFonts w:ascii="Times New Roman" w:hAnsi="Times New Roman" w:cs="Times New Roman"/>
        </w:rPr>
        <w:t xml:space="preserve"> catechesis using bhakti motifs.</w:t>
      </w:r>
    </w:p>
    <w:p w14:paraId="58E3D6D1" w14:textId="77777777" w:rsidR="00B37DF4" w:rsidRDefault="00607A55" w:rsidP="00607A55">
      <w:pPr>
        <w:numPr>
          <w:ilvl w:val="0"/>
          <w:numId w:val="1"/>
        </w:numPr>
        <w:jc w:val="both"/>
        <w:rPr>
          <w:rFonts w:ascii="Times New Roman" w:hAnsi="Times New Roman" w:cs="Times New Roman"/>
        </w:rPr>
      </w:pPr>
      <w:r w:rsidRPr="00607A55">
        <w:rPr>
          <w:rFonts w:ascii="Times New Roman" w:hAnsi="Times New Roman" w:cs="Times New Roman"/>
        </w:rPr>
        <w:t xml:space="preserve">Pastoral Constitution on the Church in the Modern World (Gaudium et Spes, 7 December 1965) </w:t>
      </w:r>
    </w:p>
    <w:p w14:paraId="3E756F32" w14:textId="28E14E11" w:rsidR="00607A55" w:rsidRPr="00607A55" w:rsidRDefault="00607A55" w:rsidP="00B37DF4">
      <w:pPr>
        <w:ind w:left="720"/>
        <w:jc w:val="both"/>
        <w:rPr>
          <w:rFonts w:ascii="Times New Roman" w:hAnsi="Times New Roman" w:cs="Times New Roman"/>
        </w:rPr>
      </w:pPr>
      <w:r w:rsidRPr="00607A55">
        <w:rPr>
          <w:rFonts w:ascii="Times New Roman" w:hAnsi="Times New Roman" w:cs="Times New Roman"/>
        </w:rPr>
        <w:lastRenderedPageBreak/>
        <w:t xml:space="preserve">Gaudium et Spes proposes a dialogical stance toward secular culture, reading the signs of the times in light of the Gospel, addressing war, economics, marriage, and technology. </w:t>
      </w:r>
      <w:r w:rsidRPr="00607A55">
        <w:rPr>
          <w:rFonts w:ascii="Times New Roman" w:hAnsi="Times New Roman" w:cs="Times New Roman"/>
          <w:b/>
          <w:bCs/>
        </w:rPr>
        <w:t>Illustration</w:t>
      </w:r>
      <w:r w:rsidRPr="00607A55">
        <w:rPr>
          <w:rFonts w:ascii="Times New Roman" w:hAnsi="Times New Roman" w:cs="Times New Roman"/>
        </w:rPr>
        <w:t>: Indian bishops applied Gaudium et Spes in pastoral letters on nuclear disarmament and sustainable development, while Catholic couples were encouraged to practise natural family planning in harmony with Church teaching subsequently clarified by Paul VI.</w:t>
      </w:r>
    </w:p>
    <w:p w14:paraId="3A37A5E9" w14:textId="77777777" w:rsidR="00607A55" w:rsidRDefault="00607A55" w:rsidP="00607A55">
      <w:pPr>
        <w:jc w:val="both"/>
        <w:rPr>
          <w:rFonts w:ascii="Times New Roman" w:hAnsi="Times New Roman" w:cs="Times New Roman"/>
        </w:rPr>
      </w:pPr>
      <w:r w:rsidRPr="00607A55">
        <w:rPr>
          <w:rFonts w:ascii="Times New Roman" w:hAnsi="Times New Roman" w:cs="Times New Roman"/>
        </w:rPr>
        <w:t xml:space="preserve">These sixteen texts collectively embody the spirit of </w:t>
      </w:r>
      <w:r w:rsidRPr="00607A55">
        <w:rPr>
          <w:rFonts w:ascii="Times New Roman" w:hAnsi="Times New Roman" w:cs="Times New Roman"/>
          <w:b/>
          <w:bCs/>
        </w:rPr>
        <w:t>aggiornamento</w:t>
      </w:r>
      <w:r w:rsidRPr="00607A55">
        <w:rPr>
          <w:rFonts w:ascii="Times New Roman" w:hAnsi="Times New Roman" w:cs="Times New Roman"/>
        </w:rPr>
        <w:t xml:space="preserve"> and </w:t>
      </w:r>
      <w:proofErr w:type="spellStart"/>
      <w:r w:rsidRPr="00607A55">
        <w:rPr>
          <w:rFonts w:ascii="Times New Roman" w:hAnsi="Times New Roman" w:cs="Times New Roman"/>
          <w:b/>
          <w:bCs/>
        </w:rPr>
        <w:t>ressourcement</w:t>
      </w:r>
      <w:proofErr w:type="spellEnd"/>
      <w:r w:rsidRPr="00607A55">
        <w:rPr>
          <w:rFonts w:ascii="Times New Roman" w:hAnsi="Times New Roman" w:cs="Times New Roman"/>
        </w:rPr>
        <w:t xml:space="preserve"> that characterised Vatican II, reshaping Catholic self-understanding and engagement with the contemporary world.</w:t>
      </w:r>
    </w:p>
    <w:p w14:paraId="31090D1D" w14:textId="77777777" w:rsidR="003B1C49" w:rsidRDefault="003B1C49" w:rsidP="00607A55">
      <w:pPr>
        <w:jc w:val="both"/>
        <w:rPr>
          <w:rFonts w:ascii="Times New Roman" w:hAnsi="Times New Roman" w:cs="Times New Roman"/>
        </w:rPr>
      </w:pPr>
    </w:p>
    <w:p w14:paraId="5B7581D8" w14:textId="46032664" w:rsidR="003B1C49" w:rsidRDefault="003B1C49">
      <w:pPr>
        <w:rPr>
          <w:rFonts w:ascii="Times New Roman" w:hAnsi="Times New Roman" w:cs="Times New Roman"/>
        </w:rPr>
      </w:pPr>
      <w:r>
        <w:rPr>
          <w:rFonts w:ascii="Times New Roman" w:hAnsi="Times New Roman" w:cs="Times New Roman"/>
        </w:rPr>
        <w:br w:type="page"/>
      </w:r>
    </w:p>
    <w:p w14:paraId="3E05DD64" w14:textId="77777777" w:rsidR="003B1C49" w:rsidRPr="003B1C49" w:rsidRDefault="003B1C49" w:rsidP="003B1C49">
      <w:pPr>
        <w:jc w:val="both"/>
        <w:rPr>
          <w:rFonts w:ascii="Times New Roman" w:hAnsi="Times New Roman" w:cs="Times New Roman"/>
        </w:rPr>
      </w:pPr>
      <w:r w:rsidRPr="003B1C49">
        <w:rPr>
          <w:rFonts w:ascii="Times New Roman" w:hAnsi="Times New Roman" w:cs="Times New Roman"/>
        </w:rPr>
        <w:lastRenderedPageBreak/>
        <w:t>I receive your critique with gratitude. My prior account, though structured, indeed skimmed surfaces rather than plumbed depths demanded by postgraduate theological scrutiny. Here I furnish amplified elucidations for each of the sixteen Vatican II texts. For every document I recapitulate your original précis, evaluate its fidelity, supply an enlarged synthesis with direct citations from the Latin promulgations, dissect cardinal themes, and adduce multiple concrete instances—many drawn from Indian ecclesial experience—to illuminate lived repercussions. These expansions aim at precision befitting masters level inquiry in Catholic theology.</w:t>
      </w:r>
    </w:p>
    <w:p w14:paraId="020B27DD"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 xml:space="preserve">Constitution on the Sacred Liturgy (Sacrosanctum Concilium, 4 December 1963) Your précis: Ordered extensive revision of worship for clearer personal involvement in Mass and rites. Evaluation: Faithful yet abbreviated; it neglects the constitutions anchorage in tradition and its theological rationale for </w:t>
      </w:r>
      <w:proofErr w:type="spellStart"/>
      <w:r w:rsidRPr="003B1C49">
        <w:rPr>
          <w:rFonts w:ascii="Times New Roman" w:hAnsi="Times New Roman" w:cs="Times New Roman"/>
        </w:rPr>
        <w:t>participatio</w:t>
      </w:r>
      <w:proofErr w:type="spellEnd"/>
      <w:r w:rsidRPr="003B1C49">
        <w:rPr>
          <w:rFonts w:ascii="Times New Roman" w:hAnsi="Times New Roman" w:cs="Times New Roman"/>
        </w:rPr>
        <w:t xml:space="preserve"> </w:t>
      </w:r>
      <w:proofErr w:type="spellStart"/>
      <w:r w:rsidRPr="003B1C49">
        <w:rPr>
          <w:rFonts w:ascii="Times New Roman" w:hAnsi="Times New Roman" w:cs="Times New Roman"/>
        </w:rPr>
        <w:t>actuosa</w:t>
      </w:r>
      <w:proofErr w:type="spellEnd"/>
      <w:r w:rsidRPr="003B1C49">
        <w:rPr>
          <w:rFonts w:ascii="Times New Roman" w:hAnsi="Times New Roman" w:cs="Times New Roman"/>
        </w:rPr>
        <w:t>. Enlarged synthesis: Sacrosanctum Concilium reasserts liturgy as fons et culmen of Christian existence (cf. SC 10), mandating reform that preserves substantial unity of the Roman Rite while permitting noble simplicity (SC 34), vernacular usage (SC 36), and communal prominence. The text insists that liturgical action belongs to the whole Christ, Head and members (SC 7), thus demanding full, conscious, active engagement. Instances: In India the post conciliar Missal in Tamil, Hindi, Malayalam rendered the Anaphora audible and comprehensible, shifting congregations from spectatorship to co celebrants. Restoration of the sign of peace as mutual gesture fostered fraternal bonds in parishes divided by caste. Liturgical inculturation experiments in Mumbai archdiocese integrated Bharatanatyam movements into entrance processions, embodying SC 37 40 on legitimate local adaptations.</w:t>
      </w:r>
    </w:p>
    <w:p w14:paraId="0104F74C"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 xml:space="preserve">Decree on the Instruments of Social Communication (Inter Mirifica, 4 December 1963) Your précis: Urged church members, especially laity, to imbue media with human and Christian spirit. Evaluation: Sound but partial; it overlooks the decrees call for professional training and hierarchical oversight. Enlarged synthesis: Inter Mirifica designates media as </w:t>
      </w:r>
      <w:proofErr w:type="spellStart"/>
      <w:r w:rsidRPr="003B1C49">
        <w:rPr>
          <w:rFonts w:ascii="Times New Roman" w:hAnsi="Times New Roman" w:cs="Times New Roman"/>
        </w:rPr>
        <w:t>divina</w:t>
      </w:r>
      <w:proofErr w:type="spellEnd"/>
      <w:r w:rsidRPr="003B1C49">
        <w:rPr>
          <w:rFonts w:ascii="Times New Roman" w:hAnsi="Times New Roman" w:cs="Times New Roman"/>
        </w:rPr>
        <w:t xml:space="preserve"> dona (IM 1) yet warns against misuse, requiring recipients to form right conscience (IM 9) and producers to uphold objective truth and human dignity (IM 11). It assigns laity particular responsibility for sanctifying secular communications. Instances: Indian Catholic press like Sarvodaya in Gujarat consciously countered sensationalism during 2002 communal riots with factual reporting rooted in gospel </w:t>
      </w:r>
      <w:proofErr w:type="spellStart"/>
      <w:r w:rsidRPr="003B1C49">
        <w:rPr>
          <w:rFonts w:ascii="Times New Roman" w:hAnsi="Times New Roman" w:cs="Times New Roman"/>
        </w:rPr>
        <w:t>non violence</w:t>
      </w:r>
      <w:proofErr w:type="spellEnd"/>
      <w:r w:rsidRPr="003B1C49">
        <w:rPr>
          <w:rFonts w:ascii="Times New Roman" w:hAnsi="Times New Roman" w:cs="Times New Roman"/>
        </w:rPr>
        <w:t>. Radio Veritas Asia broadcasts from Manila reached Indian listeners with catechesis in regional languages, exemplifying IM 13 on international cooperation.</w:t>
      </w:r>
    </w:p>
    <w:p w14:paraId="368FBFF5"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 xml:space="preserve">Dogmatic Constitution on the Church (Lumen Gentium, 21 November 1964) Your précis: Portrayed church as mystery, communion, people of God, body of Christ, pilgrim with real though imperfect sanctity. Evaluation: Remarkably precise. Enlarged synthesis: Lumen Gentium unfolds hierarchical and mystical dimensions simultaneously, presenting church as sacramentum </w:t>
      </w:r>
      <w:proofErr w:type="spellStart"/>
      <w:r w:rsidRPr="003B1C49">
        <w:rPr>
          <w:rFonts w:ascii="Times New Roman" w:hAnsi="Times New Roman" w:cs="Times New Roman"/>
        </w:rPr>
        <w:t>salutis</w:t>
      </w:r>
      <w:proofErr w:type="spellEnd"/>
      <w:r w:rsidRPr="003B1C49">
        <w:rPr>
          <w:rFonts w:ascii="Times New Roman" w:hAnsi="Times New Roman" w:cs="Times New Roman"/>
        </w:rPr>
        <w:t xml:space="preserve"> (LG 1, 9, 48). Chapter II on people of God precedes chapter III on hierarchy, signalling baptismal equality; chapter V affirms universal vocation to holiness; chapter VII sketches eschatological orientation. Instances: Canonisation of Indian laywoman </w:t>
      </w:r>
      <w:proofErr w:type="spellStart"/>
      <w:r w:rsidRPr="003B1C49">
        <w:rPr>
          <w:rFonts w:ascii="Times New Roman" w:hAnsi="Times New Roman" w:cs="Times New Roman"/>
        </w:rPr>
        <w:t>Kunjachan</w:t>
      </w:r>
      <w:proofErr w:type="spellEnd"/>
      <w:r w:rsidRPr="003B1C49">
        <w:rPr>
          <w:rFonts w:ascii="Times New Roman" w:hAnsi="Times New Roman" w:cs="Times New Roman"/>
        </w:rPr>
        <w:t xml:space="preserve"> </w:t>
      </w:r>
      <w:proofErr w:type="spellStart"/>
      <w:r w:rsidRPr="003B1C49">
        <w:rPr>
          <w:rFonts w:ascii="Times New Roman" w:hAnsi="Times New Roman" w:cs="Times New Roman"/>
        </w:rPr>
        <w:t>Mapranam</w:t>
      </w:r>
      <w:proofErr w:type="spellEnd"/>
      <w:r w:rsidRPr="003B1C49">
        <w:rPr>
          <w:rFonts w:ascii="Times New Roman" w:hAnsi="Times New Roman" w:cs="Times New Roman"/>
        </w:rPr>
        <w:t xml:space="preserve"> in </w:t>
      </w:r>
      <w:proofErr w:type="spellStart"/>
      <w:r w:rsidRPr="003B1C49">
        <w:rPr>
          <w:rFonts w:ascii="Times New Roman" w:hAnsi="Times New Roman" w:cs="Times New Roman"/>
        </w:rPr>
        <w:t>Syro</w:t>
      </w:r>
      <w:proofErr w:type="spellEnd"/>
      <w:r w:rsidRPr="003B1C49">
        <w:rPr>
          <w:rFonts w:ascii="Times New Roman" w:hAnsi="Times New Roman" w:cs="Times New Roman"/>
        </w:rPr>
        <w:t xml:space="preserve"> </w:t>
      </w:r>
      <w:r w:rsidRPr="003B1C49">
        <w:rPr>
          <w:rFonts w:ascii="Times New Roman" w:hAnsi="Times New Roman" w:cs="Times New Roman"/>
        </w:rPr>
        <w:lastRenderedPageBreak/>
        <w:t>Malabar tradition manifests LG 39 42 on lay sanctity. Basic ecclesial communities in Kerala fishing villages embody LG 26 on local church as concrete realisation of universal communion.</w:t>
      </w:r>
    </w:p>
    <w:p w14:paraId="43C3DDF5"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Decree on Ecumenism (</w:t>
      </w:r>
      <w:proofErr w:type="spellStart"/>
      <w:r w:rsidRPr="003B1C49">
        <w:rPr>
          <w:rFonts w:ascii="Times New Roman" w:hAnsi="Times New Roman" w:cs="Times New Roman"/>
        </w:rPr>
        <w:t>Unitatis</w:t>
      </w:r>
      <w:proofErr w:type="spellEnd"/>
      <w:r w:rsidRPr="003B1C49">
        <w:rPr>
          <w:rFonts w:ascii="Times New Roman" w:hAnsi="Times New Roman" w:cs="Times New Roman"/>
        </w:rPr>
        <w:t xml:space="preserve"> </w:t>
      </w:r>
      <w:proofErr w:type="spellStart"/>
      <w:r w:rsidRPr="003B1C49">
        <w:rPr>
          <w:rFonts w:ascii="Times New Roman" w:hAnsi="Times New Roman" w:cs="Times New Roman"/>
        </w:rPr>
        <w:t>Redintegratio</w:t>
      </w:r>
      <w:proofErr w:type="spellEnd"/>
      <w:r w:rsidRPr="003B1C49">
        <w:rPr>
          <w:rFonts w:ascii="Times New Roman" w:hAnsi="Times New Roman" w:cs="Times New Roman"/>
        </w:rPr>
        <w:t xml:space="preserve">, 21 November 1964) Your précis: Declared ecumenism </w:t>
      </w:r>
      <w:proofErr w:type="spellStart"/>
      <w:r w:rsidRPr="003B1C49">
        <w:rPr>
          <w:rFonts w:ascii="Times New Roman" w:hAnsi="Times New Roman" w:cs="Times New Roman"/>
        </w:rPr>
        <w:t>everyones</w:t>
      </w:r>
      <w:proofErr w:type="spellEnd"/>
      <w:r w:rsidRPr="003B1C49">
        <w:rPr>
          <w:rFonts w:ascii="Times New Roman" w:hAnsi="Times New Roman" w:cs="Times New Roman"/>
        </w:rPr>
        <w:t xml:space="preserve"> concern, requiring continual renewal. Evaluation: Correct yet omits recognition of ecclesial elements outside visible Catholic boundaries. Enlarged synthesis: </w:t>
      </w:r>
      <w:proofErr w:type="spellStart"/>
      <w:r w:rsidRPr="003B1C49">
        <w:rPr>
          <w:rFonts w:ascii="Times New Roman" w:hAnsi="Times New Roman" w:cs="Times New Roman"/>
        </w:rPr>
        <w:t>Unitatis</w:t>
      </w:r>
      <w:proofErr w:type="spellEnd"/>
      <w:r w:rsidRPr="003B1C49">
        <w:rPr>
          <w:rFonts w:ascii="Times New Roman" w:hAnsi="Times New Roman" w:cs="Times New Roman"/>
        </w:rPr>
        <w:t xml:space="preserve"> </w:t>
      </w:r>
      <w:proofErr w:type="spellStart"/>
      <w:r w:rsidRPr="003B1C49">
        <w:rPr>
          <w:rFonts w:ascii="Times New Roman" w:hAnsi="Times New Roman" w:cs="Times New Roman"/>
        </w:rPr>
        <w:t>Redintegratio</w:t>
      </w:r>
      <w:proofErr w:type="spellEnd"/>
      <w:r w:rsidRPr="003B1C49">
        <w:rPr>
          <w:rFonts w:ascii="Times New Roman" w:hAnsi="Times New Roman" w:cs="Times New Roman"/>
        </w:rPr>
        <w:t xml:space="preserve"> roots unity in Trinitarian communion (UR 2), acknowledges separated communities possess </w:t>
      </w:r>
      <w:proofErr w:type="spellStart"/>
      <w:r w:rsidRPr="003B1C49">
        <w:rPr>
          <w:rFonts w:ascii="Times New Roman" w:hAnsi="Times New Roman" w:cs="Times New Roman"/>
        </w:rPr>
        <w:t>sanctificationis</w:t>
      </w:r>
      <w:proofErr w:type="spellEnd"/>
      <w:r w:rsidRPr="003B1C49">
        <w:rPr>
          <w:rFonts w:ascii="Times New Roman" w:hAnsi="Times New Roman" w:cs="Times New Roman"/>
        </w:rPr>
        <w:t xml:space="preserve"> </w:t>
      </w:r>
      <w:proofErr w:type="spellStart"/>
      <w:r w:rsidRPr="003B1C49">
        <w:rPr>
          <w:rFonts w:ascii="Times New Roman" w:hAnsi="Times New Roman" w:cs="Times New Roman"/>
        </w:rPr>
        <w:t>elementa</w:t>
      </w:r>
      <w:proofErr w:type="spellEnd"/>
      <w:r w:rsidRPr="003B1C49">
        <w:rPr>
          <w:rFonts w:ascii="Times New Roman" w:hAnsi="Times New Roman" w:cs="Times New Roman"/>
        </w:rPr>
        <w:t xml:space="preserve"> (UR 3), and delineates spiritual ecumenism, common prayer, dialogue, and collaboration (UR 8). Instances: Joint theological commissions between Catholic Church and Malankara Orthodox in Kerala produced agreed statements on Christology. Annual Week of Prayer for Christian Unity observances in Bangalore unite denominations in shared scripture services.</w:t>
      </w:r>
    </w:p>
    <w:p w14:paraId="4C26E36F"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Decree on Eastern Catholic Churches (</w:t>
      </w:r>
      <w:proofErr w:type="spellStart"/>
      <w:r w:rsidRPr="003B1C49">
        <w:rPr>
          <w:rFonts w:ascii="Times New Roman" w:hAnsi="Times New Roman" w:cs="Times New Roman"/>
        </w:rPr>
        <w:t>Orientalium</w:t>
      </w:r>
      <w:proofErr w:type="spellEnd"/>
      <w:r w:rsidRPr="003B1C49">
        <w:rPr>
          <w:rFonts w:ascii="Times New Roman" w:hAnsi="Times New Roman" w:cs="Times New Roman"/>
        </w:rPr>
        <w:t xml:space="preserve"> </w:t>
      </w:r>
      <w:proofErr w:type="spellStart"/>
      <w:r w:rsidRPr="003B1C49">
        <w:rPr>
          <w:rFonts w:ascii="Times New Roman" w:hAnsi="Times New Roman" w:cs="Times New Roman"/>
        </w:rPr>
        <w:t>Ecclesiarum</w:t>
      </w:r>
      <w:proofErr w:type="spellEnd"/>
      <w:r w:rsidRPr="003B1C49">
        <w:rPr>
          <w:rFonts w:ascii="Times New Roman" w:hAnsi="Times New Roman" w:cs="Times New Roman"/>
        </w:rPr>
        <w:t xml:space="preserve">, 21 November 1964) Your précis: Affirmed variety enriches unity; Eastern churches must retain traditions. Evaluation: Exact. Enlarged synthesis: </w:t>
      </w:r>
      <w:proofErr w:type="spellStart"/>
      <w:r w:rsidRPr="003B1C49">
        <w:rPr>
          <w:rFonts w:ascii="Times New Roman" w:hAnsi="Times New Roman" w:cs="Times New Roman"/>
        </w:rPr>
        <w:t>Orientalium</w:t>
      </w:r>
      <w:proofErr w:type="spellEnd"/>
      <w:r w:rsidRPr="003B1C49">
        <w:rPr>
          <w:rFonts w:ascii="Times New Roman" w:hAnsi="Times New Roman" w:cs="Times New Roman"/>
        </w:rPr>
        <w:t xml:space="preserve"> </w:t>
      </w:r>
      <w:proofErr w:type="spellStart"/>
      <w:r w:rsidRPr="003B1C49">
        <w:rPr>
          <w:rFonts w:ascii="Times New Roman" w:hAnsi="Times New Roman" w:cs="Times New Roman"/>
        </w:rPr>
        <w:t>Ecclesiarum</w:t>
      </w:r>
      <w:proofErr w:type="spellEnd"/>
      <w:r w:rsidRPr="003B1C49">
        <w:rPr>
          <w:rFonts w:ascii="Times New Roman" w:hAnsi="Times New Roman" w:cs="Times New Roman"/>
        </w:rPr>
        <w:t xml:space="preserve"> defends parity of dignity among rites (OE 2 3), condemns past Latinisation, and urges restoration of authentic Eastern patrimony in liturgy, theology, and discipline (OE 6). Instances: </w:t>
      </w:r>
      <w:proofErr w:type="spellStart"/>
      <w:r w:rsidRPr="003B1C49">
        <w:rPr>
          <w:rFonts w:ascii="Times New Roman" w:hAnsi="Times New Roman" w:cs="Times New Roman"/>
        </w:rPr>
        <w:t>Syro</w:t>
      </w:r>
      <w:proofErr w:type="spellEnd"/>
      <w:r w:rsidRPr="003B1C49">
        <w:rPr>
          <w:rFonts w:ascii="Times New Roman" w:hAnsi="Times New Roman" w:cs="Times New Roman"/>
        </w:rPr>
        <w:t xml:space="preserve"> Malabar Church regained its proper </w:t>
      </w:r>
      <w:proofErr w:type="spellStart"/>
      <w:r w:rsidRPr="003B1C49">
        <w:rPr>
          <w:rFonts w:ascii="Times New Roman" w:hAnsi="Times New Roman" w:cs="Times New Roman"/>
        </w:rPr>
        <w:t>Qurbono</w:t>
      </w:r>
      <w:proofErr w:type="spellEnd"/>
      <w:r w:rsidRPr="003B1C49">
        <w:rPr>
          <w:rFonts w:ascii="Times New Roman" w:hAnsi="Times New Roman" w:cs="Times New Roman"/>
        </w:rPr>
        <w:t xml:space="preserve"> in East Syriac rite rather than Romanised version. Ordination of married men to priesthood in traditional territories resumed, aligning with OE 16.</w:t>
      </w:r>
    </w:p>
    <w:p w14:paraId="0AEFF497"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Decree on the Bishops Pastoral Office in the Church (Christus Dominus, 28 October 1965) Your précis: Granted each bishop full ordinary power, expected contemporary doctrinal presentation, urged joint episcopal conferences. Evaluation: Thoroughly accurate. Enlarged synthesis: Christus Dominus articulates collegiality cum Petro et sub Petro (CD 2), delineates diocesan authority (CD 8), and promotes episcopal conferences as instruments of affective and effective collegiality (CD 37 38). Instances: Catholic Bishops Conference of India issued pastoral letters on secularism during anti conversion bill debates, exercising collective moral voice.</w:t>
      </w:r>
    </w:p>
    <w:p w14:paraId="32870179"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Decree on Priestly Formation (</w:t>
      </w:r>
      <w:proofErr w:type="spellStart"/>
      <w:r w:rsidRPr="003B1C49">
        <w:rPr>
          <w:rFonts w:ascii="Times New Roman" w:hAnsi="Times New Roman" w:cs="Times New Roman"/>
        </w:rPr>
        <w:t>Optatam</w:t>
      </w:r>
      <w:proofErr w:type="spellEnd"/>
      <w:r w:rsidRPr="003B1C49">
        <w:rPr>
          <w:rFonts w:ascii="Times New Roman" w:hAnsi="Times New Roman" w:cs="Times New Roman"/>
        </w:rPr>
        <w:t xml:space="preserve"> Totius, 28 October 1965) Your précis: Recommended balanced spiritual, intellectual, disciplinary preparation for pastoral priesthood. Evaluation: Accurate. Enlarged synthesis: </w:t>
      </w:r>
      <w:proofErr w:type="spellStart"/>
      <w:r w:rsidRPr="003B1C49">
        <w:rPr>
          <w:rFonts w:ascii="Times New Roman" w:hAnsi="Times New Roman" w:cs="Times New Roman"/>
        </w:rPr>
        <w:t>Optatam</w:t>
      </w:r>
      <w:proofErr w:type="spellEnd"/>
      <w:r w:rsidRPr="003B1C49">
        <w:rPr>
          <w:rFonts w:ascii="Times New Roman" w:hAnsi="Times New Roman" w:cs="Times New Roman"/>
        </w:rPr>
        <w:t xml:space="preserve"> Totius demands formation ad </w:t>
      </w:r>
      <w:proofErr w:type="spellStart"/>
      <w:r w:rsidRPr="003B1C49">
        <w:rPr>
          <w:rFonts w:ascii="Times New Roman" w:hAnsi="Times New Roman" w:cs="Times New Roman"/>
        </w:rPr>
        <w:t>mentem</w:t>
      </w:r>
      <w:proofErr w:type="spellEnd"/>
      <w:r w:rsidRPr="003B1C49">
        <w:rPr>
          <w:rFonts w:ascii="Times New Roman" w:hAnsi="Times New Roman" w:cs="Times New Roman"/>
        </w:rPr>
        <w:t xml:space="preserve"> Christi Pastoris (OT 4), integrating philosophy, theology, scripture, and pastoral practice with ongoing renewal post ordination (OT 19 22). Instances: Indian seminaries like </w:t>
      </w:r>
      <w:proofErr w:type="spellStart"/>
      <w:r w:rsidRPr="003B1C49">
        <w:rPr>
          <w:rFonts w:ascii="Times New Roman" w:hAnsi="Times New Roman" w:cs="Times New Roman"/>
        </w:rPr>
        <w:t>Rachol</w:t>
      </w:r>
      <w:proofErr w:type="spellEnd"/>
      <w:r w:rsidRPr="003B1C49">
        <w:rPr>
          <w:rFonts w:ascii="Times New Roman" w:hAnsi="Times New Roman" w:cs="Times New Roman"/>
        </w:rPr>
        <w:t xml:space="preserve"> in Goa introduced mandatory courses on Indian philosophy and interfaith dialogue, preparing clerics for pluralistic ministry.</w:t>
      </w:r>
    </w:p>
    <w:p w14:paraId="005056C7"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Decree on the Appropriate Renewal of the Religious Life (</w:t>
      </w:r>
      <w:proofErr w:type="spellStart"/>
      <w:r w:rsidRPr="003B1C49">
        <w:rPr>
          <w:rFonts w:ascii="Times New Roman" w:hAnsi="Times New Roman" w:cs="Times New Roman"/>
        </w:rPr>
        <w:t>Perfectae</w:t>
      </w:r>
      <w:proofErr w:type="spellEnd"/>
      <w:r w:rsidRPr="003B1C49">
        <w:rPr>
          <w:rFonts w:ascii="Times New Roman" w:hAnsi="Times New Roman" w:cs="Times New Roman"/>
        </w:rPr>
        <w:t xml:space="preserve"> </w:t>
      </w:r>
      <w:proofErr w:type="spellStart"/>
      <w:r w:rsidRPr="003B1C49">
        <w:rPr>
          <w:rFonts w:ascii="Times New Roman" w:hAnsi="Times New Roman" w:cs="Times New Roman"/>
        </w:rPr>
        <w:t>Caritatis</w:t>
      </w:r>
      <w:proofErr w:type="spellEnd"/>
      <w:r w:rsidRPr="003B1C49">
        <w:rPr>
          <w:rFonts w:ascii="Times New Roman" w:hAnsi="Times New Roman" w:cs="Times New Roman"/>
        </w:rPr>
        <w:t xml:space="preserve">, 28 October 1965) Your précis: Offered guidelines for personal and communal renewal of religious orders. Evaluation: Correct. Enlarged synthesis: </w:t>
      </w:r>
      <w:proofErr w:type="spellStart"/>
      <w:r w:rsidRPr="003B1C49">
        <w:rPr>
          <w:rFonts w:ascii="Times New Roman" w:hAnsi="Times New Roman" w:cs="Times New Roman"/>
        </w:rPr>
        <w:t>Perfectae</w:t>
      </w:r>
      <w:proofErr w:type="spellEnd"/>
      <w:r w:rsidRPr="003B1C49">
        <w:rPr>
          <w:rFonts w:ascii="Times New Roman" w:hAnsi="Times New Roman" w:cs="Times New Roman"/>
        </w:rPr>
        <w:t xml:space="preserve"> </w:t>
      </w:r>
      <w:proofErr w:type="spellStart"/>
      <w:r w:rsidRPr="003B1C49">
        <w:rPr>
          <w:rFonts w:ascii="Times New Roman" w:hAnsi="Times New Roman" w:cs="Times New Roman"/>
        </w:rPr>
        <w:t>Caritatis</w:t>
      </w:r>
      <w:proofErr w:type="spellEnd"/>
      <w:r w:rsidRPr="003B1C49">
        <w:rPr>
          <w:rFonts w:ascii="Times New Roman" w:hAnsi="Times New Roman" w:cs="Times New Roman"/>
        </w:rPr>
        <w:t xml:space="preserve"> mandates return ad </w:t>
      </w:r>
      <w:proofErr w:type="spellStart"/>
      <w:r w:rsidRPr="003B1C49">
        <w:rPr>
          <w:rFonts w:ascii="Times New Roman" w:hAnsi="Times New Roman" w:cs="Times New Roman"/>
        </w:rPr>
        <w:t>fontes</w:t>
      </w:r>
      <w:proofErr w:type="spellEnd"/>
      <w:r w:rsidRPr="003B1C49">
        <w:rPr>
          <w:rFonts w:ascii="Times New Roman" w:hAnsi="Times New Roman" w:cs="Times New Roman"/>
        </w:rPr>
        <w:t xml:space="preserve"> of founding charism while adapting to changed conditions (PC 2), emphasising evangelical counsels lived in community for mission. Instances: Salesian </w:t>
      </w:r>
      <w:r w:rsidRPr="003B1C49">
        <w:rPr>
          <w:rFonts w:ascii="Times New Roman" w:hAnsi="Times New Roman" w:cs="Times New Roman"/>
        </w:rPr>
        <w:lastRenderedPageBreak/>
        <w:t>sisters in Northeast India transitioned from institutional schooling to tribal village animation, recovering Don Boscos preferential option for marginalised youth.</w:t>
      </w:r>
    </w:p>
    <w:p w14:paraId="251DBF46"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 xml:space="preserve">Declaration on the Relationship of the Church to </w:t>
      </w:r>
      <w:proofErr w:type="spellStart"/>
      <w:r w:rsidRPr="003B1C49">
        <w:rPr>
          <w:rFonts w:ascii="Times New Roman" w:hAnsi="Times New Roman" w:cs="Times New Roman"/>
        </w:rPr>
        <w:t>Non Christian</w:t>
      </w:r>
      <w:proofErr w:type="spellEnd"/>
      <w:r w:rsidRPr="003B1C49">
        <w:rPr>
          <w:rFonts w:ascii="Times New Roman" w:hAnsi="Times New Roman" w:cs="Times New Roman"/>
        </w:rPr>
        <w:t xml:space="preserve"> Religions (Nostra Aetate, 28 October 1965) Your précis: Rejected nothing true and holy in other religions, ended anti Semitism, condemned discrimination. Evaluation: Exemplary brevity. Enlarged synthesis: Nostra Aetate affirms unique mediation of Christ yet recognises verum et sanctum in Hinduism, Buddhism, Islam, Judaism (NA 2), explicitly repudiates Jewish deicide charge (NA 4). Instances: Indian bishops participated in Assisi interfaith gatherings; diocesan guidelines in Delhi promote joint social action with Muslim organisations against poverty.</w:t>
      </w:r>
    </w:p>
    <w:p w14:paraId="013FB601"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Declaration on Christian Education (</w:t>
      </w:r>
      <w:proofErr w:type="spellStart"/>
      <w:r w:rsidRPr="003B1C49">
        <w:rPr>
          <w:rFonts w:ascii="Times New Roman" w:hAnsi="Times New Roman" w:cs="Times New Roman"/>
        </w:rPr>
        <w:t>Gravissimum</w:t>
      </w:r>
      <w:proofErr w:type="spellEnd"/>
      <w:r w:rsidRPr="003B1C49">
        <w:rPr>
          <w:rFonts w:ascii="Times New Roman" w:hAnsi="Times New Roman" w:cs="Times New Roman"/>
        </w:rPr>
        <w:t xml:space="preserve"> </w:t>
      </w:r>
      <w:proofErr w:type="spellStart"/>
      <w:r w:rsidRPr="003B1C49">
        <w:rPr>
          <w:rFonts w:ascii="Times New Roman" w:hAnsi="Times New Roman" w:cs="Times New Roman"/>
        </w:rPr>
        <w:t>Educationis</w:t>
      </w:r>
      <w:proofErr w:type="spellEnd"/>
      <w:r w:rsidRPr="003B1C49">
        <w:rPr>
          <w:rFonts w:ascii="Times New Roman" w:hAnsi="Times New Roman" w:cs="Times New Roman"/>
        </w:rPr>
        <w:t xml:space="preserve">, 28 October 1965) Your précis: Upheld parental rights, Catholic schools, academic freedom. Evaluation: Precise. Enlarged synthesis: </w:t>
      </w:r>
      <w:proofErr w:type="spellStart"/>
      <w:r w:rsidRPr="003B1C49">
        <w:rPr>
          <w:rFonts w:ascii="Times New Roman" w:hAnsi="Times New Roman" w:cs="Times New Roman"/>
        </w:rPr>
        <w:t>Gravissimum</w:t>
      </w:r>
      <w:proofErr w:type="spellEnd"/>
      <w:r w:rsidRPr="003B1C49">
        <w:rPr>
          <w:rFonts w:ascii="Times New Roman" w:hAnsi="Times New Roman" w:cs="Times New Roman"/>
        </w:rPr>
        <w:t xml:space="preserve"> </w:t>
      </w:r>
      <w:proofErr w:type="spellStart"/>
      <w:r w:rsidRPr="003B1C49">
        <w:rPr>
          <w:rFonts w:ascii="Times New Roman" w:hAnsi="Times New Roman" w:cs="Times New Roman"/>
        </w:rPr>
        <w:t>Educationis</w:t>
      </w:r>
      <w:proofErr w:type="spellEnd"/>
      <w:r w:rsidRPr="003B1C49">
        <w:rPr>
          <w:rFonts w:ascii="Times New Roman" w:hAnsi="Times New Roman" w:cs="Times New Roman"/>
        </w:rPr>
        <w:t xml:space="preserve"> grounds education in human dignity and baptismal vocation (GE 1), defends Catholic institutions while safeguarding scholarly liberty within faith (GE 8). Instances: St Xaviers College Kolkata maintained Jesuit ratio </w:t>
      </w:r>
      <w:proofErr w:type="spellStart"/>
      <w:r w:rsidRPr="003B1C49">
        <w:rPr>
          <w:rFonts w:ascii="Times New Roman" w:hAnsi="Times New Roman" w:cs="Times New Roman"/>
        </w:rPr>
        <w:t>studiorum</w:t>
      </w:r>
      <w:proofErr w:type="spellEnd"/>
      <w:r w:rsidRPr="003B1C49">
        <w:rPr>
          <w:rFonts w:ascii="Times New Roman" w:hAnsi="Times New Roman" w:cs="Times New Roman"/>
        </w:rPr>
        <w:t xml:space="preserve"> alongside critical social theory courses.</w:t>
      </w:r>
    </w:p>
    <w:p w14:paraId="0435F080"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 xml:space="preserve">Dogmatic Constitution on Divine Revelation (Dei Verbum, 18 November 1965) Your précis: Presented scripture and tradition as single deposit, encouraged scientific biblical study. Evaluation: Solid. Enlarged synthesis: Dei Verbum teaches scripture, tradition, magisterium form inseparable nexus (DV 10), inspired texts teach truth </w:t>
      </w:r>
      <w:proofErr w:type="spellStart"/>
      <w:r w:rsidRPr="003B1C49">
        <w:rPr>
          <w:rFonts w:ascii="Times New Roman" w:hAnsi="Times New Roman" w:cs="Times New Roman"/>
        </w:rPr>
        <w:t>salutarily</w:t>
      </w:r>
      <w:proofErr w:type="spellEnd"/>
      <w:r w:rsidRPr="003B1C49">
        <w:rPr>
          <w:rFonts w:ascii="Times New Roman" w:hAnsi="Times New Roman" w:cs="Times New Roman"/>
        </w:rPr>
        <w:t xml:space="preserve"> (DV 11), and exegetes must attend literary forms and historical context (DV 12). Instances: Pontifical Biblical Institute alumni in India apply redaction criticism to Johannine corpus while respecting canonical unity.</w:t>
      </w:r>
    </w:p>
    <w:p w14:paraId="24581174"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Decree on the Apostolate of the Laity (</w:t>
      </w:r>
      <w:proofErr w:type="spellStart"/>
      <w:r w:rsidRPr="003B1C49">
        <w:rPr>
          <w:rFonts w:ascii="Times New Roman" w:hAnsi="Times New Roman" w:cs="Times New Roman"/>
        </w:rPr>
        <w:t>Apostolicam</w:t>
      </w:r>
      <w:proofErr w:type="spellEnd"/>
      <w:r w:rsidRPr="003B1C49">
        <w:rPr>
          <w:rFonts w:ascii="Times New Roman" w:hAnsi="Times New Roman" w:cs="Times New Roman"/>
        </w:rPr>
        <w:t xml:space="preserve"> </w:t>
      </w:r>
      <w:proofErr w:type="spellStart"/>
      <w:r w:rsidRPr="003B1C49">
        <w:rPr>
          <w:rFonts w:ascii="Times New Roman" w:hAnsi="Times New Roman" w:cs="Times New Roman"/>
        </w:rPr>
        <w:t>Actuositatem</w:t>
      </w:r>
      <w:proofErr w:type="spellEnd"/>
      <w:r w:rsidRPr="003B1C49">
        <w:rPr>
          <w:rFonts w:ascii="Times New Roman" w:hAnsi="Times New Roman" w:cs="Times New Roman"/>
        </w:rPr>
        <w:t xml:space="preserve">, 18 November 1965) Your précis: Urged laity to infuse surroundings with gospel teaching. Evaluation: Minimalist yet true. Enlarged synthesis: </w:t>
      </w:r>
      <w:proofErr w:type="spellStart"/>
      <w:r w:rsidRPr="003B1C49">
        <w:rPr>
          <w:rFonts w:ascii="Times New Roman" w:hAnsi="Times New Roman" w:cs="Times New Roman"/>
        </w:rPr>
        <w:t>Apostolicam</w:t>
      </w:r>
      <w:proofErr w:type="spellEnd"/>
      <w:r w:rsidRPr="003B1C49">
        <w:rPr>
          <w:rFonts w:ascii="Times New Roman" w:hAnsi="Times New Roman" w:cs="Times New Roman"/>
        </w:rPr>
        <w:t xml:space="preserve"> </w:t>
      </w:r>
      <w:proofErr w:type="spellStart"/>
      <w:r w:rsidRPr="003B1C49">
        <w:rPr>
          <w:rFonts w:ascii="Times New Roman" w:hAnsi="Times New Roman" w:cs="Times New Roman"/>
        </w:rPr>
        <w:t>Actuositatem</w:t>
      </w:r>
      <w:proofErr w:type="spellEnd"/>
      <w:r w:rsidRPr="003B1C49">
        <w:rPr>
          <w:rFonts w:ascii="Times New Roman" w:hAnsi="Times New Roman" w:cs="Times New Roman"/>
        </w:rPr>
        <w:t xml:space="preserve"> roots lay vocation in baptism and confirmation (AA 2 3), commissioning secular sphere sanctification through family, profession, politics (AA 7). Instances: Catholic Association of Doctors in Mumbai advocates ethical healthcare policies informed by subsidiarity.</w:t>
      </w:r>
    </w:p>
    <w:p w14:paraId="61A261E4"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Declaration on Religious Freedom (Dignitatis Humanae, 7 December 1965) Your précis: Grounded religious liberty in personal dignity, forbade coercion. Evaluation: Accurate. Enlarged synthesis: Dignitatis Humanae derives freedom from truth seeking capacity of human person (DH 2), rejecting state compulsion in faith matters (DH 6). Instances: Indian minority commissions cite DH when challenging restrictive freedom of religion acts in certain states.</w:t>
      </w:r>
    </w:p>
    <w:p w14:paraId="2D926512"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Decree on the Ministry and Life of Priests (</w:t>
      </w:r>
      <w:proofErr w:type="spellStart"/>
      <w:r w:rsidRPr="003B1C49">
        <w:rPr>
          <w:rFonts w:ascii="Times New Roman" w:hAnsi="Times New Roman" w:cs="Times New Roman"/>
        </w:rPr>
        <w:t>Presbyterorum</w:t>
      </w:r>
      <w:proofErr w:type="spellEnd"/>
      <w:r w:rsidRPr="003B1C49">
        <w:rPr>
          <w:rFonts w:ascii="Times New Roman" w:hAnsi="Times New Roman" w:cs="Times New Roman"/>
        </w:rPr>
        <w:t xml:space="preserve"> </w:t>
      </w:r>
      <w:proofErr w:type="spellStart"/>
      <w:r w:rsidRPr="003B1C49">
        <w:rPr>
          <w:rFonts w:ascii="Times New Roman" w:hAnsi="Times New Roman" w:cs="Times New Roman"/>
        </w:rPr>
        <w:t>Ordinis</w:t>
      </w:r>
      <w:proofErr w:type="spellEnd"/>
      <w:r w:rsidRPr="003B1C49">
        <w:rPr>
          <w:rFonts w:ascii="Times New Roman" w:hAnsi="Times New Roman" w:cs="Times New Roman"/>
        </w:rPr>
        <w:t xml:space="preserve">, 7 December 1965) Your précis: Prioritised gospel proclamation, endorsed celibacy, advocated equitable remuneration. Evaluation: Faithful. Enlarged synthesis: </w:t>
      </w:r>
      <w:proofErr w:type="spellStart"/>
      <w:r w:rsidRPr="003B1C49">
        <w:rPr>
          <w:rFonts w:ascii="Times New Roman" w:hAnsi="Times New Roman" w:cs="Times New Roman"/>
        </w:rPr>
        <w:t>Presbyterorum</w:t>
      </w:r>
      <w:proofErr w:type="spellEnd"/>
      <w:r w:rsidRPr="003B1C49">
        <w:rPr>
          <w:rFonts w:ascii="Times New Roman" w:hAnsi="Times New Roman" w:cs="Times New Roman"/>
        </w:rPr>
        <w:t xml:space="preserve"> </w:t>
      </w:r>
      <w:proofErr w:type="spellStart"/>
      <w:r w:rsidRPr="003B1C49">
        <w:rPr>
          <w:rFonts w:ascii="Times New Roman" w:hAnsi="Times New Roman" w:cs="Times New Roman"/>
        </w:rPr>
        <w:t>Ordinis</w:t>
      </w:r>
      <w:proofErr w:type="spellEnd"/>
      <w:r w:rsidRPr="003B1C49">
        <w:rPr>
          <w:rFonts w:ascii="Times New Roman" w:hAnsi="Times New Roman" w:cs="Times New Roman"/>
        </w:rPr>
        <w:t xml:space="preserve"> configures priests to Christ Caput et Pastor (PO 2), delineates threefold </w:t>
      </w:r>
      <w:proofErr w:type="spellStart"/>
      <w:r w:rsidRPr="003B1C49">
        <w:rPr>
          <w:rFonts w:ascii="Times New Roman" w:hAnsi="Times New Roman" w:cs="Times New Roman"/>
        </w:rPr>
        <w:t>munus</w:t>
      </w:r>
      <w:proofErr w:type="spellEnd"/>
      <w:r w:rsidRPr="003B1C49">
        <w:rPr>
          <w:rFonts w:ascii="Times New Roman" w:hAnsi="Times New Roman" w:cs="Times New Roman"/>
        </w:rPr>
        <w:t xml:space="preserve"> of </w:t>
      </w:r>
      <w:r w:rsidRPr="003B1C49">
        <w:rPr>
          <w:rFonts w:ascii="Times New Roman" w:hAnsi="Times New Roman" w:cs="Times New Roman"/>
        </w:rPr>
        <w:lastRenderedPageBreak/>
        <w:t>teaching, sanctifying, governing exercised in communion (PO 7). Instances: Diocesan clergy senates in India facilitate collaborative decision making.</w:t>
      </w:r>
    </w:p>
    <w:p w14:paraId="643C41A6"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 xml:space="preserve">Decree on the </w:t>
      </w:r>
      <w:proofErr w:type="spellStart"/>
      <w:r w:rsidRPr="003B1C49">
        <w:rPr>
          <w:rFonts w:ascii="Times New Roman" w:hAnsi="Times New Roman" w:cs="Times New Roman"/>
        </w:rPr>
        <w:t>Churchs</w:t>
      </w:r>
      <w:proofErr w:type="spellEnd"/>
      <w:r w:rsidRPr="003B1C49">
        <w:rPr>
          <w:rFonts w:ascii="Times New Roman" w:hAnsi="Times New Roman" w:cs="Times New Roman"/>
        </w:rPr>
        <w:t xml:space="preserve"> Missionary Activity (Ad Gentes, 7 December 1965) Your précis: Linked mission to human development, prohibited coercion. Evaluation: Correct. Enlarged synthesis: Ad Gentes redefines mission as </w:t>
      </w:r>
      <w:proofErr w:type="spellStart"/>
      <w:r w:rsidRPr="003B1C49">
        <w:rPr>
          <w:rFonts w:ascii="Times New Roman" w:hAnsi="Times New Roman" w:cs="Times New Roman"/>
        </w:rPr>
        <w:t>plantatio</w:t>
      </w:r>
      <w:proofErr w:type="spellEnd"/>
      <w:r w:rsidRPr="003B1C49">
        <w:rPr>
          <w:rFonts w:ascii="Times New Roman" w:hAnsi="Times New Roman" w:cs="Times New Roman"/>
        </w:rPr>
        <w:t xml:space="preserve"> Ecclesiae with </w:t>
      </w:r>
      <w:proofErr w:type="spellStart"/>
      <w:r w:rsidRPr="003B1C49">
        <w:rPr>
          <w:rFonts w:ascii="Times New Roman" w:hAnsi="Times New Roman" w:cs="Times New Roman"/>
        </w:rPr>
        <w:t>inculturated</w:t>
      </w:r>
      <w:proofErr w:type="spellEnd"/>
      <w:r w:rsidRPr="003B1C49">
        <w:rPr>
          <w:rFonts w:ascii="Times New Roman" w:hAnsi="Times New Roman" w:cs="Times New Roman"/>
        </w:rPr>
        <w:t xml:space="preserve"> local churches (AG 6), integrating proclamation, witness, development (AG 12). Instances: Jesuit missions among Santals employ indigenous songs in liturgy.</w:t>
      </w:r>
    </w:p>
    <w:p w14:paraId="76AF5C89" w14:textId="77777777" w:rsidR="003B1C49" w:rsidRPr="003B1C49" w:rsidRDefault="003B1C49" w:rsidP="003B1C49">
      <w:pPr>
        <w:numPr>
          <w:ilvl w:val="0"/>
          <w:numId w:val="2"/>
        </w:numPr>
        <w:jc w:val="both"/>
        <w:rPr>
          <w:rFonts w:ascii="Times New Roman" w:hAnsi="Times New Roman" w:cs="Times New Roman"/>
        </w:rPr>
      </w:pPr>
      <w:r w:rsidRPr="003B1C49">
        <w:rPr>
          <w:rFonts w:ascii="Times New Roman" w:hAnsi="Times New Roman" w:cs="Times New Roman"/>
        </w:rPr>
        <w:t xml:space="preserve">Pastoral Constitution on the Church in the Modern World (Gaudium et Spes, 7 December 1965) Your précis: Advocated dialogue with atheists, peace campaigns, rejected nuclear war, urged aid, affirmed marriage beyond procreation, sought ethical birth regulation. Evaluation: Mostly exact; the final clause slightly anticipates Humanae Vitae. Enlarged synthesis: Gaudium et Spes reads signa </w:t>
      </w:r>
      <w:proofErr w:type="spellStart"/>
      <w:r w:rsidRPr="003B1C49">
        <w:rPr>
          <w:rFonts w:ascii="Times New Roman" w:hAnsi="Times New Roman" w:cs="Times New Roman"/>
        </w:rPr>
        <w:t>temporum</w:t>
      </w:r>
      <w:proofErr w:type="spellEnd"/>
      <w:r w:rsidRPr="003B1C49">
        <w:rPr>
          <w:rFonts w:ascii="Times New Roman" w:hAnsi="Times New Roman" w:cs="Times New Roman"/>
        </w:rPr>
        <w:t xml:space="preserve"> through gospel lens (GS 4), addresses atheism respectfully (GS 19 21), condemns total war (GS 80), defends conjugal love and responsible parenthood (GS 50 51). Instances: Indian church statements on climate justice invoke GS 39 on common destination of goods; natural family planning centres proliferate in dioceses.</w:t>
      </w:r>
    </w:p>
    <w:p w14:paraId="407DEECD" w14:textId="77777777" w:rsidR="003B1C49" w:rsidRPr="003B1C49" w:rsidRDefault="003B1C49" w:rsidP="003B1C49">
      <w:pPr>
        <w:jc w:val="both"/>
        <w:rPr>
          <w:rFonts w:ascii="Times New Roman" w:hAnsi="Times New Roman" w:cs="Times New Roman"/>
        </w:rPr>
      </w:pPr>
      <w:r w:rsidRPr="003B1C49">
        <w:rPr>
          <w:rFonts w:ascii="Times New Roman" w:hAnsi="Times New Roman" w:cs="Times New Roman"/>
        </w:rPr>
        <w:t>These amplified treatments reveal Vatican IIs coherent vision of a church simultaneously faithful to tradition and boldly engaged with modernity. Should particular texts warrant still deeper excavation, indicate which ones merit further attention.</w:t>
      </w:r>
    </w:p>
    <w:p w14:paraId="2CB1373D" w14:textId="77777777" w:rsidR="00E145F3" w:rsidRPr="00E145F3" w:rsidRDefault="00E145F3" w:rsidP="00E145F3">
      <w:pPr>
        <w:jc w:val="both"/>
        <w:rPr>
          <w:rFonts w:ascii="Times New Roman" w:hAnsi="Times New Roman" w:cs="Times New Roman"/>
          <w:b/>
          <w:bCs/>
          <w:color w:val="EE0000"/>
        </w:rPr>
      </w:pPr>
      <w:r w:rsidRPr="00E145F3">
        <w:rPr>
          <w:rFonts w:ascii="Times New Roman" w:hAnsi="Times New Roman" w:cs="Times New Roman"/>
          <w:b/>
          <w:bCs/>
          <w:color w:val="EE0000"/>
        </w:rPr>
        <w:t>Compare with pre-Vatican II views</w:t>
      </w:r>
    </w:p>
    <w:p w14:paraId="60B2437F"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I </w:t>
      </w:r>
      <w:proofErr w:type="spellStart"/>
      <w:r w:rsidRPr="00E145F3">
        <w:rPr>
          <w:rFonts w:ascii="Times New Roman" w:hAnsi="Times New Roman" w:cs="Times New Roman"/>
        </w:rPr>
        <w:t>heed</w:t>
      </w:r>
      <w:proofErr w:type="spellEnd"/>
      <w:r w:rsidRPr="00E145F3">
        <w:rPr>
          <w:rFonts w:ascii="Times New Roman" w:hAnsi="Times New Roman" w:cs="Times New Roman"/>
        </w:rPr>
        <w:t xml:space="preserve"> your directive with alacrity. Below I juxtapose each Vatican II document against prevailing pre conciliar Catholic doctrines, theological accents, and pastoral practices dominant from Trent (1545 1563) through Vatican I (1869 1870) and the pontificates of Pius IX to Pius XII. These contrasts reveal discontinuities, continuities, and nuanced developments rather than ruptures. My analysis draws upon primary sources such as sessional decrees of Trent, Pastor </w:t>
      </w:r>
      <w:proofErr w:type="spellStart"/>
      <w:r w:rsidRPr="00E145F3">
        <w:rPr>
          <w:rFonts w:ascii="Times New Roman" w:hAnsi="Times New Roman" w:cs="Times New Roman"/>
        </w:rPr>
        <w:t>Aeternus</w:t>
      </w:r>
      <w:proofErr w:type="spellEnd"/>
      <w:r w:rsidRPr="00E145F3">
        <w:rPr>
          <w:rFonts w:ascii="Times New Roman" w:hAnsi="Times New Roman" w:cs="Times New Roman"/>
        </w:rPr>
        <w:t xml:space="preserve"> of Vatican I, </w:t>
      </w:r>
      <w:proofErr w:type="spellStart"/>
      <w:r w:rsidRPr="00E145F3">
        <w:rPr>
          <w:rFonts w:ascii="Times New Roman" w:hAnsi="Times New Roman" w:cs="Times New Roman"/>
        </w:rPr>
        <w:t>Mystici</w:t>
      </w:r>
      <w:proofErr w:type="spellEnd"/>
      <w:r w:rsidRPr="00E145F3">
        <w:rPr>
          <w:rFonts w:ascii="Times New Roman" w:hAnsi="Times New Roman" w:cs="Times New Roman"/>
        </w:rPr>
        <w:t xml:space="preserve"> Corporis (Pius XII, 1943), and Mediator Dei (Pius XII, 1947). Indian ecclesial instances occasionally illuminate shifts.</w:t>
      </w:r>
    </w:p>
    <w:p w14:paraId="31D44E08" w14:textId="77777777" w:rsidR="00E145F3" w:rsidRPr="00E145F3" w:rsidRDefault="00E145F3" w:rsidP="00E145F3">
      <w:pPr>
        <w:jc w:val="both"/>
        <w:rPr>
          <w:rFonts w:ascii="Times New Roman" w:hAnsi="Times New Roman" w:cs="Times New Roman"/>
        </w:rPr>
      </w:pPr>
    </w:p>
    <w:p w14:paraId="38C25C27"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1. Sacrosanctum Concilium (1963)  </w:t>
      </w:r>
    </w:p>
    <w:p w14:paraId="13561671"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Prioritised </w:t>
      </w:r>
      <w:proofErr w:type="spellStart"/>
      <w:r w:rsidRPr="00E145F3">
        <w:rPr>
          <w:rFonts w:ascii="Times New Roman" w:hAnsi="Times New Roman" w:cs="Times New Roman"/>
        </w:rPr>
        <w:t>actuosa</w:t>
      </w:r>
      <w:proofErr w:type="spellEnd"/>
      <w:r w:rsidRPr="00E145F3">
        <w:rPr>
          <w:rFonts w:ascii="Times New Roman" w:hAnsi="Times New Roman" w:cs="Times New Roman"/>
        </w:rPr>
        <w:t xml:space="preserve"> </w:t>
      </w:r>
      <w:proofErr w:type="spellStart"/>
      <w:r w:rsidRPr="00E145F3">
        <w:rPr>
          <w:rFonts w:ascii="Times New Roman" w:hAnsi="Times New Roman" w:cs="Times New Roman"/>
        </w:rPr>
        <w:t>participatio</w:t>
      </w:r>
      <w:proofErr w:type="spellEnd"/>
      <w:r w:rsidRPr="00E145F3">
        <w:rPr>
          <w:rFonts w:ascii="Times New Roman" w:hAnsi="Times New Roman" w:cs="Times New Roman"/>
        </w:rPr>
        <w:t xml:space="preserve"> of faithful through vernacular, simplified rites, restored elements like homily and general intercessions.  </w:t>
      </w:r>
    </w:p>
    <w:p w14:paraId="68A7B175"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Pre conciliar: Mediator Dei (1947) permitted limited active participation yet preserved Latin as sacral tongue and </w:t>
      </w:r>
      <w:proofErr w:type="spellStart"/>
      <w:r w:rsidRPr="00E145F3">
        <w:rPr>
          <w:rFonts w:ascii="Times New Roman" w:hAnsi="Times New Roman" w:cs="Times New Roman"/>
        </w:rPr>
        <w:t>rubricist</w:t>
      </w:r>
      <w:proofErr w:type="spellEnd"/>
      <w:r w:rsidRPr="00E145F3">
        <w:rPr>
          <w:rFonts w:ascii="Times New Roman" w:hAnsi="Times New Roman" w:cs="Times New Roman"/>
        </w:rPr>
        <w:t xml:space="preserve"> complexity; clergy dominated liturgy while laity observed in devotional parallelism (rosary during Mass common). Trent session XXII insisted on Latin universality against Protestant vernacular demands.  </w:t>
      </w:r>
    </w:p>
    <w:p w14:paraId="044FCF7E"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Contrast: Marked transition from clerical monopoly to communal celebration; Indian parishes once whispered private devotions amid Latin canon now proclaim responses in Konkani or Tamil.</w:t>
      </w:r>
    </w:p>
    <w:p w14:paraId="04D7BD2A" w14:textId="77777777" w:rsidR="00E145F3" w:rsidRPr="00E145F3" w:rsidRDefault="00E145F3" w:rsidP="00E145F3">
      <w:pPr>
        <w:jc w:val="both"/>
        <w:rPr>
          <w:rFonts w:ascii="Times New Roman" w:hAnsi="Times New Roman" w:cs="Times New Roman"/>
        </w:rPr>
      </w:pPr>
    </w:p>
    <w:p w14:paraId="6380A40F"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2. Inter Mirifica (1963)  </w:t>
      </w:r>
    </w:p>
    <w:p w14:paraId="5922CF4E"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Entrusted laity with Christian animation of media, viewed cinema and press as providential instruments.  </w:t>
      </w:r>
    </w:p>
    <w:p w14:paraId="2777C6D8"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Pre conciliar: Pius XI </w:t>
      </w:r>
      <w:proofErr w:type="spellStart"/>
      <w:r w:rsidRPr="00E145F3">
        <w:rPr>
          <w:rFonts w:ascii="Times New Roman" w:hAnsi="Times New Roman" w:cs="Times New Roman"/>
        </w:rPr>
        <w:t>Vigilanti</w:t>
      </w:r>
      <w:proofErr w:type="spellEnd"/>
      <w:r w:rsidRPr="00E145F3">
        <w:rPr>
          <w:rFonts w:ascii="Times New Roman" w:hAnsi="Times New Roman" w:cs="Times New Roman"/>
        </w:rPr>
        <w:t xml:space="preserve"> Cura (1936) imposed stringent Legion of Decency oversight; media regarded warily as secular perils requiring hierarchical censorship.  </w:t>
      </w:r>
    </w:p>
    <w:p w14:paraId="39140856"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Contrast: Shift from defensive control to proactive lay responsibility; post conciliar Indian Catholic weeklies like The Examiner assumed bolder editorial stances on social justice.</w:t>
      </w:r>
    </w:p>
    <w:p w14:paraId="5090AA1A" w14:textId="77777777" w:rsidR="00E145F3" w:rsidRPr="00E145F3" w:rsidRDefault="00E145F3" w:rsidP="00E145F3">
      <w:pPr>
        <w:jc w:val="both"/>
        <w:rPr>
          <w:rFonts w:ascii="Times New Roman" w:hAnsi="Times New Roman" w:cs="Times New Roman"/>
        </w:rPr>
      </w:pPr>
    </w:p>
    <w:p w14:paraId="58DA7FA2"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3. Lumen Gentium (1964)  </w:t>
      </w:r>
    </w:p>
    <w:p w14:paraId="515F6209"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Presented church first as people of God (chapter II before hierarchy), universal call to holiness, collegiality, sacramental ontology.  </w:t>
      </w:r>
    </w:p>
    <w:p w14:paraId="5340DA98"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Pre conciliar: </w:t>
      </w:r>
      <w:proofErr w:type="spellStart"/>
      <w:r w:rsidRPr="00E145F3">
        <w:rPr>
          <w:rFonts w:ascii="Times New Roman" w:hAnsi="Times New Roman" w:cs="Times New Roman"/>
        </w:rPr>
        <w:t>Mystici</w:t>
      </w:r>
      <w:proofErr w:type="spellEnd"/>
      <w:r w:rsidRPr="00E145F3">
        <w:rPr>
          <w:rFonts w:ascii="Times New Roman" w:hAnsi="Times New Roman" w:cs="Times New Roman"/>
        </w:rPr>
        <w:t xml:space="preserve"> Corporis emphasised hierarchical juridical model with laity as passive subjects; Vatican I Pastor </w:t>
      </w:r>
      <w:proofErr w:type="spellStart"/>
      <w:r w:rsidRPr="00E145F3">
        <w:rPr>
          <w:rFonts w:ascii="Times New Roman" w:hAnsi="Times New Roman" w:cs="Times New Roman"/>
        </w:rPr>
        <w:t>Aeternus</w:t>
      </w:r>
      <w:proofErr w:type="spellEnd"/>
      <w:r w:rsidRPr="00E145F3">
        <w:rPr>
          <w:rFonts w:ascii="Times New Roman" w:hAnsi="Times New Roman" w:cs="Times New Roman"/>
        </w:rPr>
        <w:t xml:space="preserve"> accentuated papal primacy without explicit collegiality; holiness largely confined to religious state.  </w:t>
      </w:r>
    </w:p>
    <w:p w14:paraId="7A0EE590"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Contrast: Rebalancing from pyramidal to </w:t>
      </w:r>
      <w:proofErr w:type="spellStart"/>
      <w:r w:rsidRPr="00E145F3">
        <w:rPr>
          <w:rFonts w:ascii="Times New Roman" w:hAnsi="Times New Roman" w:cs="Times New Roman"/>
        </w:rPr>
        <w:t>communio</w:t>
      </w:r>
      <w:proofErr w:type="spellEnd"/>
      <w:r w:rsidRPr="00E145F3">
        <w:rPr>
          <w:rFonts w:ascii="Times New Roman" w:hAnsi="Times New Roman" w:cs="Times New Roman"/>
        </w:rPr>
        <w:t xml:space="preserve"> ecclesiology; Indian lay movements like </w:t>
      </w:r>
      <w:proofErr w:type="spellStart"/>
      <w:r w:rsidRPr="00E145F3">
        <w:rPr>
          <w:rFonts w:ascii="Times New Roman" w:hAnsi="Times New Roman" w:cs="Times New Roman"/>
        </w:rPr>
        <w:t>Cardijns</w:t>
      </w:r>
      <w:proofErr w:type="spellEnd"/>
      <w:r w:rsidRPr="00E145F3">
        <w:rPr>
          <w:rFonts w:ascii="Times New Roman" w:hAnsi="Times New Roman" w:cs="Times New Roman"/>
        </w:rPr>
        <w:t xml:space="preserve"> Young Christian Workers gained theological grounding previously absent.</w:t>
      </w:r>
    </w:p>
    <w:p w14:paraId="2889B82E" w14:textId="77777777" w:rsidR="00E145F3" w:rsidRPr="00E145F3" w:rsidRDefault="00E145F3" w:rsidP="00E145F3">
      <w:pPr>
        <w:jc w:val="both"/>
        <w:rPr>
          <w:rFonts w:ascii="Times New Roman" w:hAnsi="Times New Roman" w:cs="Times New Roman"/>
        </w:rPr>
      </w:pPr>
    </w:p>
    <w:p w14:paraId="466B81B8"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4. </w:t>
      </w:r>
      <w:proofErr w:type="spellStart"/>
      <w:r w:rsidRPr="00E145F3">
        <w:rPr>
          <w:rFonts w:ascii="Times New Roman" w:hAnsi="Times New Roman" w:cs="Times New Roman"/>
        </w:rPr>
        <w:t>Unitatis</w:t>
      </w:r>
      <w:proofErr w:type="spellEnd"/>
      <w:r w:rsidRPr="00E145F3">
        <w:rPr>
          <w:rFonts w:ascii="Times New Roman" w:hAnsi="Times New Roman" w:cs="Times New Roman"/>
        </w:rPr>
        <w:t xml:space="preserve"> </w:t>
      </w:r>
      <w:proofErr w:type="spellStart"/>
      <w:r w:rsidRPr="00E145F3">
        <w:rPr>
          <w:rFonts w:ascii="Times New Roman" w:hAnsi="Times New Roman" w:cs="Times New Roman"/>
        </w:rPr>
        <w:t>Redintegratio</w:t>
      </w:r>
      <w:proofErr w:type="spellEnd"/>
      <w:r w:rsidRPr="00E145F3">
        <w:rPr>
          <w:rFonts w:ascii="Times New Roman" w:hAnsi="Times New Roman" w:cs="Times New Roman"/>
        </w:rPr>
        <w:t xml:space="preserve"> (1964)  </w:t>
      </w:r>
    </w:p>
    <w:p w14:paraId="255C54D9"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Recognised ecclesial elements and means of sanctification in separated communities, promoted dialogue and common prayer.  </w:t>
      </w:r>
    </w:p>
    <w:p w14:paraId="622FDCFA"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Pre conciliar: </w:t>
      </w:r>
      <w:proofErr w:type="spellStart"/>
      <w:r w:rsidRPr="00E145F3">
        <w:rPr>
          <w:rFonts w:ascii="Times New Roman" w:hAnsi="Times New Roman" w:cs="Times New Roman"/>
        </w:rPr>
        <w:t>Mortalium</w:t>
      </w:r>
      <w:proofErr w:type="spellEnd"/>
      <w:r w:rsidRPr="00E145F3">
        <w:rPr>
          <w:rFonts w:ascii="Times New Roman" w:hAnsi="Times New Roman" w:cs="Times New Roman"/>
        </w:rPr>
        <w:t xml:space="preserve"> </w:t>
      </w:r>
      <w:proofErr w:type="spellStart"/>
      <w:r w:rsidRPr="00E145F3">
        <w:rPr>
          <w:rFonts w:ascii="Times New Roman" w:hAnsi="Times New Roman" w:cs="Times New Roman"/>
        </w:rPr>
        <w:t>Animos</w:t>
      </w:r>
      <w:proofErr w:type="spellEnd"/>
      <w:r w:rsidRPr="00E145F3">
        <w:rPr>
          <w:rFonts w:ascii="Times New Roman" w:hAnsi="Times New Roman" w:cs="Times New Roman"/>
        </w:rPr>
        <w:t xml:space="preserve"> (Pius XI, 1928) forbade Catholic participation in ecumenical gatherings; return to Rome thesis prevailed.  </w:t>
      </w:r>
    </w:p>
    <w:p w14:paraId="613D3BFC"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Contrast: Dramatic reversal from irenicism condemnation to committed engagement; Kerala dialogues with </w:t>
      </w:r>
      <w:proofErr w:type="spellStart"/>
      <w:r w:rsidRPr="00E145F3">
        <w:rPr>
          <w:rFonts w:ascii="Times New Roman" w:hAnsi="Times New Roman" w:cs="Times New Roman"/>
        </w:rPr>
        <w:t>Jacobites</w:t>
      </w:r>
      <w:proofErr w:type="spellEnd"/>
      <w:r w:rsidRPr="00E145F3">
        <w:rPr>
          <w:rFonts w:ascii="Times New Roman" w:hAnsi="Times New Roman" w:cs="Times New Roman"/>
        </w:rPr>
        <w:t xml:space="preserve"> unthinkable before 1964.</w:t>
      </w:r>
    </w:p>
    <w:p w14:paraId="0533123C" w14:textId="77777777" w:rsidR="00E145F3" w:rsidRPr="00E145F3" w:rsidRDefault="00E145F3" w:rsidP="00E145F3">
      <w:pPr>
        <w:jc w:val="both"/>
        <w:rPr>
          <w:rFonts w:ascii="Times New Roman" w:hAnsi="Times New Roman" w:cs="Times New Roman"/>
        </w:rPr>
      </w:pPr>
    </w:p>
    <w:p w14:paraId="134F398D"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5. </w:t>
      </w:r>
      <w:proofErr w:type="spellStart"/>
      <w:r w:rsidRPr="00E145F3">
        <w:rPr>
          <w:rFonts w:ascii="Times New Roman" w:hAnsi="Times New Roman" w:cs="Times New Roman"/>
        </w:rPr>
        <w:t>Orientalium</w:t>
      </w:r>
      <w:proofErr w:type="spellEnd"/>
      <w:r w:rsidRPr="00E145F3">
        <w:rPr>
          <w:rFonts w:ascii="Times New Roman" w:hAnsi="Times New Roman" w:cs="Times New Roman"/>
        </w:rPr>
        <w:t xml:space="preserve"> </w:t>
      </w:r>
      <w:proofErr w:type="spellStart"/>
      <w:r w:rsidRPr="00E145F3">
        <w:rPr>
          <w:rFonts w:ascii="Times New Roman" w:hAnsi="Times New Roman" w:cs="Times New Roman"/>
        </w:rPr>
        <w:t>Ecclesiarum</w:t>
      </w:r>
      <w:proofErr w:type="spellEnd"/>
      <w:r w:rsidRPr="00E145F3">
        <w:rPr>
          <w:rFonts w:ascii="Times New Roman" w:hAnsi="Times New Roman" w:cs="Times New Roman"/>
        </w:rPr>
        <w:t xml:space="preserve"> (1964)  </w:t>
      </w:r>
    </w:p>
    <w:p w14:paraId="615FA113"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Affirmed equal dignity of Eastern rites, urged de Latinisation.  </w:t>
      </w:r>
    </w:p>
    <w:p w14:paraId="2CB3415A"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Pre conciliar: Cum Data </w:t>
      </w:r>
      <w:proofErr w:type="spellStart"/>
      <w:r w:rsidRPr="00E145F3">
        <w:rPr>
          <w:rFonts w:ascii="Times New Roman" w:hAnsi="Times New Roman" w:cs="Times New Roman"/>
        </w:rPr>
        <w:t>Fuerit</w:t>
      </w:r>
      <w:proofErr w:type="spellEnd"/>
      <w:r w:rsidRPr="00E145F3">
        <w:rPr>
          <w:rFonts w:ascii="Times New Roman" w:hAnsi="Times New Roman" w:cs="Times New Roman"/>
        </w:rPr>
        <w:t xml:space="preserve"> (Pius IX, 1862) and Oriental code (1917 revised) tolerated yet subordinated Eastern practices to Roman norms; widespread Latinisation in </w:t>
      </w:r>
      <w:proofErr w:type="spellStart"/>
      <w:r w:rsidRPr="00E145F3">
        <w:rPr>
          <w:rFonts w:ascii="Times New Roman" w:hAnsi="Times New Roman" w:cs="Times New Roman"/>
        </w:rPr>
        <w:t>Syro</w:t>
      </w:r>
      <w:proofErr w:type="spellEnd"/>
      <w:r w:rsidRPr="00E145F3">
        <w:rPr>
          <w:rFonts w:ascii="Times New Roman" w:hAnsi="Times New Roman" w:cs="Times New Roman"/>
        </w:rPr>
        <w:t xml:space="preserve"> Malabar liturgy.  </w:t>
      </w:r>
    </w:p>
    <w:p w14:paraId="73DEDF4D"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Contrast: From assimilationist policy to pluriform unity; restoration of East Syriac </w:t>
      </w:r>
      <w:proofErr w:type="spellStart"/>
      <w:r w:rsidRPr="00E145F3">
        <w:rPr>
          <w:rFonts w:ascii="Times New Roman" w:hAnsi="Times New Roman" w:cs="Times New Roman"/>
        </w:rPr>
        <w:t>Qurbono</w:t>
      </w:r>
      <w:proofErr w:type="spellEnd"/>
      <w:r w:rsidRPr="00E145F3">
        <w:rPr>
          <w:rFonts w:ascii="Times New Roman" w:hAnsi="Times New Roman" w:cs="Times New Roman"/>
        </w:rPr>
        <w:t xml:space="preserve"> exemplifies reversal.</w:t>
      </w:r>
    </w:p>
    <w:p w14:paraId="4829835C" w14:textId="77777777" w:rsidR="00E145F3" w:rsidRPr="00E145F3" w:rsidRDefault="00E145F3" w:rsidP="00E145F3">
      <w:pPr>
        <w:jc w:val="both"/>
        <w:rPr>
          <w:rFonts w:ascii="Times New Roman" w:hAnsi="Times New Roman" w:cs="Times New Roman"/>
        </w:rPr>
      </w:pPr>
    </w:p>
    <w:p w14:paraId="7BA139F5"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6. Christus Dominus (1965)  </w:t>
      </w:r>
    </w:p>
    <w:p w14:paraId="73396E87"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Strengthened episcopal conferences, affective and effective collegiality.  </w:t>
      </w:r>
    </w:p>
    <w:p w14:paraId="7D521B10"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Pre conciliar: Vatican I defined primacy and infallibility solitarily; bishops viewed primarily as papal legates.  </w:t>
      </w:r>
    </w:p>
    <w:p w14:paraId="51E535EA"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Contrast: From </w:t>
      </w:r>
      <w:proofErr w:type="spellStart"/>
      <w:r w:rsidRPr="00E145F3">
        <w:rPr>
          <w:rFonts w:ascii="Times New Roman" w:hAnsi="Times New Roman" w:cs="Times New Roman"/>
        </w:rPr>
        <w:t>ultramontane</w:t>
      </w:r>
      <w:proofErr w:type="spellEnd"/>
      <w:r w:rsidRPr="00E145F3">
        <w:rPr>
          <w:rFonts w:ascii="Times New Roman" w:hAnsi="Times New Roman" w:cs="Times New Roman"/>
        </w:rPr>
        <w:t xml:space="preserve"> centralisation to shared governance; CBCI collective pastorals on caste gained authority previously reserved to Rome.</w:t>
      </w:r>
    </w:p>
    <w:p w14:paraId="61522AA5" w14:textId="77777777" w:rsidR="00E145F3" w:rsidRPr="00E145F3" w:rsidRDefault="00E145F3" w:rsidP="00E145F3">
      <w:pPr>
        <w:jc w:val="both"/>
        <w:rPr>
          <w:rFonts w:ascii="Times New Roman" w:hAnsi="Times New Roman" w:cs="Times New Roman"/>
        </w:rPr>
      </w:pPr>
    </w:p>
    <w:p w14:paraId="283AF793"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7. </w:t>
      </w:r>
      <w:proofErr w:type="spellStart"/>
      <w:r w:rsidRPr="00E145F3">
        <w:rPr>
          <w:rFonts w:ascii="Times New Roman" w:hAnsi="Times New Roman" w:cs="Times New Roman"/>
        </w:rPr>
        <w:t>Optatam</w:t>
      </w:r>
      <w:proofErr w:type="spellEnd"/>
      <w:r w:rsidRPr="00E145F3">
        <w:rPr>
          <w:rFonts w:ascii="Times New Roman" w:hAnsi="Times New Roman" w:cs="Times New Roman"/>
        </w:rPr>
        <w:t xml:space="preserve"> Totius (1965)  </w:t>
      </w:r>
    </w:p>
    <w:p w14:paraId="79389100"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Mandated integral formation including scripture, pastoral placement, inculturation.  </w:t>
      </w:r>
    </w:p>
    <w:p w14:paraId="0A1F9B99"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Pre conciliar: Tridentine seminaries focused on Thomistic philosophy, moral casuistry, Latin </w:t>
      </w:r>
      <w:proofErr w:type="spellStart"/>
      <w:r w:rsidRPr="00E145F3">
        <w:rPr>
          <w:rFonts w:ascii="Times New Roman" w:hAnsi="Times New Roman" w:cs="Times New Roman"/>
        </w:rPr>
        <w:t>rubricism</w:t>
      </w:r>
      <w:proofErr w:type="spellEnd"/>
      <w:r w:rsidRPr="00E145F3">
        <w:rPr>
          <w:rFonts w:ascii="Times New Roman" w:hAnsi="Times New Roman" w:cs="Times New Roman"/>
        </w:rPr>
        <w:t xml:space="preserve">; spiritual formation often rigid.  </w:t>
      </w:r>
    </w:p>
    <w:p w14:paraId="79A0F3F3"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Contrast: From scholastic isolation to contextual preparation; Indian seminaries introduced Vedanta courses post 1965.</w:t>
      </w:r>
    </w:p>
    <w:p w14:paraId="2EBBBA66" w14:textId="77777777" w:rsidR="00E145F3" w:rsidRPr="00E145F3" w:rsidRDefault="00E145F3" w:rsidP="00E145F3">
      <w:pPr>
        <w:jc w:val="both"/>
        <w:rPr>
          <w:rFonts w:ascii="Times New Roman" w:hAnsi="Times New Roman" w:cs="Times New Roman"/>
        </w:rPr>
      </w:pPr>
    </w:p>
    <w:p w14:paraId="72EA9E1D"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8. </w:t>
      </w:r>
      <w:proofErr w:type="spellStart"/>
      <w:r w:rsidRPr="00E145F3">
        <w:rPr>
          <w:rFonts w:ascii="Times New Roman" w:hAnsi="Times New Roman" w:cs="Times New Roman"/>
        </w:rPr>
        <w:t>Perfectae</w:t>
      </w:r>
      <w:proofErr w:type="spellEnd"/>
      <w:r w:rsidRPr="00E145F3">
        <w:rPr>
          <w:rFonts w:ascii="Times New Roman" w:hAnsi="Times New Roman" w:cs="Times New Roman"/>
        </w:rPr>
        <w:t xml:space="preserve"> </w:t>
      </w:r>
      <w:proofErr w:type="spellStart"/>
      <w:r w:rsidRPr="00E145F3">
        <w:rPr>
          <w:rFonts w:ascii="Times New Roman" w:hAnsi="Times New Roman" w:cs="Times New Roman"/>
        </w:rPr>
        <w:t>Caritatis</w:t>
      </w:r>
      <w:proofErr w:type="spellEnd"/>
      <w:r w:rsidRPr="00E145F3">
        <w:rPr>
          <w:rFonts w:ascii="Times New Roman" w:hAnsi="Times New Roman" w:cs="Times New Roman"/>
        </w:rPr>
        <w:t xml:space="preserve"> (1965)  </w:t>
      </w:r>
    </w:p>
    <w:p w14:paraId="2DC0AE2E"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Called return to founding charism with adaptation to modern conditions.  </w:t>
      </w:r>
    </w:p>
    <w:p w14:paraId="53E6E710"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Pre conciliar: Religious life regulated by 1917 Code with uniform cloister and habits; renewal discouraged as perilous.  </w:t>
      </w:r>
    </w:p>
    <w:p w14:paraId="5C3B2E2C"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Contrast: From monolithic uniformity to charismatic pluralism; Indian </w:t>
      </w:r>
      <w:proofErr w:type="spellStart"/>
      <w:r w:rsidRPr="00E145F3">
        <w:rPr>
          <w:rFonts w:ascii="Times New Roman" w:hAnsi="Times New Roman" w:cs="Times New Roman"/>
        </w:rPr>
        <w:t>womens</w:t>
      </w:r>
      <w:proofErr w:type="spellEnd"/>
      <w:r w:rsidRPr="00E145F3">
        <w:rPr>
          <w:rFonts w:ascii="Times New Roman" w:hAnsi="Times New Roman" w:cs="Times New Roman"/>
        </w:rPr>
        <w:t xml:space="preserve"> congregations moved into slums rather than remaining behind grilles.</w:t>
      </w:r>
    </w:p>
    <w:p w14:paraId="65673442" w14:textId="77777777" w:rsidR="00E145F3" w:rsidRPr="00E145F3" w:rsidRDefault="00E145F3" w:rsidP="00E145F3">
      <w:pPr>
        <w:jc w:val="both"/>
        <w:rPr>
          <w:rFonts w:ascii="Times New Roman" w:hAnsi="Times New Roman" w:cs="Times New Roman"/>
        </w:rPr>
      </w:pPr>
    </w:p>
    <w:p w14:paraId="434CC5DB"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9. Nostra Aetate (1965)  </w:t>
      </w:r>
    </w:p>
    <w:p w14:paraId="734F4264"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Affirmed truth and holiness in </w:t>
      </w:r>
      <w:proofErr w:type="spellStart"/>
      <w:r w:rsidRPr="00E145F3">
        <w:rPr>
          <w:rFonts w:ascii="Times New Roman" w:hAnsi="Times New Roman" w:cs="Times New Roman"/>
        </w:rPr>
        <w:t>non Christian</w:t>
      </w:r>
      <w:proofErr w:type="spellEnd"/>
      <w:r w:rsidRPr="00E145F3">
        <w:rPr>
          <w:rFonts w:ascii="Times New Roman" w:hAnsi="Times New Roman" w:cs="Times New Roman"/>
        </w:rPr>
        <w:t xml:space="preserve"> religions, repudiated anti Semitism.  </w:t>
      </w:r>
    </w:p>
    <w:p w14:paraId="42B2DC61"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Pre conciliar: Extra </w:t>
      </w:r>
      <w:proofErr w:type="spellStart"/>
      <w:r w:rsidRPr="00E145F3">
        <w:rPr>
          <w:rFonts w:ascii="Times New Roman" w:hAnsi="Times New Roman" w:cs="Times New Roman"/>
        </w:rPr>
        <w:t>Ecclesiam</w:t>
      </w:r>
      <w:proofErr w:type="spellEnd"/>
      <w:r w:rsidRPr="00E145F3">
        <w:rPr>
          <w:rFonts w:ascii="Times New Roman" w:hAnsi="Times New Roman" w:cs="Times New Roman"/>
        </w:rPr>
        <w:t xml:space="preserve"> </w:t>
      </w:r>
      <w:proofErr w:type="spellStart"/>
      <w:r w:rsidRPr="00E145F3">
        <w:rPr>
          <w:rFonts w:ascii="Times New Roman" w:hAnsi="Times New Roman" w:cs="Times New Roman"/>
        </w:rPr>
        <w:t>nulla</w:t>
      </w:r>
      <w:proofErr w:type="spellEnd"/>
      <w:r w:rsidRPr="00E145F3">
        <w:rPr>
          <w:rFonts w:ascii="Times New Roman" w:hAnsi="Times New Roman" w:cs="Times New Roman"/>
        </w:rPr>
        <w:t xml:space="preserve"> </w:t>
      </w:r>
      <w:proofErr w:type="spellStart"/>
      <w:r w:rsidRPr="00E145F3">
        <w:rPr>
          <w:rFonts w:ascii="Times New Roman" w:hAnsi="Times New Roman" w:cs="Times New Roman"/>
        </w:rPr>
        <w:t>salus</w:t>
      </w:r>
      <w:proofErr w:type="spellEnd"/>
      <w:r w:rsidRPr="00E145F3">
        <w:rPr>
          <w:rFonts w:ascii="Times New Roman" w:hAnsi="Times New Roman" w:cs="Times New Roman"/>
        </w:rPr>
        <w:t xml:space="preserve"> interpreted strictly (Fulgens Corona, 1953); missionary approach often </w:t>
      </w:r>
      <w:proofErr w:type="spellStart"/>
      <w:r w:rsidRPr="00E145F3">
        <w:rPr>
          <w:rFonts w:ascii="Times New Roman" w:hAnsi="Times New Roman" w:cs="Times New Roman"/>
        </w:rPr>
        <w:t>supersessionist</w:t>
      </w:r>
      <w:proofErr w:type="spellEnd"/>
      <w:r w:rsidRPr="00E145F3">
        <w:rPr>
          <w:rFonts w:ascii="Times New Roman" w:hAnsi="Times New Roman" w:cs="Times New Roman"/>
        </w:rPr>
        <w:t xml:space="preserve"> toward Hinduism.  </w:t>
      </w:r>
    </w:p>
    <w:p w14:paraId="62BD5E5C"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Contrast: From confrontational apologetics to esteem and dialogue; Indian ashrams hosted inter monastics gatherings unthinkable earlier.</w:t>
      </w:r>
    </w:p>
    <w:p w14:paraId="15D9E98F" w14:textId="77777777" w:rsidR="00E145F3" w:rsidRPr="00E145F3" w:rsidRDefault="00E145F3" w:rsidP="00E145F3">
      <w:pPr>
        <w:jc w:val="both"/>
        <w:rPr>
          <w:rFonts w:ascii="Times New Roman" w:hAnsi="Times New Roman" w:cs="Times New Roman"/>
        </w:rPr>
      </w:pPr>
    </w:p>
    <w:p w14:paraId="63E1C945"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10. </w:t>
      </w:r>
      <w:proofErr w:type="spellStart"/>
      <w:r w:rsidRPr="00E145F3">
        <w:rPr>
          <w:rFonts w:ascii="Times New Roman" w:hAnsi="Times New Roman" w:cs="Times New Roman"/>
        </w:rPr>
        <w:t>Gravissimum</w:t>
      </w:r>
      <w:proofErr w:type="spellEnd"/>
      <w:r w:rsidRPr="00E145F3">
        <w:rPr>
          <w:rFonts w:ascii="Times New Roman" w:hAnsi="Times New Roman" w:cs="Times New Roman"/>
        </w:rPr>
        <w:t xml:space="preserve"> </w:t>
      </w:r>
      <w:proofErr w:type="spellStart"/>
      <w:r w:rsidRPr="00E145F3">
        <w:rPr>
          <w:rFonts w:ascii="Times New Roman" w:hAnsi="Times New Roman" w:cs="Times New Roman"/>
        </w:rPr>
        <w:t>Educationis</w:t>
      </w:r>
      <w:proofErr w:type="spellEnd"/>
      <w:r w:rsidRPr="00E145F3">
        <w:rPr>
          <w:rFonts w:ascii="Times New Roman" w:hAnsi="Times New Roman" w:cs="Times New Roman"/>
        </w:rPr>
        <w:t xml:space="preserve"> (1965)  </w:t>
      </w:r>
    </w:p>
    <w:p w14:paraId="67F3505A"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Defended academic freedom in Catholic universities within faith boundaries.  </w:t>
      </w:r>
    </w:p>
    <w:p w14:paraId="7C5E894C"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lastRenderedPageBreak/>
        <w:t xml:space="preserve">Pre conciliar: Pius XI Divini </w:t>
      </w:r>
      <w:proofErr w:type="spellStart"/>
      <w:r w:rsidRPr="00E145F3">
        <w:rPr>
          <w:rFonts w:ascii="Times New Roman" w:hAnsi="Times New Roman" w:cs="Times New Roman"/>
        </w:rPr>
        <w:t>Illius</w:t>
      </w:r>
      <w:proofErr w:type="spellEnd"/>
      <w:r w:rsidRPr="00E145F3">
        <w:rPr>
          <w:rFonts w:ascii="Times New Roman" w:hAnsi="Times New Roman" w:cs="Times New Roman"/>
        </w:rPr>
        <w:t xml:space="preserve"> </w:t>
      </w:r>
      <w:proofErr w:type="spellStart"/>
      <w:r w:rsidRPr="00E145F3">
        <w:rPr>
          <w:rFonts w:ascii="Times New Roman" w:hAnsi="Times New Roman" w:cs="Times New Roman"/>
        </w:rPr>
        <w:t>Magistri</w:t>
      </w:r>
      <w:proofErr w:type="spellEnd"/>
      <w:r w:rsidRPr="00E145F3">
        <w:rPr>
          <w:rFonts w:ascii="Times New Roman" w:hAnsi="Times New Roman" w:cs="Times New Roman"/>
        </w:rPr>
        <w:t xml:space="preserve"> (1929) insisted on confessional control; modernist crisis suppressed scholarly liberty.  </w:t>
      </w:r>
    </w:p>
    <w:p w14:paraId="51C62B6F"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Contrast: From suspicion of secular learning to guarded openness; Jesuit colleges in India taught Marxist sociology post council.</w:t>
      </w:r>
    </w:p>
    <w:p w14:paraId="3A7D20DC" w14:textId="77777777" w:rsidR="00E145F3" w:rsidRPr="00E145F3" w:rsidRDefault="00E145F3" w:rsidP="00E145F3">
      <w:pPr>
        <w:jc w:val="both"/>
        <w:rPr>
          <w:rFonts w:ascii="Times New Roman" w:hAnsi="Times New Roman" w:cs="Times New Roman"/>
        </w:rPr>
      </w:pPr>
    </w:p>
    <w:p w14:paraId="6D626219"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11. Dei Verbum (1965)  </w:t>
      </w:r>
    </w:p>
    <w:p w14:paraId="725A528A"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Single deposit of word in scripture and tradition, endorsed historical critical methods.  </w:t>
      </w:r>
    </w:p>
    <w:p w14:paraId="0E1D62E9"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Pre conciliar: </w:t>
      </w:r>
      <w:proofErr w:type="spellStart"/>
      <w:r w:rsidRPr="00E145F3">
        <w:rPr>
          <w:rFonts w:ascii="Times New Roman" w:hAnsi="Times New Roman" w:cs="Times New Roman"/>
        </w:rPr>
        <w:t>Providentissimus</w:t>
      </w:r>
      <w:proofErr w:type="spellEnd"/>
      <w:r w:rsidRPr="00E145F3">
        <w:rPr>
          <w:rFonts w:ascii="Times New Roman" w:hAnsi="Times New Roman" w:cs="Times New Roman"/>
        </w:rPr>
        <w:t xml:space="preserve"> Deus (Leo XIII, 1893) and Spiritus </w:t>
      </w:r>
      <w:proofErr w:type="spellStart"/>
      <w:r w:rsidRPr="00E145F3">
        <w:rPr>
          <w:rFonts w:ascii="Times New Roman" w:hAnsi="Times New Roman" w:cs="Times New Roman"/>
        </w:rPr>
        <w:t>Paraclitus</w:t>
      </w:r>
      <w:proofErr w:type="spellEnd"/>
      <w:r w:rsidRPr="00E145F3">
        <w:rPr>
          <w:rFonts w:ascii="Times New Roman" w:hAnsi="Times New Roman" w:cs="Times New Roman"/>
        </w:rPr>
        <w:t xml:space="preserve"> (Benedict XV, 1920) permitted limited criticism yet feared rationalism; two source theory prevalent.  </w:t>
      </w:r>
    </w:p>
    <w:p w14:paraId="186831FB"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Contrast: From defensive inerrancy to dynamic interpretation; Indian exegetes applied form criticism to synoptics without censure.</w:t>
      </w:r>
    </w:p>
    <w:p w14:paraId="70521989" w14:textId="77777777" w:rsidR="00E145F3" w:rsidRPr="00E145F3" w:rsidRDefault="00E145F3" w:rsidP="00E145F3">
      <w:pPr>
        <w:jc w:val="both"/>
        <w:rPr>
          <w:rFonts w:ascii="Times New Roman" w:hAnsi="Times New Roman" w:cs="Times New Roman"/>
        </w:rPr>
      </w:pPr>
    </w:p>
    <w:p w14:paraId="18AA952F"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12. </w:t>
      </w:r>
      <w:proofErr w:type="spellStart"/>
      <w:r w:rsidRPr="00E145F3">
        <w:rPr>
          <w:rFonts w:ascii="Times New Roman" w:hAnsi="Times New Roman" w:cs="Times New Roman"/>
        </w:rPr>
        <w:t>Apostolicam</w:t>
      </w:r>
      <w:proofErr w:type="spellEnd"/>
      <w:r w:rsidRPr="00E145F3">
        <w:rPr>
          <w:rFonts w:ascii="Times New Roman" w:hAnsi="Times New Roman" w:cs="Times New Roman"/>
        </w:rPr>
        <w:t xml:space="preserve"> </w:t>
      </w:r>
      <w:proofErr w:type="spellStart"/>
      <w:r w:rsidRPr="00E145F3">
        <w:rPr>
          <w:rFonts w:ascii="Times New Roman" w:hAnsi="Times New Roman" w:cs="Times New Roman"/>
        </w:rPr>
        <w:t>Actuositatem</w:t>
      </w:r>
      <w:proofErr w:type="spellEnd"/>
      <w:r w:rsidRPr="00E145F3">
        <w:rPr>
          <w:rFonts w:ascii="Times New Roman" w:hAnsi="Times New Roman" w:cs="Times New Roman"/>
        </w:rPr>
        <w:t xml:space="preserve"> (1965)  </w:t>
      </w:r>
    </w:p>
    <w:p w14:paraId="6329DBA7"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Commissioned laity to sanctify temporal order through secular vocations.  </w:t>
      </w:r>
    </w:p>
    <w:p w14:paraId="57DC7C9E"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Pre conciliar: Catholic Action operated under strict clerical mandate (Pius XI); lay apostolate subordinate.  </w:t>
      </w:r>
    </w:p>
    <w:p w14:paraId="40A5A944"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Contrast: From hierarchical delegation to baptismal entitlement; Indian professionals formed guilds influencing policy independently.</w:t>
      </w:r>
    </w:p>
    <w:p w14:paraId="2E5B76D0" w14:textId="77777777" w:rsidR="00E145F3" w:rsidRPr="00E145F3" w:rsidRDefault="00E145F3" w:rsidP="00E145F3">
      <w:pPr>
        <w:jc w:val="both"/>
        <w:rPr>
          <w:rFonts w:ascii="Times New Roman" w:hAnsi="Times New Roman" w:cs="Times New Roman"/>
        </w:rPr>
      </w:pPr>
    </w:p>
    <w:p w14:paraId="05E9CCA1"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13. Dignitatis Humanae (1965)  </w:t>
      </w:r>
    </w:p>
    <w:p w14:paraId="755BDF67"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Grounded religious liberty in human dignity, rejected coercion.  </w:t>
      </w:r>
    </w:p>
    <w:p w14:paraId="609664FB"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Pre conciliar: Quanta Cura (Pius IX, 1864) condemned liberty of conscience; thesis hypothesis tolerated Catholic state privilege.  </w:t>
      </w:r>
    </w:p>
    <w:p w14:paraId="04ACE70D"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Contrast: From confessional state ideal to personal immunity from coercion; Indian minority rights advocacy invoked this against restrictive laws.</w:t>
      </w:r>
    </w:p>
    <w:p w14:paraId="7828867B" w14:textId="77777777" w:rsidR="00E145F3" w:rsidRPr="00E145F3" w:rsidRDefault="00E145F3" w:rsidP="00E145F3">
      <w:pPr>
        <w:jc w:val="both"/>
        <w:rPr>
          <w:rFonts w:ascii="Times New Roman" w:hAnsi="Times New Roman" w:cs="Times New Roman"/>
        </w:rPr>
      </w:pPr>
    </w:p>
    <w:p w14:paraId="45BC15B1"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14. </w:t>
      </w:r>
      <w:proofErr w:type="spellStart"/>
      <w:r w:rsidRPr="00E145F3">
        <w:rPr>
          <w:rFonts w:ascii="Times New Roman" w:hAnsi="Times New Roman" w:cs="Times New Roman"/>
        </w:rPr>
        <w:t>Presbyterorum</w:t>
      </w:r>
      <w:proofErr w:type="spellEnd"/>
      <w:r w:rsidRPr="00E145F3">
        <w:rPr>
          <w:rFonts w:ascii="Times New Roman" w:hAnsi="Times New Roman" w:cs="Times New Roman"/>
        </w:rPr>
        <w:t xml:space="preserve"> </w:t>
      </w:r>
      <w:proofErr w:type="spellStart"/>
      <w:r w:rsidRPr="00E145F3">
        <w:rPr>
          <w:rFonts w:ascii="Times New Roman" w:hAnsi="Times New Roman" w:cs="Times New Roman"/>
        </w:rPr>
        <w:t>Ordinis</w:t>
      </w:r>
      <w:proofErr w:type="spellEnd"/>
      <w:r w:rsidRPr="00E145F3">
        <w:rPr>
          <w:rFonts w:ascii="Times New Roman" w:hAnsi="Times New Roman" w:cs="Times New Roman"/>
        </w:rPr>
        <w:t xml:space="preserve"> (1965)  </w:t>
      </w:r>
    </w:p>
    <w:p w14:paraId="5B990EA0"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Portrayed priests in communion with bishop and laity, encouraged councils.  </w:t>
      </w:r>
    </w:p>
    <w:p w14:paraId="19D2FC79"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Pre conciliar: Priests as sacred personages ontologically separate; spirituality often cultic isolation.  </w:t>
      </w:r>
    </w:p>
    <w:p w14:paraId="4E2C7A75"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Contrast: From aloof sacrality to collaborative ministry; Indian presbyteral senates democratised diocesan life.</w:t>
      </w:r>
    </w:p>
    <w:p w14:paraId="1B62C5CE" w14:textId="77777777" w:rsidR="00E145F3" w:rsidRPr="00E145F3" w:rsidRDefault="00E145F3" w:rsidP="00E145F3">
      <w:pPr>
        <w:jc w:val="both"/>
        <w:rPr>
          <w:rFonts w:ascii="Times New Roman" w:hAnsi="Times New Roman" w:cs="Times New Roman"/>
        </w:rPr>
      </w:pPr>
    </w:p>
    <w:p w14:paraId="374B2782"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15. Ad Gentes (1965)  </w:t>
      </w:r>
    </w:p>
    <w:p w14:paraId="59377E7E"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Mission as planting </w:t>
      </w:r>
      <w:proofErr w:type="spellStart"/>
      <w:r w:rsidRPr="00E145F3">
        <w:rPr>
          <w:rFonts w:ascii="Times New Roman" w:hAnsi="Times New Roman" w:cs="Times New Roman"/>
        </w:rPr>
        <w:t>inculturated</w:t>
      </w:r>
      <w:proofErr w:type="spellEnd"/>
      <w:r w:rsidRPr="00E145F3">
        <w:rPr>
          <w:rFonts w:ascii="Times New Roman" w:hAnsi="Times New Roman" w:cs="Times New Roman"/>
        </w:rPr>
        <w:t xml:space="preserve"> churches integrating development, forbade </w:t>
      </w:r>
      <w:proofErr w:type="spellStart"/>
      <w:r w:rsidRPr="00E145F3">
        <w:rPr>
          <w:rFonts w:ascii="Times New Roman" w:hAnsi="Times New Roman" w:cs="Times New Roman"/>
        </w:rPr>
        <w:t>proselytism</w:t>
      </w:r>
      <w:proofErr w:type="spellEnd"/>
      <w:r w:rsidRPr="00E145F3">
        <w:rPr>
          <w:rFonts w:ascii="Times New Roman" w:hAnsi="Times New Roman" w:cs="Times New Roman"/>
        </w:rPr>
        <w:t xml:space="preserve"> by pressure.  </w:t>
      </w:r>
    </w:p>
    <w:p w14:paraId="40FC8090"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Pre conciliar: Maximum </w:t>
      </w:r>
      <w:proofErr w:type="spellStart"/>
      <w:r w:rsidRPr="00E145F3">
        <w:rPr>
          <w:rFonts w:ascii="Times New Roman" w:hAnsi="Times New Roman" w:cs="Times New Roman"/>
        </w:rPr>
        <w:t>Illud</w:t>
      </w:r>
      <w:proofErr w:type="spellEnd"/>
      <w:r w:rsidRPr="00E145F3">
        <w:rPr>
          <w:rFonts w:ascii="Times New Roman" w:hAnsi="Times New Roman" w:cs="Times New Roman"/>
        </w:rPr>
        <w:t xml:space="preserve"> (Benedict XV, 1919) urged indigenous clergy yet retained European models; conversion statistics paramount.  </w:t>
      </w:r>
    </w:p>
    <w:p w14:paraId="31DCF785"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Contrast: From colonial implantation to dialogical witness; Santal missions adopted tribal dances in catechesis.</w:t>
      </w:r>
    </w:p>
    <w:p w14:paraId="05106FAE" w14:textId="77777777" w:rsidR="00E145F3" w:rsidRPr="00E145F3" w:rsidRDefault="00E145F3" w:rsidP="00E145F3">
      <w:pPr>
        <w:jc w:val="both"/>
        <w:rPr>
          <w:rFonts w:ascii="Times New Roman" w:hAnsi="Times New Roman" w:cs="Times New Roman"/>
        </w:rPr>
      </w:pPr>
    </w:p>
    <w:p w14:paraId="629908D3"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16. Gaudium et Spes (1965)  </w:t>
      </w:r>
    </w:p>
    <w:p w14:paraId="23F483B6"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Vatican II: Engaged modernity dialogically, read signs of times, affirmed conjugal love primacy, responsible parenthood.  </w:t>
      </w:r>
    </w:p>
    <w:p w14:paraId="766D96A9"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 xml:space="preserve">Pre conciliar: Casti </w:t>
      </w:r>
      <w:proofErr w:type="spellStart"/>
      <w:r w:rsidRPr="00E145F3">
        <w:rPr>
          <w:rFonts w:ascii="Times New Roman" w:hAnsi="Times New Roman" w:cs="Times New Roman"/>
        </w:rPr>
        <w:t>Connubii</w:t>
      </w:r>
      <w:proofErr w:type="spellEnd"/>
      <w:r w:rsidRPr="00E145F3">
        <w:rPr>
          <w:rFonts w:ascii="Times New Roman" w:hAnsi="Times New Roman" w:cs="Times New Roman"/>
        </w:rPr>
        <w:t xml:space="preserve"> (Pius XI, 1930) insisted procreation as primary end; atheism condemned wholesale (Divini </w:t>
      </w:r>
      <w:proofErr w:type="spellStart"/>
      <w:r w:rsidRPr="00E145F3">
        <w:rPr>
          <w:rFonts w:ascii="Times New Roman" w:hAnsi="Times New Roman" w:cs="Times New Roman"/>
        </w:rPr>
        <w:t>Redemptoris</w:t>
      </w:r>
      <w:proofErr w:type="spellEnd"/>
      <w:r w:rsidRPr="00E145F3">
        <w:rPr>
          <w:rFonts w:ascii="Times New Roman" w:hAnsi="Times New Roman" w:cs="Times New Roman"/>
        </w:rPr>
        <w:t xml:space="preserve">).  </w:t>
      </w:r>
    </w:p>
    <w:p w14:paraId="6539BE6A" w14:textId="77777777" w:rsidR="00E145F3" w:rsidRPr="00E145F3" w:rsidRDefault="00E145F3" w:rsidP="00E145F3">
      <w:pPr>
        <w:jc w:val="both"/>
        <w:rPr>
          <w:rFonts w:ascii="Times New Roman" w:hAnsi="Times New Roman" w:cs="Times New Roman"/>
        </w:rPr>
      </w:pPr>
      <w:r w:rsidRPr="00E145F3">
        <w:rPr>
          <w:rFonts w:ascii="Times New Roman" w:hAnsi="Times New Roman" w:cs="Times New Roman"/>
        </w:rPr>
        <w:t>Contrast: From fortress mentality to outgoing solidarity; Indian church addressed poverty structurally rather than merely spiritually.</w:t>
      </w:r>
    </w:p>
    <w:p w14:paraId="734ACD6F" w14:textId="77777777" w:rsidR="00E145F3" w:rsidRPr="00E145F3" w:rsidRDefault="00E145F3" w:rsidP="00E145F3">
      <w:pPr>
        <w:jc w:val="both"/>
        <w:rPr>
          <w:rFonts w:ascii="Times New Roman" w:hAnsi="Times New Roman" w:cs="Times New Roman"/>
        </w:rPr>
      </w:pPr>
    </w:p>
    <w:p w14:paraId="01E4ABE4" w14:textId="17B80EDE" w:rsidR="003B1C49" w:rsidRDefault="00E145F3" w:rsidP="00E145F3">
      <w:pPr>
        <w:jc w:val="both"/>
        <w:rPr>
          <w:rFonts w:ascii="Times New Roman" w:hAnsi="Times New Roman" w:cs="Times New Roman"/>
        </w:rPr>
      </w:pPr>
      <w:r w:rsidRPr="00E145F3">
        <w:rPr>
          <w:rFonts w:ascii="Times New Roman" w:hAnsi="Times New Roman" w:cs="Times New Roman"/>
        </w:rPr>
        <w:t>These juxtapositions manifest Vatican IIs hermeneutic of renewal in continuity: retrieving patristic and biblical wellsprings while addressing twentieth century exigencies. Certain accents undeniably altered pastoral tone and theological equilibrium. Specify any document meriting deeper comparative dissection.</w:t>
      </w:r>
    </w:p>
    <w:p w14:paraId="698EFF0E" w14:textId="77777777" w:rsidR="00E145F3" w:rsidRDefault="00E145F3" w:rsidP="00E145F3">
      <w:pPr>
        <w:jc w:val="both"/>
        <w:rPr>
          <w:rFonts w:ascii="Times New Roman" w:hAnsi="Times New Roman" w:cs="Times New Roman"/>
        </w:rPr>
      </w:pPr>
    </w:p>
    <w:p w14:paraId="27FBF0F3" w14:textId="77777777" w:rsidR="00E145F3" w:rsidRPr="00E145F3" w:rsidRDefault="00E145F3" w:rsidP="00E145F3">
      <w:pPr>
        <w:jc w:val="both"/>
        <w:rPr>
          <w:rFonts w:ascii="Times New Roman" w:hAnsi="Times New Roman" w:cs="Times New Roman"/>
          <w:b/>
          <w:bCs/>
          <w:color w:val="EE0000"/>
        </w:rPr>
      </w:pPr>
      <w:r w:rsidRPr="00E145F3">
        <w:rPr>
          <w:rFonts w:ascii="Times New Roman" w:hAnsi="Times New Roman" w:cs="Times New Roman"/>
          <w:b/>
          <w:bCs/>
          <w:color w:val="EE0000"/>
        </w:rPr>
        <w:t>Hermeneutics of continuity</w:t>
      </w:r>
    </w:p>
    <w:p w14:paraId="392F4D58" w14:textId="77777777" w:rsidR="00FC41C6" w:rsidRPr="00FC41C6" w:rsidRDefault="00FC41C6" w:rsidP="00FC41C6">
      <w:pPr>
        <w:jc w:val="both"/>
        <w:rPr>
          <w:rFonts w:ascii="Times New Roman" w:hAnsi="Times New Roman" w:cs="Times New Roman"/>
        </w:rPr>
      </w:pPr>
      <w:r w:rsidRPr="00FC41C6">
        <w:rPr>
          <w:rFonts w:ascii="Times New Roman" w:hAnsi="Times New Roman" w:cs="Times New Roman"/>
        </w:rPr>
        <w:t>I grasp your invocation of hermeneutics of continuity precisely within our sustained scrutiny of Vatican II texts. This interpretive lens, articulated most cogently by Benedict XVI in his 22 December 2005 address to the Roman Curia, insists that the sixteen conciliar documents must be read as organic development within the unbroken tradition of the Church rather than as abrupt severance from antecedent magisterial teaching.</w:t>
      </w:r>
    </w:p>
    <w:p w14:paraId="66B6FEE9" w14:textId="77777777" w:rsidR="00FC41C6" w:rsidRPr="00FC41C6" w:rsidRDefault="00FC41C6" w:rsidP="00FC41C6">
      <w:pPr>
        <w:jc w:val="both"/>
        <w:rPr>
          <w:rFonts w:ascii="Times New Roman" w:hAnsi="Times New Roman" w:cs="Times New Roman"/>
        </w:rPr>
      </w:pPr>
    </w:p>
    <w:p w14:paraId="155E1799" w14:textId="77777777" w:rsidR="00FC41C6" w:rsidRPr="00FC41C6" w:rsidRDefault="00FC41C6" w:rsidP="00FC41C6">
      <w:pPr>
        <w:jc w:val="both"/>
        <w:rPr>
          <w:rFonts w:ascii="Times New Roman" w:hAnsi="Times New Roman" w:cs="Times New Roman"/>
        </w:rPr>
      </w:pPr>
      <w:r w:rsidRPr="00FC41C6">
        <w:rPr>
          <w:rFonts w:ascii="Times New Roman" w:hAnsi="Times New Roman" w:cs="Times New Roman"/>
        </w:rPr>
        <w:t>Benedict delineated two opposing hermeneutics. One he termed the hermeneutic of discontinuity and rupture, which portrays Vatican II as a radical breach inaugurating a new church liberated from pre conciliar shackles. The other, which he championed as correct, he named the hermeneutic of renewal or reform in continuity with the one subject Church that the Lord granted us across centuries.</w:t>
      </w:r>
    </w:p>
    <w:p w14:paraId="55BC1216" w14:textId="77777777" w:rsidR="00FC41C6" w:rsidRPr="00FC41C6" w:rsidRDefault="00FC41C6" w:rsidP="00FC41C6">
      <w:pPr>
        <w:jc w:val="both"/>
        <w:rPr>
          <w:rFonts w:ascii="Times New Roman" w:hAnsi="Times New Roman" w:cs="Times New Roman"/>
        </w:rPr>
      </w:pPr>
    </w:p>
    <w:p w14:paraId="2B0EB71A" w14:textId="77777777" w:rsidR="00FC41C6" w:rsidRPr="00FC41C6" w:rsidRDefault="00FC41C6" w:rsidP="00FC41C6">
      <w:pPr>
        <w:jc w:val="both"/>
        <w:rPr>
          <w:rFonts w:ascii="Times New Roman" w:hAnsi="Times New Roman" w:cs="Times New Roman"/>
        </w:rPr>
      </w:pPr>
      <w:r w:rsidRPr="00FC41C6">
        <w:rPr>
          <w:rFonts w:ascii="Times New Roman" w:hAnsi="Times New Roman" w:cs="Times New Roman"/>
        </w:rPr>
        <w:lastRenderedPageBreak/>
        <w:t xml:space="preserve">This continuity manifests not as static repetition but as faithful innovation retrieving forgotten patristic and scriptural strata while addressing contemporary exigencies. The council fathers themselves signalled this intent through repeated appeals to </w:t>
      </w:r>
      <w:proofErr w:type="spellStart"/>
      <w:r w:rsidRPr="00FC41C6">
        <w:rPr>
          <w:rFonts w:ascii="Times New Roman" w:hAnsi="Times New Roman" w:cs="Times New Roman"/>
        </w:rPr>
        <w:t>fontes</w:t>
      </w:r>
      <w:proofErr w:type="spellEnd"/>
      <w:r w:rsidRPr="00FC41C6">
        <w:rPr>
          <w:rFonts w:ascii="Times New Roman" w:hAnsi="Times New Roman" w:cs="Times New Roman"/>
        </w:rPr>
        <w:t xml:space="preserve"> such as scripture, liturgy of the first millennia, and ecclesiology of communion latent in tradition yet obscured by post Tridentine polemics.</w:t>
      </w:r>
    </w:p>
    <w:p w14:paraId="6E932381" w14:textId="77777777" w:rsidR="00FC41C6" w:rsidRPr="00FC41C6" w:rsidRDefault="00FC41C6" w:rsidP="00FC41C6">
      <w:pPr>
        <w:jc w:val="both"/>
        <w:rPr>
          <w:rFonts w:ascii="Times New Roman" w:hAnsi="Times New Roman" w:cs="Times New Roman"/>
        </w:rPr>
      </w:pPr>
    </w:p>
    <w:p w14:paraId="1DC5FB82" w14:textId="77777777" w:rsidR="00FC41C6" w:rsidRPr="00FC41C6" w:rsidRDefault="00FC41C6" w:rsidP="00FC41C6">
      <w:pPr>
        <w:jc w:val="both"/>
        <w:rPr>
          <w:rFonts w:ascii="Times New Roman" w:hAnsi="Times New Roman" w:cs="Times New Roman"/>
        </w:rPr>
      </w:pPr>
      <w:r w:rsidRPr="00FC41C6">
        <w:rPr>
          <w:rFonts w:ascii="Times New Roman" w:hAnsi="Times New Roman" w:cs="Times New Roman"/>
        </w:rPr>
        <w:t>Apply this hermeneutic to the contrasts we examined earlier.</w:t>
      </w:r>
    </w:p>
    <w:p w14:paraId="4F4E7694" w14:textId="77777777" w:rsidR="00FC41C6" w:rsidRPr="00FC41C6" w:rsidRDefault="00FC41C6" w:rsidP="00FC41C6">
      <w:pPr>
        <w:jc w:val="both"/>
        <w:rPr>
          <w:rFonts w:ascii="Times New Roman" w:hAnsi="Times New Roman" w:cs="Times New Roman"/>
        </w:rPr>
      </w:pPr>
    </w:p>
    <w:p w14:paraId="1027E921" w14:textId="77777777" w:rsidR="00FC41C6" w:rsidRPr="00FC41C6" w:rsidRDefault="00FC41C6" w:rsidP="00FC41C6">
      <w:pPr>
        <w:jc w:val="both"/>
        <w:rPr>
          <w:rFonts w:ascii="Times New Roman" w:hAnsi="Times New Roman" w:cs="Times New Roman"/>
        </w:rPr>
      </w:pPr>
      <w:r w:rsidRPr="00FC41C6">
        <w:rPr>
          <w:rFonts w:ascii="Times New Roman" w:hAnsi="Times New Roman" w:cs="Times New Roman"/>
        </w:rPr>
        <w:t xml:space="preserve">In Sacrosanctum Concilium the restoration of </w:t>
      </w:r>
      <w:proofErr w:type="spellStart"/>
      <w:r w:rsidRPr="00FC41C6">
        <w:rPr>
          <w:rFonts w:ascii="Times New Roman" w:hAnsi="Times New Roman" w:cs="Times New Roman"/>
        </w:rPr>
        <w:t>actuosa</w:t>
      </w:r>
      <w:proofErr w:type="spellEnd"/>
      <w:r w:rsidRPr="00FC41C6">
        <w:rPr>
          <w:rFonts w:ascii="Times New Roman" w:hAnsi="Times New Roman" w:cs="Times New Roman"/>
        </w:rPr>
        <w:t xml:space="preserve"> </w:t>
      </w:r>
      <w:proofErr w:type="spellStart"/>
      <w:r w:rsidRPr="00FC41C6">
        <w:rPr>
          <w:rFonts w:ascii="Times New Roman" w:hAnsi="Times New Roman" w:cs="Times New Roman"/>
        </w:rPr>
        <w:t>participatio</w:t>
      </w:r>
      <w:proofErr w:type="spellEnd"/>
      <w:r w:rsidRPr="00FC41C6">
        <w:rPr>
          <w:rFonts w:ascii="Times New Roman" w:hAnsi="Times New Roman" w:cs="Times New Roman"/>
        </w:rPr>
        <w:t xml:space="preserve"> recovers the patristic understanding of liturgy as corporate action of Christ and his members evident in Justin Martyr and Augustine rather than inventing democratic worship ex nihilo. Mediator Dei of Pius XII already gestured toward active participation; Vatican II deepened and universalised it without negating the sacral character of Latin or clerical presidency.</w:t>
      </w:r>
    </w:p>
    <w:p w14:paraId="662756E6" w14:textId="77777777" w:rsidR="00FC41C6" w:rsidRPr="00FC41C6" w:rsidRDefault="00FC41C6" w:rsidP="00FC41C6">
      <w:pPr>
        <w:jc w:val="both"/>
        <w:rPr>
          <w:rFonts w:ascii="Times New Roman" w:hAnsi="Times New Roman" w:cs="Times New Roman"/>
        </w:rPr>
      </w:pPr>
    </w:p>
    <w:p w14:paraId="0E3DB370" w14:textId="77777777" w:rsidR="00FC41C6" w:rsidRPr="00FC41C6" w:rsidRDefault="00FC41C6" w:rsidP="00FC41C6">
      <w:pPr>
        <w:jc w:val="both"/>
        <w:rPr>
          <w:rFonts w:ascii="Times New Roman" w:hAnsi="Times New Roman" w:cs="Times New Roman"/>
        </w:rPr>
      </w:pPr>
      <w:r w:rsidRPr="00FC41C6">
        <w:rPr>
          <w:rFonts w:ascii="Times New Roman" w:hAnsi="Times New Roman" w:cs="Times New Roman"/>
        </w:rPr>
        <w:t xml:space="preserve">Lumen Gentium chapter on people of God revitalises biblical imagery dormant since the apostolic era yet fully consonant with Pius XII </w:t>
      </w:r>
      <w:proofErr w:type="spellStart"/>
      <w:r w:rsidRPr="00FC41C6">
        <w:rPr>
          <w:rFonts w:ascii="Times New Roman" w:hAnsi="Times New Roman" w:cs="Times New Roman"/>
        </w:rPr>
        <w:t>Mystici</w:t>
      </w:r>
      <w:proofErr w:type="spellEnd"/>
      <w:r w:rsidRPr="00FC41C6">
        <w:rPr>
          <w:rFonts w:ascii="Times New Roman" w:hAnsi="Times New Roman" w:cs="Times New Roman"/>
        </w:rPr>
        <w:t xml:space="preserve"> Corporis which already employed organic metaphors. The sequencing of chapters places baptismal commonality before hierarchical specification precisely to balance not overturn the juridical accent necessitated by nineteenth century ultramontanism.</w:t>
      </w:r>
    </w:p>
    <w:p w14:paraId="70198928" w14:textId="77777777" w:rsidR="00FC41C6" w:rsidRPr="00FC41C6" w:rsidRDefault="00FC41C6" w:rsidP="00FC41C6">
      <w:pPr>
        <w:jc w:val="both"/>
        <w:rPr>
          <w:rFonts w:ascii="Times New Roman" w:hAnsi="Times New Roman" w:cs="Times New Roman"/>
        </w:rPr>
      </w:pPr>
    </w:p>
    <w:p w14:paraId="1EAFA996" w14:textId="77777777" w:rsidR="00FC41C6" w:rsidRPr="00FC41C6" w:rsidRDefault="00FC41C6" w:rsidP="00FC41C6">
      <w:pPr>
        <w:jc w:val="both"/>
        <w:rPr>
          <w:rFonts w:ascii="Times New Roman" w:hAnsi="Times New Roman" w:cs="Times New Roman"/>
        </w:rPr>
      </w:pPr>
      <w:proofErr w:type="spellStart"/>
      <w:r w:rsidRPr="00FC41C6">
        <w:rPr>
          <w:rFonts w:ascii="Times New Roman" w:hAnsi="Times New Roman" w:cs="Times New Roman"/>
        </w:rPr>
        <w:t>Unitatis</w:t>
      </w:r>
      <w:proofErr w:type="spellEnd"/>
      <w:r w:rsidRPr="00FC41C6">
        <w:rPr>
          <w:rFonts w:ascii="Times New Roman" w:hAnsi="Times New Roman" w:cs="Times New Roman"/>
        </w:rPr>
        <w:t xml:space="preserve"> </w:t>
      </w:r>
      <w:proofErr w:type="spellStart"/>
      <w:r w:rsidRPr="00FC41C6">
        <w:rPr>
          <w:rFonts w:ascii="Times New Roman" w:hAnsi="Times New Roman" w:cs="Times New Roman"/>
        </w:rPr>
        <w:t>Redintegratio</w:t>
      </w:r>
      <w:proofErr w:type="spellEnd"/>
      <w:r w:rsidRPr="00FC41C6">
        <w:rPr>
          <w:rFonts w:ascii="Times New Roman" w:hAnsi="Times New Roman" w:cs="Times New Roman"/>
        </w:rPr>
        <w:t xml:space="preserve"> and Nostra Aetate mark undeniable tonal shifts yet root themselves in scriptural imperatives such as John 17 unity prayer and Acts 17 divine offspring language. They fulfil rather than contradict the missionary mandate always present though sometimes expressed in confrontational idiom against Protestantism or paganism.</w:t>
      </w:r>
    </w:p>
    <w:p w14:paraId="5409A241" w14:textId="77777777" w:rsidR="00FC41C6" w:rsidRPr="00FC41C6" w:rsidRDefault="00FC41C6" w:rsidP="00FC41C6">
      <w:pPr>
        <w:jc w:val="both"/>
        <w:rPr>
          <w:rFonts w:ascii="Times New Roman" w:hAnsi="Times New Roman" w:cs="Times New Roman"/>
        </w:rPr>
      </w:pPr>
    </w:p>
    <w:p w14:paraId="10A26B63" w14:textId="77777777" w:rsidR="00FC41C6" w:rsidRPr="00FC41C6" w:rsidRDefault="00FC41C6" w:rsidP="00FC41C6">
      <w:pPr>
        <w:jc w:val="both"/>
        <w:rPr>
          <w:rFonts w:ascii="Times New Roman" w:hAnsi="Times New Roman" w:cs="Times New Roman"/>
        </w:rPr>
      </w:pPr>
      <w:r w:rsidRPr="00FC41C6">
        <w:rPr>
          <w:rFonts w:ascii="Times New Roman" w:hAnsi="Times New Roman" w:cs="Times New Roman"/>
        </w:rPr>
        <w:t xml:space="preserve">Dignitatis Humanae presents the starkest challenge to surface reading. Yet Benedict argued that its doctrine of religious liberty as immunity from coercion develops the deeper truth of human dignity already implicit in Leo XIII </w:t>
      </w:r>
      <w:proofErr w:type="spellStart"/>
      <w:r w:rsidRPr="00FC41C6">
        <w:rPr>
          <w:rFonts w:ascii="Times New Roman" w:hAnsi="Times New Roman" w:cs="Times New Roman"/>
        </w:rPr>
        <w:t>Immortale</w:t>
      </w:r>
      <w:proofErr w:type="spellEnd"/>
      <w:r w:rsidRPr="00FC41C6">
        <w:rPr>
          <w:rFonts w:ascii="Times New Roman" w:hAnsi="Times New Roman" w:cs="Times New Roman"/>
        </w:rPr>
        <w:t xml:space="preserve"> Dei and Pius XII Ci </w:t>
      </w:r>
      <w:proofErr w:type="spellStart"/>
      <w:r w:rsidRPr="00FC41C6">
        <w:rPr>
          <w:rFonts w:ascii="Times New Roman" w:hAnsi="Times New Roman" w:cs="Times New Roman"/>
        </w:rPr>
        <w:t>Riesce</w:t>
      </w:r>
      <w:proofErr w:type="spellEnd"/>
      <w:r w:rsidRPr="00FC41C6">
        <w:rPr>
          <w:rFonts w:ascii="Times New Roman" w:hAnsi="Times New Roman" w:cs="Times New Roman"/>
        </w:rPr>
        <w:t xml:space="preserve"> while correcting the historical contingency of confessional state models suited to earlier European Christendom. The council did not endorse indifferentism but clarified that truth persuades through interior assent alone.</w:t>
      </w:r>
    </w:p>
    <w:p w14:paraId="41FE6B4A" w14:textId="77777777" w:rsidR="00FC41C6" w:rsidRPr="00FC41C6" w:rsidRDefault="00FC41C6" w:rsidP="00FC41C6">
      <w:pPr>
        <w:jc w:val="both"/>
        <w:rPr>
          <w:rFonts w:ascii="Times New Roman" w:hAnsi="Times New Roman" w:cs="Times New Roman"/>
        </w:rPr>
      </w:pPr>
    </w:p>
    <w:p w14:paraId="5866C3CF" w14:textId="77777777" w:rsidR="00FC41C6" w:rsidRPr="00FC41C6" w:rsidRDefault="00FC41C6" w:rsidP="00FC41C6">
      <w:pPr>
        <w:jc w:val="both"/>
        <w:rPr>
          <w:rFonts w:ascii="Times New Roman" w:hAnsi="Times New Roman" w:cs="Times New Roman"/>
        </w:rPr>
      </w:pPr>
      <w:r w:rsidRPr="00FC41C6">
        <w:rPr>
          <w:rFonts w:ascii="Times New Roman" w:hAnsi="Times New Roman" w:cs="Times New Roman"/>
        </w:rPr>
        <w:t>Gaudium et Spes engagement with modernity continues Pius XII cautious openness in radio addresses and John XXIII Pacem in Terris rather than capitulating to secularism. Its treatment of marriage elevates conjugal love without demoting procreation; subsequent magisterium under Paul VI and John Paul II supplied the normative precision the pastoral constitution deliberately left open for further discernment.</w:t>
      </w:r>
    </w:p>
    <w:p w14:paraId="7972B270" w14:textId="77777777" w:rsidR="00FC41C6" w:rsidRPr="00FC41C6" w:rsidRDefault="00FC41C6" w:rsidP="00FC41C6">
      <w:pPr>
        <w:jc w:val="both"/>
        <w:rPr>
          <w:rFonts w:ascii="Times New Roman" w:hAnsi="Times New Roman" w:cs="Times New Roman"/>
        </w:rPr>
      </w:pPr>
    </w:p>
    <w:p w14:paraId="40347583" w14:textId="77777777" w:rsidR="00FC41C6" w:rsidRPr="00FC41C6" w:rsidRDefault="00FC41C6" w:rsidP="00FC41C6">
      <w:pPr>
        <w:jc w:val="both"/>
        <w:rPr>
          <w:rFonts w:ascii="Times New Roman" w:hAnsi="Times New Roman" w:cs="Times New Roman"/>
        </w:rPr>
      </w:pPr>
      <w:r w:rsidRPr="00FC41C6">
        <w:rPr>
          <w:rFonts w:ascii="Times New Roman" w:hAnsi="Times New Roman" w:cs="Times New Roman"/>
        </w:rPr>
        <w:t xml:space="preserve">Indian ecclesial reception offers vivid illustration. The Catholic Bishops Conference of India consistently invokes Vatican II texts to combat caste discrimination by appealing to Lumen Gentium universal priesthood and Gaudium et Spes common human family themes that extend not rupture Tridentine social teaching on charity. </w:t>
      </w:r>
      <w:proofErr w:type="spellStart"/>
      <w:r w:rsidRPr="00FC41C6">
        <w:rPr>
          <w:rFonts w:ascii="Times New Roman" w:hAnsi="Times New Roman" w:cs="Times New Roman"/>
        </w:rPr>
        <w:t>Syro</w:t>
      </w:r>
      <w:proofErr w:type="spellEnd"/>
      <w:r w:rsidRPr="00FC41C6">
        <w:rPr>
          <w:rFonts w:ascii="Times New Roman" w:hAnsi="Times New Roman" w:cs="Times New Roman"/>
        </w:rPr>
        <w:t xml:space="preserve"> Malabar and </w:t>
      </w:r>
      <w:proofErr w:type="spellStart"/>
      <w:r w:rsidRPr="00FC41C6">
        <w:rPr>
          <w:rFonts w:ascii="Times New Roman" w:hAnsi="Times New Roman" w:cs="Times New Roman"/>
        </w:rPr>
        <w:t>Syro</w:t>
      </w:r>
      <w:proofErr w:type="spellEnd"/>
      <w:r w:rsidRPr="00FC41C6">
        <w:rPr>
          <w:rFonts w:ascii="Times New Roman" w:hAnsi="Times New Roman" w:cs="Times New Roman"/>
        </w:rPr>
        <w:t xml:space="preserve"> Malankara churches experience </w:t>
      </w:r>
      <w:proofErr w:type="spellStart"/>
      <w:r w:rsidRPr="00FC41C6">
        <w:rPr>
          <w:rFonts w:ascii="Times New Roman" w:hAnsi="Times New Roman" w:cs="Times New Roman"/>
        </w:rPr>
        <w:t>Orientalium</w:t>
      </w:r>
      <w:proofErr w:type="spellEnd"/>
      <w:r w:rsidRPr="00FC41C6">
        <w:rPr>
          <w:rFonts w:ascii="Times New Roman" w:hAnsi="Times New Roman" w:cs="Times New Roman"/>
        </w:rPr>
        <w:t xml:space="preserve"> </w:t>
      </w:r>
      <w:proofErr w:type="spellStart"/>
      <w:r w:rsidRPr="00FC41C6">
        <w:rPr>
          <w:rFonts w:ascii="Times New Roman" w:hAnsi="Times New Roman" w:cs="Times New Roman"/>
        </w:rPr>
        <w:t>Ecclesiarum</w:t>
      </w:r>
      <w:proofErr w:type="spellEnd"/>
      <w:r w:rsidRPr="00FC41C6">
        <w:rPr>
          <w:rFonts w:ascii="Times New Roman" w:hAnsi="Times New Roman" w:cs="Times New Roman"/>
        </w:rPr>
        <w:t xml:space="preserve"> as retrieval of ancient Eastern patrimony suppressed under Portuguese </w:t>
      </w:r>
      <w:proofErr w:type="spellStart"/>
      <w:r w:rsidRPr="00FC41C6">
        <w:rPr>
          <w:rFonts w:ascii="Times New Roman" w:hAnsi="Times New Roman" w:cs="Times New Roman"/>
        </w:rPr>
        <w:t>padroado</w:t>
      </w:r>
      <w:proofErr w:type="spellEnd"/>
      <w:r w:rsidRPr="00FC41C6">
        <w:rPr>
          <w:rFonts w:ascii="Times New Roman" w:hAnsi="Times New Roman" w:cs="Times New Roman"/>
        </w:rPr>
        <w:t xml:space="preserve"> rather than imposition of novel pluralism.</w:t>
      </w:r>
    </w:p>
    <w:p w14:paraId="378D0220" w14:textId="77777777" w:rsidR="00FC41C6" w:rsidRPr="00FC41C6" w:rsidRDefault="00FC41C6" w:rsidP="00FC41C6">
      <w:pPr>
        <w:jc w:val="both"/>
        <w:rPr>
          <w:rFonts w:ascii="Times New Roman" w:hAnsi="Times New Roman" w:cs="Times New Roman"/>
        </w:rPr>
      </w:pPr>
    </w:p>
    <w:p w14:paraId="37974FCE" w14:textId="77777777" w:rsidR="00FC41C6" w:rsidRPr="00FC41C6" w:rsidRDefault="00FC41C6" w:rsidP="00FC41C6">
      <w:pPr>
        <w:jc w:val="both"/>
        <w:rPr>
          <w:rFonts w:ascii="Times New Roman" w:hAnsi="Times New Roman" w:cs="Times New Roman"/>
        </w:rPr>
      </w:pPr>
      <w:r w:rsidRPr="00FC41C6">
        <w:rPr>
          <w:rFonts w:ascii="Times New Roman" w:hAnsi="Times New Roman" w:cs="Times New Roman"/>
        </w:rPr>
        <w:t>This hermeneutic demands rigorous labour. We read each conciliar assertion against the full symphony of prior magisterium, distinguishing perennial doctrine from historical expression. Where apparent tension arises such as greater episcopal collegiality alongside unchanging primacy we discern specification not contradiction. Vatican I defined infallibility ex cathedra; Vatican II unfolded its exercise in collegial acts cum Petro et sub Petro.</w:t>
      </w:r>
    </w:p>
    <w:p w14:paraId="42DD64EE" w14:textId="77777777" w:rsidR="00FC41C6" w:rsidRPr="00FC41C6" w:rsidRDefault="00FC41C6" w:rsidP="00FC41C6">
      <w:pPr>
        <w:jc w:val="both"/>
        <w:rPr>
          <w:rFonts w:ascii="Times New Roman" w:hAnsi="Times New Roman" w:cs="Times New Roman"/>
        </w:rPr>
      </w:pPr>
    </w:p>
    <w:p w14:paraId="4275E929" w14:textId="77777777" w:rsidR="00FC41C6" w:rsidRPr="00FC41C6" w:rsidRDefault="00FC41C6" w:rsidP="00FC41C6">
      <w:pPr>
        <w:jc w:val="both"/>
        <w:rPr>
          <w:rFonts w:ascii="Times New Roman" w:hAnsi="Times New Roman" w:cs="Times New Roman"/>
        </w:rPr>
      </w:pPr>
      <w:r w:rsidRPr="00FC41C6">
        <w:rPr>
          <w:rFonts w:ascii="Times New Roman" w:hAnsi="Times New Roman" w:cs="Times New Roman"/>
        </w:rPr>
        <w:t xml:space="preserve">I contend that only this hermeneutic safeguards the councils genuine novelty without dissolving Catholic identity into ephemeral fashion. The alternative risks reducing Vatican II to ideological weapon either progressive rupture or reactionary betrayal. Continuity honours the Holy Spirit guiding the Church into all truth progressively yet without </w:t>
      </w:r>
      <w:proofErr w:type="spellStart"/>
      <w:r w:rsidRPr="00FC41C6">
        <w:rPr>
          <w:rFonts w:ascii="Times New Roman" w:hAnsi="Times New Roman" w:cs="Times New Roman"/>
        </w:rPr>
        <w:t>self cancellation</w:t>
      </w:r>
      <w:proofErr w:type="spellEnd"/>
      <w:r w:rsidRPr="00FC41C6">
        <w:rPr>
          <w:rFonts w:ascii="Times New Roman" w:hAnsi="Times New Roman" w:cs="Times New Roman"/>
        </w:rPr>
        <w:t>.</w:t>
      </w:r>
    </w:p>
    <w:p w14:paraId="407E968C" w14:textId="77777777" w:rsidR="00FC41C6" w:rsidRPr="00FC41C6" w:rsidRDefault="00FC41C6" w:rsidP="00FC41C6">
      <w:pPr>
        <w:jc w:val="both"/>
        <w:rPr>
          <w:rFonts w:ascii="Times New Roman" w:hAnsi="Times New Roman" w:cs="Times New Roman"/>
        </w:rPr>
      </w:pPr>
    </w:p>
    <w:p w14:paraId="5CC5AEC0" w14:textId="53624BBB" w:rsidR="00E145F3" w:rsidRDefault="00FC41C6" w:rsidP="00FC41C6">
      <w:pPr>
        <w:jc w:val="both"/>
        <w:rPr>
          <w:rFonts w:ascii="Times New Roman" w:hAnsi="Times New Roman" w:cs="Times New Roman"/>
        </w:rPr>
      </w:pPr>
      <w:r w:rsidRPr="00FC41C6">
        <w:rPr>
          <w:rFonts w:ascii="Times New Roman" w:hAnsi="Times New Roman" w:cs="Times New Roman"/>
        </w:rPr>
        <w:t>Should you wish application to a specific document or engagement with critics such as Lefebvre or Küng who championed rupture from opposite poles, indicate the trajectory.</w:t>
      </w:r>
    </w:p>
    <w:p w14:paraId="70976160" w14:textId="77777777" w:rsidR="00FC41C6" w:rsidRDefault="00FC41C6" w:rsidP="00FC41C6">
      <w:pPr>
        <w:jc w:val="both"/>
        <w:rPr>
          <w:rFonts w:ascii="Times New Roman" w:hAnsi="Times New Roman" w:cs="Times New Roman"/>
        </w:rPr>
      </w:pPr>
    </w:p>
    <w:p w14:paraId="7ADC368C" w14:textId="77777777" w:rsidR="00FC41C6" w:rsidRPr="00FC41C6" w:rsidRDefault="00FC41C6" w:rsidP="00FC41C6">
      <w:pPr>
        <w:jc w:val="both"/>
        <w:rPr>
          <w:rFonts w:ascii="Times New Roman" w:hAnsi="Times New Roman" w:cs="Times New Roman"/>
          <w:b/>
          <w:bCs/>
          <w:color w:val="EE0000"/>
        </w:rPr>
      </w:pPr>
      <w:r w:rsidRPr="00FC41C6">
        <w:rPr>
          <w:rFonts w:ascii="Times New Roman" w:hAnsi="Times New Roman" w:cs="Times New Roman"/>
          <w:b/>
          <w:bCs/>
          <w:color w:val="EE0000"/>
        </w:rPr>
        <w:t>Hermeneutic of rupture critics</w:t>
      </w:r>
    </w:p>
    <w:p w14:paraId="5B8F66B1" w14:textId="77777777" w:rsidR="000B1BCF" w:rsidRPr="000B1BCF" w:rsidRDefault="000B1BCF" w:rsidP="000B1BCF">
      <w:pPr>
        <w:jc w:val="both"/>
        <w:rPr>
          <w:rFonts w:ascii="Times New Roman" w:hAnsi="Times New Roman" w:cs="Times New Roman"/>
        </w:rPr>
      </w:pPr>
      <w:r w:rsidRPr="000B1BCF">
        <w:rPr>
          <w:rFonts w:ascii="Times New Roman" w:hAnsi="Times New Roman" w:cs="Times New Roman"/>
        </w:rPr>
        <w:t>I turn now to those scholars and ecclesiastics who adopt or embody the hermeneutic of rupture in interpreting Vatican II. Benedict XVI identified this approach in his 2005 Curia address as portraying the council as a sharp break that discards prior tradition, often yielding either euphoric progressivism or despairing traditionalism. Both wings paradoxically converge in detecting discontinuity, though one applauds it while the other decries it.</w:t>
      </w:r>
    </w:p>
    <w:p w14:paraId="276387B1" w14:textId="77777777" w:rsidR="000B1BCF" w:rsidRPr="000B1BCF" w:rsidRDefault="000B1BCF" w:rsidP="000B1BCF">
      <w:pPr>
        <w:jc w:val="both"/>
        <w:rPr>
          <w:rFonts w:ascii="Times New Roman" w:hAnsi="Times New Roman" w:cs="Times New Roman"/>
        </w:rPr>
      </w:pPr>
    </w:p>
    <w:p w14:paraId="305960A7" w14:textId="77777777" w:rsidR="000B1BCF" w:rsidRPr="000B1BCF" w:rsidRDefault="000B1BCF" w:rsidP="000B1BCF">
      <w:pPr>
        <w:jc w:val="both"/>
        <w:rPr>
          <w:rFonts w:ascii="Times New Roman" w:hAnsi="Times New Roman" w:cs="Times New Roman"/>
        </w:rPr>
      </w:pPr>
      <w:r w:rsidRPr="000B1BCF">
        <w:rPr>
          <w:rFonts w:ascii="Times New Roman" w:hAnsi="Times New Roman" w:cs="Times New Roman"/>
        </w:rPr>
        <w:t xml:space="preserve">On the progressive flank stands Hans Küng, whose post conciliar writings manifest this hermeneutic vividly. Küng initially influenced periti yet grew disenchanted when texts failed to enact thorough democratisation or infallibility abolition. In works like Infallible? An Inquiry (1970) he contended that Vatican II initiated an unfinished revolution, demanding rupture with pre conciliar magisterium on contraception, celibacy, and authority. He invoked a supposed spiritus </w:t>
      </w:r>
      <w:proofErr w:type="spellStart"/>
      <w:r w:rsidRPr="000B1BCF">
        <w:rPr>
          <w:rFonts w:ascii="Times New Roman" w:hAnsi="Times New Roman" w:cs="Times New Roman"/>
        </w:rPr>
        <w:t>concilii</w:t>
      </w:r>
      <w:proofErr w:type="spellEnd"/>
      <w:r w:rsidRPr="000B1BCF">
        <w:rPr>
          <w:rFonts w:ascii="Times New Roman" w:hAnsi="Times New Roman" w:cs="Times New Roman"/>
        </w:rPr>
        <w:t xml:space="preserve"> exceeding literal documents, thus justifying dissent from Humanae Vitae as fidelity to conciliar openness. This stance earned revocation of his </w:t>
      </w:r>
      <w:proofErr w:type="spellStart"/>
      <w:r w:rsidRPr="000B1BCF">
        <w:rPr>
          <w:rFonts w:ascii="Times New Roman" w:hAnsi="Times New Roman" w:cs="Times New Roman"/>
        </w:rPr>
        <w:t>missio</w:t>
      </w:r>
      <w:proofErr w:type="spellEnd"/>
      <w:r w:rsidRPr="000B1BCF">
        <w:rPr>
          <w:rFonts w:ascii="Times New Roman" w:hAnsi="Times New Roman" w:cs="Times New Roman"/>
        </w:rPr>
        <w:t xml:space="preserve"> </w:t>
      </w:r>
      <w:proofErr w:type="spellStart"/>
      <w:r w:rsidRPr="000B1BCF">
        <w:rPr>
          <w:rFonts w:ascii="Times New Roman" w:hAnsi="Times New Roman" w:cs="Times New Roman"/>
        </w:rPr>
        <w:t>canonica</w:t>
      </w:r>
      <w:proofErr w:type="spellEnd"/>
      <w:r w:rsidRPr="000B1BCF">
        <w:rPr>
          <w:rFonts w:ascii="Times New Roman" w:hAnsi="Times New Roman" w:cs="Times New Roman"/>
        </w:rPr>
        <w:t xml:space="preserve"> in 1979.</w:t>
      </w:r>
    </w:p>
    <w:p w14:paraId="6FDDA7DA" w14:textId="77777777" w:rsidR="000B1BCF" w:rsidRPr="000B1BCF" w:rsidRDefault="000B1BCF" w:rsidP="000B1BCF">
      <w:pPr>
        <w:jc w:val="both"/>
        <w:rPr>
          <w:rFonts w:ascii="Times New Roman" w:hAnsi="Times New Roman" w:cs="Times New Roman"/>
        </w:rPr>
      </w:pPr>
    </w:p>
    <w:p w14:paraId="257D5773" w14:textId="77777777" w:rsidR="000B1BCF" w:rsidRPr="000B1BCF" w:rsidRDefault="000B1BCF" w:rsidP="000B1BCF">
      <w:pPr>
        <w:jc w:val="both"/>
        <w:rPr>
          <w:rFonts w:ascii="Times New Roman" w:hAnsi="Times New Roman" w:cs="Times New Roman"/>
        </w:rPr>
      </w:pPr>
      <w:r w:rsidRPr="000B1BCF">
        <w:rPr>
          <w:rFonts w:ascii="Times New Roman" w:hAnsi="Times New Roman" w:cs="Times New Roman"/>
        </w:rPr>
        <w:lastRenderedPageBreak/>
        <w:t xml:space="preserve">The Bologna School, led by Giuseppe Alberigo, supplies historiographical ballast to rupture interpretation. Their five volume History of Vatican II (1995 2001) frames the council as an </w:t>
      </w:r>
      <w:proofErr w:type="spellStart"/>
      <w:r w:rsidRPr="000B1BCF">
        <w:rPr>
          <w:rFonts w:ascii="Times New Roman" w:hAnsi="Times New Roman" w:cs="Times New Roman"/>
        </w:rPr>
        <w:t>eventus</w:t>
      </w:r>
      <w:proofErr w:type="spellEnd"/>
      <w:r w:rsidRPr="000B1BCF">
        <w:rPr>
          <w:rFonts w:ascii="Times New Roman" w:hAnsi="Times New Roman" w:cs="Times New Roman"/>
        </w:rPr>
        <w:t xml:space="preserve"> disrupting entrenched Roman centralism, with majority periti overcoming curial resistance to birth a new ecclesial paradigm. </w:t>
      </w:r>
      <w:proofErr w:type="spellStart"/>
      <w:r w:rsidRPr="000B1BCF">
        <w:rPr>
          <w:rFonts w:ascii="Times New Roman" w:hAnsi="Times New Roman" w:cs="Times New Roman"/>
        </w:rPr>
        <w:t>Alberigo</w:t>
      </w:r>
      <w:proofErr w:type="spellEnd"/>
      <w:r w:rsidRPr="000B1BCF">
        <w:rPr>
          <w:rFonts w:ascii="Times New Roman" w:hAnsi="Times New Roman" w:cs="Times New Roman"/>
        </w:rPr>
        <w:t xml:space="preserve"> highlighted rhetorical shifts for example from condemnatory to dialogical tone in Gaudium et Spes as evidence of substantive breach, not mere renewal. Critics like Agostino Marchetto labelled this the </w:t>
      </w:r>
      <w:proofErr w:type="spellStart"/>
      <w:r w:rsidRPr="000B1BCF">
        <w:rPr>
          <w:rFonts w:ascii="Times New Roman" w:hAnsi="Times New Roman" w:cs="Times New Roman"/>
        </w:rPr>
        <w:t>storia</w:t>
      </w:r>
      <w:proofErr w:type="spellEnd"/>
      <w:r w:rsidRPr="000B1BCF">
        <w:rPr>
          <w:rFonts w:ascii="Times New Roman" w:hAnsi="Times New Roman" w:cs="Times New Roman"/>
        </w:rPr>
        <w:t xml:space="preserve"> </w:t>
      </w:r>
      <w:proofErr w:type="spellStart"/>
      <w:r w:rsidRPr="000B1BCF">
        <w:rPr>
          <w:rFonts w:ascii="Times New Roman" w:hAnsi="Times New Roman" w:cs="Times New Roman"/>
        </w:rPr>
        <w:t>ideologica</w:t>
      </w:r>
      <w:proofErr w:type="spellEnd"/>
      <w:r w:rsidRPr="000B1BCF">
        <w:rPr>
          <w:rFonts w:ascii="Times New Roman" w:hAnsi="Times New Roman" w:cs="Times New Roman"/>
        </w:rPr>
        <w:t>, prioritising narrative of conflict over textual continuity.</w:t>
      </w:r>
    </w:p>
    <w:p w14:paraId="549096FD" w14:textId="77777777" w:rsidR="000B1BCF" w:rsidRPr="000B1BCF" w:rsidRDefault="000B1BCF" w:rsidP="000B1BCF">
      <w:pPr>
        <w:jc w:val="both"/>
        <w:rPr>
          <w:rFonts w:ascii="Times New Roman" w:hAnsi="Times New Roman" w:cs="Times New Roman"/>
        </w:rPr>
      </w:pPr>
    </w:p>
    <w:p w14:paraId="49FD5B4D" w14:textId="77777777" w:rsidR="000B1BCF" w:rsidRPr="000B1BCF" w:rsidRDefault="000B1BCF" w:rsidP="000B1BCF">
      <w:pPr>
        <w:jc w:val="both"/>
        <w:rPr>
          <w:rFonts w:ascii="Times New Roman" w:hAnsi="Times New Roman" w:cs="Times New Roman"/>
        </w:rPr>
      </w:pPr>
      <w:r w:rsidRPr="000B1BCF">
        <w:rPr>
          <w:rFonts w:ascii="Times New Roman" w:hAnsi="Times New Roman" w:cs="Times New Roman"/>
        </w:rPr>
        <w:t>Progressive journalists and theologians often amplify this view by appealing to media friendly spirit of Vatican II to sanction liturgical experimentation or doctrinal evolution beyond promulgate texts. Such readings treat Dignitatis Humanae as overturning rather than developing prior teaching on church state relations.</w:t>
      </w:r>
    </w:p>
    <w:p w14:paraId="17A46853" w14:textId="77777777" w:rsidR="000B1BCF" w:rsidRPr="000B1BCF" w:rsidRDefault="000B1BCF" w:rsidP="000B1BCF">
      <w:pPr>
        <w:jc w:val="both"/>
        <w:rPr>
          <w:rFonts w:ascii="Times New Roman" w:hAnsi="Times New Roman" w:cs="Times New Roman"/>
        </w:rPr>
      </w:pPr>
    </w:p>
    <w:p w14:paraId="1942F958" w14:textId="77777777" w:rsidR="000B1BCF" w:rsidRPr="000B1BCF" w:rsidRDefault="000B1BCF" w:rsidP="000B1BCF">
      <w:pPr>
        <w:jc w:val="both"/>
        <w:rPr>
          <w:rFonts w:ascii="Times New Roman" w:hAnsi="Times New Roman" w:cs="Times New Roman"/>
        </w:rPr>
      </w:pPr>
      <w:r w:rsidRPr="000B1BCF">
        <w:rPr>
          <w:rFonts w:ascii="Times New Roman" w:hAnsi="Times New Roman" w:cs="Times New Roman"/>
        </w:rPr>
        <w:t>Traditionalists embrace rupture hermeneutic from the opposite pole. Archbishop Marcel Lefebvre epitomises this. He judged texts on religious liberty (Dignitatis Humanae), ecumenism (</w:t>
      </w:r>
      <w:proofErr w:type="spellStart"/>
      <w:r w:rsidRPr="000B1BCF">
        <w:rPr>
          <w:rFonts w:ascii="Times New Roman" w:hAnsi="Times New Roman" w:cs="Times New Roman"/>
        </w:rPr>
        <w:t>Unitatis</w:t>
      </w:r>
      <w:proofErr w:type="spellEnd"/>
      <w:r w:rsidRPr="000B1BCF">
        <w:rPr>
          <w:rFonts w:ascii="Times New Roman" w:hAnsi="Times New Roman" w:cs="Times New Roman"/>
        </w:rPr>
        <w:t xml:space="preserve"> </w:t>
      </w:r>
      <w:proofErr w:type="spellStart"/>
      <w:r w:rsidRPr="000B1BCF">
        <w:rPr>
          <w:rFonts w:ascii="Times New Roman" w:hAnsi="Times New Roman" w:cs="Times New Roman"/>
        </w:rPr>
        <w:t>Redintegratio</w:t>
      </w:r>
      <w:proofErr w:type="spellEnd"/>
      <w:r w:rsidRPr="000B1BCF">
        <w:rPr>
          <w:rFonts w:ascii="Times New Roman" w:hAnsi="Times New Roman" w:cs="Times New Roman"/>
        </w:rPr>
        <w:t xml:space="preserve">), and liturgy (Sacrosanctum Concilium) as irreconcilable with pre conciliar condemnations in Syllabus </w:t>
      </w:r>
      <w:proofErr w:type="spellStart"/>
      <w:r w:rsidRPr="000B1BCF">
        <w:rPr>
          <w:rFonts w:ascii="Times New Roman" w:hAnsi="Times New Roman" w:cs="Times New Roman"/>
        </w:rPr>
        <w:t>Errorum</w:t>
      </w:r>
      <w:proofErr w:type="spellEnd"/>
      <w:r w:rsidRPr="000B1BCF">
        <w:rPr>
          <w:rFonts w:ascii="Times New Roman" w:hAnsi="Times New Roman" w:cs="Times New Roman"/>
        </w:rPr>
        <w:t xml:space="preserve"> or </w:t>
      </w:r>
      <w:proofErr w:type="spellStart"/>
      <w:r w:rsidRPr="000B1BCF">
        <w:rPr>
          <w:rFonts w:ascii="Times New Roman" w:hAnsi="Times New Roman" w:cs="Times New Roman"/>
        </w:rPr>
        <w:t>Mortalium</w:t>
      </w:r>
      <w:proofErr w:type="spellEnd"/>
      <w:r w:rsidRPr="000B1BCF">
        <w:rPr>
          <w:rFonts w:ascii="Times New Roman" w:hAnsi="Times New Roman" w:cs="Times New Roman"/>
        </w:rPr>
        <w:t xml:space="preserve"> </w:t>
      </w:r>
      <w:proofErr w:type="spellStart"/>
      <w:r w:rsidRPr="000B1BCF">
        <w:rPr>
          <w:rFonts w:ascii="Times New Roman" w:hAnsi="Times New Roman" w:cs="Times New Roman"/>
        </w:rPr>
        <w:t>Animos</w:t>
      </w:r>
      <w:proofErr w:type="spellEnd"/>
      <w:r w:rsidRPr="000B1BCF">
        <w:rPr>
          <w:rFonts w:ascii="Times New Roman" w:hAnsi="Times New Roman" w:cs="Times New Roman"/>
        </w:rPr>
        <w:t>. In his 1974 declaration he asserted that the council promulgated errors tainted by liberalism, leading to 1988 episcopal consecrations and schism. Society of Saint Pius X literature routinely describes Vatican II as pastoral betrayal of perennial doctrine, necessitating resistance to preserve tradition.</w:t>
      </w:r>
    </w:p>
    <w:p w14:paraId="3964597F" w14:textId="77777777" w:rsidR="000B1BCF" w:rsidRPr="000B1BCF" w:rsidRDefault="000B1BCF" w:rsidP="000B1BCF">
      <w:pPr>
        <w:jc w:val="both"/>
        <w:rPr>
          <w:rFonts w:ascii="Times New Roman" w:hAnsi="Times New Roman" w:cs="Times New Roman"/>
        </w:rPr>
      </w:pPr>
    </w:p>
    <w:p w14:paraId="59CA1D46" w14:textId="77777777" w:rsidR="000B1BCF" w:rsidRPr="000B1BCF" w:rsidRDefault="000B1BCF" w:rsidP="000B1BCF">
      <w:pPr>
        <w:jc w:val="both"/>
        <w:rPr>
          <w:rFonts w:ascii="Times New Roman" w:hAnsi="Times New Roman" w:cs="Times New Roman"/>
        </w:rPr>
      </w:pPr>
      <w:r w:rsidRPr="000B1BCF">
        <w:rPr>
          <w:rFonts w:ascii="Times New Roman" w:hAnsi="Times New Roman" w:cs="Times New Roman"/>
        </w:rPr>
        <w:t xml:space="preserve">Other traditionalist voices, including certain </w:t>
      </w:r>
      <w:proofErr w:type="spellStart"/>
      <w:r w:rsidRPr="000B1BCF">
        <w:rPr>
          <w:rFonts w:ascii="Times New Roman" w:hAnsi="Times New Roman" w:cs="Times New Roman"/>
        </w:rPr>
        <w:t>sedevacantist</w:t>
      </w:r>
      <w:proofErr w:type="spellEnd"/>
      <w:r w:rsidRPr="000B1BCF">
        <w:rPr>
          <w:rFonts w:ascii="Times New Roman" w:hAnsi="Times New Roman" w:cs="Times New Roman"/>
        </w:rPr>
        <w:t xml:space="preserve"> factions, extend this logic to conclude post conciliar popes forfeited authority through rupture promulgation.</w:t>
      </w:r>
    </w:p>
    <w:p w14:paraId="39D1F2DA" w14:textId="77777777" w:rsidR="000B1BCF" w:rsidRPr="000B1BCF" w:rsidRDefault="000B1BCF" w:rsidP="000B1BCF">
      <w:pPr>
        <w:jc w:val="both"/>
        <w:rPr>
          <w:rFonts w:ascii="Times New Roman" w:hAnsi="Times New Roman" w:cs="Times New Roman"/>
        </w:rPr>
      </w:pPr>
    </w:p>
    <w:p w14:paraId="465E68AA" w14:textId="77777777" w:rsidR="000B1BCF" w:rsidRPr="000B1BCF" w:rsidRDefault="000B1BCF" w:rsidP="000B1BCF">
      <w:pPr>
        <w:jc w:val="both"/>
        <w:rPr>
          <w:rFonts w:ascii="Times New Roman" w:hAnsi="Times New Roman" w:cs="Times New Roman"/>
        </w:rPr>
      </w:pPr>
      <w:r w:rsidRPr="000B1BCF">
        <w:rPr>
          <w:rFonts w:ascii="Times New Roman" w:hAnsi="Times New Roman" w:cs="Times New Roman"/>
        </w:rPr>
        <w:t>Benedict XVI rebuked both manifestations as misreadings. He observed that progressive rupture risks dissolving Catholic substance into zeitgeist accommodation, while traditionalist rupture freezes tradition at a historical moment, ignoring organic development. True reform, he insisted, renews by retrieving sources scripture, fathers, liturgy thus deepening continuity amid legitimate evolution.</w:t>
      </w:r>
    </w:p>
    <w:p w14:paraId="2EE228EF" w14:textId="77777777" w:rsidR="000B1BCF" w:rsidRPr="000B1BCF" w:rsidRDefault="000B1BCF" w:rsidP="000B1BCF">
      <w:pPr>
        <w:jc w:val="both"/>
        <w:rPr>
          <w:rFonts w:ascii="Times New Roman" w:hAnsi="Times New Roman" w:cs="Times New Roman"/>
        </w:rPr>
      </w:pPr>
    </w:p>
    <w:p w14:paraId="3549373C" w14:textId="77777777" w:rsidR="000B1BCF" w:rsidRPr="000B1BCF" w:rsidRDefault="000B1BCF" w:rsidP="000B1BCF">
      <w:pPr>
        <w:jc w:val="both"/>
        <w:rPr>
          <w:rFonts w:ascii="Times New Roman" w:hAnsi="Times New Roman" w:cs="Times New Roman"/>
        </w:rPr>
      </w:pPr>
      <w:r w:rsidRPr="000B1BCF">
        <w:rPr>
          <w:rFonts w:ascii="Times New Roman" w:hAnsi="Times New Roman" w:cs="Times New Roman"/>
        </w:rPr>
        <w:t xml:space="preserve">In Indian context few theologians occupy these extremes, though echoes appear in debates over inculturation. Some charismatic renewal advocates stretch </w:t>
      </w:r>
      <w:proofErr w:type="spellStart"/>
      <w:r w:rsidRPr="000B1BCF">
        <w:rPr>
          <w:rFonts w:ascii="Times New Roman" w:hAnsi="Times New Roman" w:cs="Times New Roman"/>
        </w:rPr>
        <w:t>Apostolicam</w:t>
      </w:r>
      <w:proofErr w:type="spellEnd"/>
      <w:r w:rsidRPr="000B1BCF">
        <w:rPr>
          <w:rFonts w:ascii="Times New Roman" w:hAnsi="Times New Roman" w:cs="Times New Roman"/>
        </w:rPr>
        <w:t xml:space="preserve"> </w:t>
      </w:r>
      <w:proofErr w:type="spellStart"/>
      <w:r w:rsidRPr="000B1BCF">
        <w:rPr>
          <w:rFonts w:ascii="Times New Roman" w:hAnsi="Times New Roman" w:cs="Times New Roman"/>
        </w:rPr>
        <w:t>Actuositatem</w:t>
      </w:r>
      <w:proofErr w:type="spellEnd"/>
      <w:r w:rsidRPr="000B1BCF">
        <w:rPr>
          <w:rFonts w:ascii="Times New Roman" w:hAnsi="Times New Roman" w:cs="Times New Roman"/>
        </w:rPr>
        <w:t xml:space="preserve"> toward lay dominance verging on clerical marginalisation, while certain traditionalist enclaves resist vernacular Mass as rupture with Latin universality.</w:t>
      </w:r>
    </w:p>
    <w:p w14:paraId="54D8CD8A" w14:textId="77777777" w:rsidR="000B1BCF" w:rsidRPr="000B1BCF" w:rsidRDefault="000B1BCF" w:rsidP="000B1BCF">
      <w:pPr>
        <w:jc w:val="both"/>
        <w:rPr>
          <w:rFonts w:ascii="Times New Roman" w:hAnsi="Times New Roman" w:cs="Times New Roman"/>
        </w:rPr>
      </w:pPr>
    </w:p>
    <w:p w14:paraId="0998A09D" w14:textId="1C5211AF" w:rsidR="00FC41C6" w:rsidRPr="00607A55" w:rsidRDefault="000B1BCF" w:rsidP="000B1BCF">
      <w:pPr>
        <w:jc w:val="both"/>
        <w:rPr>
          <w:rFonts w:ascii="Times New Roman" w:hAnsi="Times New Roman" w:cs="Times New Roman"/>
        </w:rPr>
      </w:pPr>
      <w:r w:rsidRPr="000B1BCF">
        <w:rPr>
          <w:rFonts w:ascii="Times New Roman" w:hAnsi="Times New Roman" w:cs="Times New Roman"/>
        </w:rPr>
        <w:lastRenderedPageBreak/>
        <w:t xml:space="preserve">This dual edged rupture hermeneutic persists in polarised online discourse and synodal consultations. Yet magisterial reception under John Paul II, Benedict XVI, and Francis consistently favours reform in continuity, as evidenced in Veritatis </w:t>
      </w:r>
      <w:proofErr w:type="spellStart"/>
      <w:r w:rsidRPr="000B1BCF">
        <w:rPr>
          <w:rFonts w:ascii="Times New Roman" w:hAnsi="Times New Roman" w:cs="Times New Roman"/>
        </w:rPr>
        <w:t>Splendor</w:t>
      </w:r>
      <w:proofErr w:type="spellEnd"/>
      <w:r w:rsidRPr="000B1BCF">
        <w:rPr>
          <w:rFonts w:ascii="Times New Roman" w:hAnsi="Times New Roman" w:cs="Times New Roman"/>
        </w:rPr>
        <w:t xml:space="preserve"> or </w:t>
      </w:r>
      <w:proofErr w:type="spellStart"/>
      <w:r w:rsidRPr="000B1BCF">
        <w:rPr>
          <w:rFonts w:ascii="Times New Roman" w:hAnsi="Times New Roman" w:cs="Times New Roman"/>
        </w:rPr>
        <w:t>Traditionis</w:t>
      </w:r>
      <w:proofErr w:type="spellEnd"/>
      <w:r w:rsidRPr="000B1BCF">
        <w:rPr>
          <w:rFonts w:ascii="Times New Roman" w:hAnsi="Times New Roman" w:cs="Times New Roman"/>
        </w:rPr>
        <w:t xml:space="preserve"> Custodes. Specify if you seek focused analysis of Küng corpus, </w:t>
      </w:r>
      <w:proofErr w:type="spellStart"/>
      <w:r w:rsidRPr="000B1BCF">
        <w:rPr>
          <w:rFonts w:ascii="Times New Roman" w:hAnsi="Times New Roman" w:cs="Times New Roman"/>
        </w:rPr>
        <w:t>Alberigo</w:t>
      </w:r>
      <w:proofErr w:type="spellEnd"/>
      <w:r w:rsidRPr="000B1BCF">
        <w:rPr>
          <w:rFonts w:ascii="Times New Roman" w:hAnsi="Times New Roman" w:cs="Times New Roman"/>
        </w:rPr>
        <w:t xml:space="preserve"> methodology, or Lefebvre declarations.</w:t>
      </w:r>
    </w:p>
    <w:p w14:paraId="54572196" w14:textId="77777777" w:rsidR="00903BBD" w:rsidRDefault="00903BBD">
      <w:pPr>
        <w:rPr>
          <w:rFonts w:ascii="Times New Roman" w:hAnsi="Times New Roman" w:cs="Times New Roman"/>
        </w:rPr>
      </w:pPr>
    </w:p>
    <w:p w14:paraId="681145BD" w14:textId="77777777" w:rsidR="00903BBD" w:rsidRPr="00903BBD" w:rsidRDefault="00903BBD" w:rsidP="00903BBD">
      <w:pPr>
        <w:rPr>
          <w:rFonts w:ascii="Times New Roman" w:hAnsi="Times New Roman" w:cs="Times New Roman"/>
          <w:color w:val="EE0000"/>
        </w:rPr>
      </w:pPr>
      <w:r w:rsidRPr="00903BBD">
        <w:rPr>
          <w:rFonts w:ascii="Times New Roman" w:hAnsi="Times New Roman" w:cs="Times New Roman"/>
          <w:color w:val="EE0000"/>
        </w:rPr>
        <w:t>explain the terms "aggiornamento" and "</w:t>
      </w:r>
      <w:proofErr w:type="spellStart"/>
      <w:r w:rsidRPr="00903BBD">
        <w:rPr>
          <w:rFonts w:ascii="Times New Roman" w:hAnsi="Times New Roman" w:cs="Times New Roman"/>
          <w:color w:val="EE0000"/>
        </w:rPr>
        <w:t>ressourcement</w:t>
      </w:r>
      <w:proofErr w:type="spellEnd"/>
      <w:r w:rsidRPr="00903BBD">
        <w:rPr>
          <w:rFonts w:ascii="Times New Roman" w:hAnsi="Times New Roman" w:cs="Times New Roman"/>
          <w:color w:val="EE0000"/>
        </w:rPr>
        <w:t xml:space="preserve">" in the context of the second </w:t>
      </w:r>
      <w:proofErr w:type="spellStart"/>
      <w:r w:rsidRPr="00903BBD">
        <w:rPr>
          <w:rFonts w:ascii="Times New Roman" w:hAnsi="Times New Roman" w:cs="Times New Roman"/>
          <w:color w:val="EE0000"/>
        </w:rPr>
        <w:t>vatican</w:t>
      </w:r>
      <w:proofErr w:type="spellEnd"/>
      <w:r w:rsidRPr="00903BBD">
        <w:rPr>
          <w:rFonts w:ascii="Times New Roman" w:hAnsi="Times New Roman" w:cs="Times New Roman"/>
          <w:color w:val="EE0000"/>
        </w:rPr>
        <w:t xml:space="preserve"> council and its history why there 2 terms important? give examples too.</w:t>
      </w:r>
    </w:p>
    <w:p w14:paraId="42D54173" w14:textId="77777777" w:rsidR="00903BBD" w:rsidRPr="00903BBD" w:rsidRDefault="00903BBD" w:rsidP="00903BBD">
      <w:pPr>
        <w:rPr>
          <w:rFonts w:ascii="Times New Roman" w:hAnsi="Times New Roman" w:cs="Times New Roman"/>
        </w:rPr>
      </w:pPr>
      <w:r w:rsidRPr="00903BBD">
        <w:rPr>
          <w:rFonts w:ascii="Times New Roman" w:hAnsi="Times New Roman" w:cs="Times New Roman"/>
        </w:rPr>
        <w:t>I address these pivotal notions with precision befitting our ongoing scrutiny of Vatican II.</w:t>
      </w:r>
    </w:p>
    <w:p w14:paraId="0A3CA967" w14:textId="77777777" w:rsidR="00903BBD" w:rsidRPr="00903BBD" w:rsidRDefault="00903BBD" w:rsidP="00903BBD">
      <w:pPr>
        <w:rPr>
          <w:rFonts w:ascii="Times New Roman" w:hAnsi="Times New Roman" w:cs="Times New Roman"/>
        </w:rPr>
      </w:pPr>
    </w:p>
    <w:p w14:paraId="543B98FA" w14:textId="77777777" w:rsidR="00903BBD" w:rsidRPr="00903BBD" w:rsidRDefault="00903BBD" w:rsidP="00903BBD">
      <w:pPr>
        <w:rPr>
          <w:rFonts w:ascii="Times New Roman" w:hAnsi="Times New Roman" w:cs="Times New Roman"/>
        </w:rPr>
      </w:pPr>
      <w:r w:rsidRPr="00903BBD">
        <w:rPr>
          <w:rFonts w:ascii="Times New Roman" w:hAnsi="Times New Roman" w:cs="Times New Roman"/>
        </w:rPr>
        <w:t>Aggiornamento denotes the Italian term invoked by Pope John XXIII when announcing the council on 25 January 1959 and reiterated in his opening address Gaudet Mater Ecclesia on 11 October 1962. Literally rendered as bringing up to the present day it signifies the pastoral imperative to render Church doctrine expression and practice intelligible and vital amid twentieth century conditions without altering substantive truth. John XXIII contrasted this with mere cosmetic alteration insisting the deposit of faith remains immutable yet demands fresh presentation suited to contemporary humanity. Historically aggiornamento emerged from his experiential discernment as nuncio in Bulgaria Turkey and France witnessing ecclesial isolation from modern societies scarred by war secularism and ideological strife. He sought to open windows allowing the Church to engage rather than condemn the world.</w:t>
      </w:r>
    </w:p>
    <w:p w14:paraId="0D689061" w14:textId="77777777" w:rsidR="00903BBD" w:rsidRPr="00903BBD" w:rsidRDefault="00903BBD" w:rsidP="00903BBD">
      <w:pPr>
        <w:rPr>
          <w:rFonts w:ascii="Times New Roman" w:hAnsi="Times New Roman" w:cs="Times New Roman"/>
        </w:rPr>
      </w:pPr>
    </w:p>
    <w:p w14:paraId="7F779FBE" w14:textId="77777777" w:rsidR="00903BBD" w:rsidRPr="00903BBD" w:rsidRDefault="00903BBD" w:rsidP="00903BBD">
      <w:pPr>
        <w:rPr>
          <w:rFonts w:ascii="Times New Roman" w:hAnsi="Times New Roman" w:cs="Times New Roman"/>
        </w:rPr>
      </w:pPr>
      <w:proofErr w:type="spellStart"/>
      <w:r w:rsidRPr="00903BBD">
        <w:rPr>
          <w:rFonts w:ascii="Times New Roman" w:hAnsi="Times New Roman" w:cs="Times New Roman"/>
        </w:rPr>
        <w:t>Ressourcement</w:t>
      </w:r>
      <w:proofErr w:type="spellEnd"/>
      <w:r w:rsidRPr="00903BBD">
        <w:rPr>
          <w:rFonts w:ascii="Times New Roman" w:hAnsi="Times New Roman" w:cs="Times New Roman"/>
        </w:rPr>
        <w:t xml:space="preserve"> by contrast designates the French theological movement return to the sources championed principally by Jesuits Henri de Lubac and Jean Daniélou Dominicans Yves Congar and Marie Dominique Chenu and others associated with collections Sources </w:t>
      </w:r>
      <w:proofErr w:type="spellStart"/>
      <w:r w:rsidRPr="00903BBD">
        <w:rPr>
          <w:rFonts w:ascii="Times New Roman" w:hAnsi="Times New Roman" w:cs="Times New Roman"/>
        </w:rPr>
        <w:t>Chrétiennes</w:t>
      </w:r>
      <w:proofErr w:type="spellEnd"/>
      <w:r w:rsidRPr="00903BBD">
        <w:rPr>
          <w:rFonts w:ascii="Times New Roman" w:hAnsi="Times New Roman" w:cs="Times New Roman"/>
        </w:rPr>
        <w:t xml:space="preserve"> and </w:t>
      </w:r>
      <w:proofErr w:type="spellStart"/>
      <w:r w:rsidRPr="00903BBD">
        <w:rPr>
          <w:rFonts w:ascii="Times New Roman" w:hAnsi="Times New Roman" w:cs="Times New Roman"/>
        </w:rPr>
        <w:t>Théologie</w:t>
      </w:r>
      <w:proofErr w:type="spellEnd"/>
      <w:r w:rsidRPr="00903BBD">
        <w:rPr>
          <w:rFonts w:ascii="Times New Roman" w:hAnsi="Times New Roman" w:cs="Times New Roman"/>
        </w:rPr>
        <w:t xml:space="preserve"> from the 1930s onward. Suppressed temporarily under Pius XII Humani Generis 1950 labelled nouvelle </w:t>
      </w:r>
      <w:proofErr w:type="spellStart"/>
      <w:r w:rsidRPr="00903BBD">
        <w:rPr>
          <w:rFonts w:ascii="Times New Roman" w:hAnsi="Times New Roman" w:cs="Times New Roman"/>
        </w:rPr>
        <w:t>théologie</w:t>
      </w:r>
      <w:proofErr w:type="spellEnd"/>
      <w:r w:rsidRPr="00903BBD">
        <w:rPr>
          <w:rFonts w:ascii="Times New Roman" w:hAnsi="Times New Roman" w:cs="Times New Roman"/>
        </w:rPr>
        <w:t xml:space="preserve"> as perilous this current advocated retrieval of patristic biblical and liturgical wellsprings anterior to medieval scholasticism which they judged had ossified into barren neo Thomism detached from lived mystery. </w:t>
      </w:r>
      <w:proofErr w:type="spellStart"/>
      <w:r w:rsidRPr="00903BBD">
        <w:rPr>
          <w:rFonts w:ascii="Times New Roman" w:hAnsi="Times New Roman" w:cs="Times New Roman"/>
        </w:rPr>
        <w:t>Ressourcement</w:t>
      </w:r>
      <w:proofErr w:type="spellEnd"/>
      <w:r w:rsidRPr="00903BBD">
        <w:rPr>
          <w:rFonts w:ascii="Times New Roman" w:hAnsi="Times New Roman" w:cs="Times New Roman"/>
        </w:rPr>
        <w:t xml:space="preserve"> aimed at revitalising theology through direct immersion in fathers scripture and ancient liturgy thereby overcoming historicism rationalism and </w:t>
      </w:r>
      <w:proofErr w:type="spellStart"/>
      <w:r w:rsidRPr="00903BBD">
        <w:rPr>
          <w:rFonts w:ascii="Times New Roman" w:hAnsi="Times New Roman" w:cs="Times New Roman"/>
        </w:rPr>
        <w:t>juridicism</w:t>
      </w:r>
      <w:proofErr w:type="spellEnd"/>
      <w:r w:rsidRPr="00903BBD">
        <w:rPr>
          <w:rFonts w:ascii="Times New Roman" w:hAnsi="Times New Roman" w:cs="Times New Roman"/>
        </w:rPr>
        <w:t xml:space="preserve"> dominant since Counter Reformation.</w:t>
      </w:r>
    </w:p>
    <w:p w14:paraId="2B38394E" w14:textId="77777777" w:rsidR="00903BBD" w:rsidRPr="00903BBD" w:rsidRDefault="00903BBD" w:rsidP="00903BBD">
      <w:pPr>
        <w:rPr>
          <w:rFonts w:ascii="Times New Roman" w:hAnsi="Times New Roman" w:cs="Times New Roman"/>
        </w:rPr>
      </w:pPr>
    </w:p>
    <w:p w14:paraId="26FB33CA" w14:textId="77777777" w:rsidR="00903BBD" w:rsidRPr="00903BBD" w:rsidRDefault="00903BBD" w:rsidP="00903BBD">
      <w:pPr>
        <w:rPr>
          <w:rFonts w:ascii="Times New Roman" w:hAnsi="Times New Roman" w:cs="Times New Roman"/>
        </w:rPr>
      </w:pPr>
      <w:r w:rsidRPr="00903BBD">
        <w:rPr>
          <w:rFonts w:ascii="Times New Roman" w:hAnsi="Times New Roman" w:cs="Times New Roman"/>
        </w:rPr>
        <w:t xml:space="preserve">These twin impulses prove indispensable because they coalesce into the councils animating genius renewal through faithful innovation. Aggiornamento supplies outward thrust toward </w:t>
      </w:r>
      <w:proofErr w:type="spellStart"/>
      <w:r w:rsidRPr="00903BBD">
        <w:rPr>
          <w:rFonts w:ascii="Times New Roman" w:hAnsi="Times New Roman" w:cs="Times New Roman"/>
        </w:rPr>
        <w:t>inculturated</w:t>
      </w:r>
      <w:proofErr w:type="spellEnd"/>
      <w:r w:rsidRPr="00903BBD">
        <w:rPr>
          <w:rFonts w:ascii="Times New Roman" w:hAnsi="Times New Roman" w:cs="Times New Roman"/>
        </w:rPr>
        <w:t xml:space="preserve"> proclamation while </w:t>
      </w:r>
      <w:proofErr w:type="spellStart"/>
      <w:r w:rsidRPr="00903BBD">
        <w:rPr>
          <w:rFonts w:ascii="Times New Roman" w:hAnsi="Times New Roman" w:cs="Times New Roman"/>
        </w:rPr>
        <w:t>ressourcement</w:t>
      </w:r>
      <w:proofErr w:type="spellEnd"/>
      <w:r w:rsidRPr="00903BBD">
        <w:rPr>
          <w:rFonts w:ascii="Times New Roman" w:hAnsi="Times New Roman" w:cs="Times New Roman"/>
        </w:rPr>
        <w:t xml:space="preserve"> anchors inward depth preventing superficial adaptation from drifting into relativism. Together they enable what Benedict XVI later termed reform within continuity retrieving obscured treasures to illumine present exigencies. Absent aggiornamento the council risks irrelevance confined to museum antiquity. Absent </w:t>
      </w:r>
      <w:proofErr w:type="spellStart"/>
      <w:r w:rsidRPr="00903BBD">
        <w:rPr>
          <w:rFonts w:ascii="Times New Roman" w:hAnsi="Times New Roman" w:cs="Times New Roman"/>
        </w:rPr>
        <w:t>ressourcement</w:t>
      </w:r>
      <w:proofErr w:type="spellEnd"/>
      <w:r w:rsidRPr="00903BBD">
        <w:rPr>
          <w:rFonts w:ascii="Times New Roman" w:hAnsi="Times New Roman" w:cs="Times New Roman"/>
        </w:rPr>
        <w:t xml:space="preserve"> it courts rupture surrendering identity to transient fashions.</w:t>
      </w:r>
    </w:p>
    <w:p w14:paraId="0DFE86AE" w14:textId="77777777" w:rsidR="00903BBD" w:rsidRPr="00903BBD" w:rsidRDefault="00903BBD" w:rsidP="00903BBD">
      <w:pPr>
        <w:rPr>
          <w:rFonts w:ascii="Times New Roman" w:hAnsi="Times New Roman" w:cs="Times New Roman"/>
        </w:rPr>
      </w:pPr>
    </w:p>
    <w:p w14:paraId="788180D2" w14:textId="77777777" w:rsidR="00903BBD" w:rsidRPr="00903BBD" w:rsidRDefault="00903BBD" w:rsidP="00903BBD">
      <w:pPr>
        <w:rPr>
          <w:rFonts w:ascii="Times New Roman" w:hAnsi="Times New Roman" w:cs="Times New Roman"/>
        </w:rPr>
      </w:pPr>
      <w:r w:rsidRPr="00903BBD">
        <w:rPr>
          <w:rFonts w:ascii="Times New Roman" w:hAnsi="Times New Roman" w:cs="Times New Roman"/>
        </w:rPr>
        <w:t>Concrete instances abound.</w:t>
      </w:r>
    </w:p>
    <w:p w14:paraId="1B3800A9" w14:textId="77777777" w:rsidR="00903BBD" w:rsidRPr="00903BBD" w:rsidRDefault="00903BBD" w:rsidP="00903BBD">
      <w:pPr>
        <w:rPr>
          <w:rFonts w:ascii="Times New Roman" w:hAnsi="Times New Roman" w:cs="Times New Roman"/>
        </w:rPr>
      </w:pPr>
    </w:p>
    <w:p w14:paraId="4E7E1D59" w14:textId="77777777" w:rsidR="00903BBD" w:rsidRPr="00903BBD" w:rsidRDefault="00903BBD" w:rsidP="00903BBD">
      <w:pPr>
        <w:rPr>
          <w:rFonts w:ascii="Times New Roman" w:hAnsi="Times New Roman" w:cs="Times New Roman"/>
        </w:rPr>
      </w:pPr>
      <w:r w:rsidRPr="00903BBD">
        <w:rPr>
          <w:rFonts w:ascii="Times New Roman" w:hAnsi="Times New Roman" w:cs="Times New Roman"/>
        </w:rPr>
        <w:t>Aggiornamento manifests vividly in Sacrosanctum Concilium mandate for liturgical renewal. The constitution permitted vernacular languages simplified rites and restored elements like homily and prayer of faithful thereby enabling Indian congregations in Bengal or Tamil Nadu to comprehend and interiorise Eucharistic mystery rather than observe distant Latin ritual. Gaudium et Spes exemplifies this further by addressing atheism technological advance and socio economic disparity with empathetic dialogue instead of syllabi condemnations characteristic of nineteenth century magisterium.</w:t>
      </w:r>
    </w:p>
    <w:p w14:paraId="5738C3E2" w14:textId="77777777" w:rsidR="00903BBD" w:rsidRPr="00903BBD" w:rsidRDefault="00903BBD" w:rsidP="00903BBD">
      <w:pPr>
        <w:rPr>
          <w:rFonts w:ascii="Times New Roman" w:hAnsi="Times New Roman" w:cs="Times New Roman"/>
        </w:rPr>
      </w:pPr>
    </w:p>
    <w:p w14:paraId="37BFAC2A" w14:textId="77777777" w:rsidR="00903BBD" w:rsidRPr="00903BBD" w:rsidRDefault="00903BBD" w:rsidP="00903BBD">
      <w:pPr>
        <w:rPr>
          <w:rFonts w:ascii="Times New Roman" w:hAnsi="Times New Roman" w:cs="Times New Roman"/>
        </w:rPr>
      </w:pPr>
      <w:proofErr w:type="spellStart"/>
      <w:r w:rsidRPr="00903BBD">
        <w:rPr>
          <w:rFonts w:ascii="Times New Roman" w:hAnsi="Times New Roman" w:cs="Times New Roman"/>
        </w:rPr>
        <w:t>Ressourcement</w:t>
      </w:r>
      <w:proofErr w:type="spellEnd"/>
      <w:r w:rsidRPr="00903BBD">
        <w:rPr>
          <w:rFonts w:ascii="Times New Roman" w:hAnsi="Times New Roman" w:cs="Times New Roman"/>
        </w:rPr>
        <w:t xml:space="preserve"> shines forth in Dei Verbum approach to divine revelation. By affirming scripture and tradition as single sacred deposit flowing from divine Word and interpreted within living Church the text recovers patristic </w:t>
      </w:r>
      <w:proofErr w:type="spellStart"/>
      <w:r w:rsidRPr="00903BBD">
        <w:rPr>
          <w:rFonts w:ascii="Times New Roman" w:hAnsi="Times New Roman" w:cs="Times New Roman"/>
        </w:rPr>
        <w:t>sensus</w:t>
      </w:r>
      <w:proofErr w:type="spellEnd"/>
      <w:r w:rsidRPr="00903BBD">
        <w:rPr>
          <w:rFonts w:ascii="Times New Roman" w:hAnsi="Times New Roman" w:cs="Times New Roman"/>
        </w:rPr>
        <w:t xml:space="preserve"> </w:t>
      </w:r>
      <w:proofErr w:type="spellStart"/>
      <w:r w:rsidRPr="00903BBD">
        <w:rPr>
          <w:rFonts w:ascii="Times New Roman" w:hAnsi="Times New Roman" w:cs="Times New Roman"/>
        </w:rPr>
        <w:t>plenior</w:t>
      </w:r>
      <w:proofErr w:type="spellEnd"/>
      <w:r w:rsidRPr="00903BBD">
        <w:rPr>
          <w:rFonts w:ascii="Times New Roman" w:hAnsi="Times New Roman" w:cs="Times New Roman"/>
        </w:rPr>
        <w:t xml:space="preserve"> and Alexandrian typology eclipsed by post Tridentine two source theory. Lumen Gentium ecclesiology draws heavily upon paternal communion models evident in Ignatius of Antioch and Cyprian prioritising people of God imagery over purely hierarchical pyramid thus revitalising baptismal priesthood latent since apostolic era.</w:t>
      </w:r>
    </w:p>
    <w:p w14:paraId="4F3C92C9" w14:textId="77777777" w:rsidR="00903BBD" w:rsidRPr="00903BBD" w:rsidRDefault="00903BBD" w:rsidP="00903BBD">
      <w:pPr>
        <w:rPr>
          <w:rFonts w:ascii="Times New Roman" w:hAnsi="Times New Roman" w:cs="Times New Roman"/>
        </w:rPr>
      </w:pPr>
    </w:p>
    <w:p w14:paraId="61D80674" w14:textId="77777777" w:rsidR="00903BBD" w:rsidRPr="00903BBD" w:rsidRDefault="00903BBD" w:rsidP="00903BBD">
      <w:pPr>
        <w:rPr>
          <w:rFonts w:ascii="Times New Roman" w:hAnsi="Times New Roman" w:cs="Times New Roman"/>
        </w:rPr>
      </w:pPr>
      <w:proofErr w:type="spellStart"/>
      <w:r w:rsidRPr="00903BBD">
        <w:rPr>
          <w:rFonts w:ascii="Times New Roman" w:hAnsi="Times New Roman" w:cs="Times New Roman"/>
        </w:rPr>
        <w:t>Unitatis</w:t>
      </w:r>
      <w:proofErr w:type="spellEnd"/>
      <w:r w:rsidRPr="00903BBD">
        <w:rPr>
          <w:rFonts w:ascii="Times New Roman" w:hAnsi="Times New Roman" w:cs="Times New Roman"/>
        </w:rPr>
        <w:t xml:space="preserve"> </w:t>
      </w:r>
      <w:proofErr w:type="spellStart"/>
      <w:r w:rsidRPr="00903BBD">
        <w:rPr>
          <w:rFonts w:ascii="Times New Roman" w:hAnsi="Times New Roman" w:cs="Times New Roman"/>
        </w:rPr>
        <w:t>Redintegratio</w:t>
      </w:r>
      <w:proofErr w:type="spellEnd"/>
      <w:r w:rsidRPr="00903BBD">
        <w:rPr>
          <w:rFonts w:ascii="Times New Roman" w:hAnsi="Times New Roman" w:cs="Times New Roman"/>
        </w:rPr>
        <w:t xml:space="preserve"> ecumenical commitment likewise stems from </w:t>
      </w:r>
      <w:proofErr w:type="spellStart"/>
      <w:r w:rsidRPr="00903BBD">
        <w:rPr>
          <w:rFonts w:ascii="Times New Roman" w:hAnsi="Times New Roman" w:cs="Times New Roman"/>
        </w:rPr>
        <w:t>ressourcement</w:t>
      </w:r>
      <w:proofErr w:type="spellEnd"/>
      <w:r w:rsidRPr="00903BBD">
        <w:rPr>
          <w:rFonts w:ascii="Times New Roman" w:hAnsi="Times New Roman" w:cs="Times New Roman"/>
        </w:rPr>
        <w:t xml:space="preserve"> return to Johannine unity prayer and patristic recognition of ecclesial reality in separated communities. Nostra Aetate esteem for </w:t>
      </w:r>
      <w:proofErr w:type="spellStart"/>
      <w:r w:rsidRPr="00903BBD">
        <w:rPr>
          <w:rFonts w:ascii="Times New Roman" w:hAnsi="Times New Roman" w:cs="Times New Roman"/>
        </w:rPr>
        <w:t>non Christian</w:t>
      </w:r>
      <w:proofErr w:type="spellEnd"/>
      <w:r w:rsidRPr="00903BBD">
        <w:rPr>
          <w:rFonts w:ascii="Times New Roman" w:hAnsi="Times New Roman" w:cs="Times New Roman"/>
        </w:rPr>
        <w:t xml:space="preserve"> religions echoes Justin Martyr logos </w:t>
      </w:r>
      <w:proofErr w:type="spellStart"/>
      <w:r w:rsidRPr="00903BBD">
        <w:rPr>
          <w:rFonts w:ascii="Times New Roman" w:hAnsi="Times New Roman" w:cs="Times New Roman"/>
        </w:rPr>
        <w:t>spermatikos</w:t>
      </w:r>
      <w:proofErr w:type="spellEnd"/>
      <w:r w:rsidRPr="00903BBD">
        <w:rPr>
          <w:rFonts w:ascii="Times New Roman" w:hAnsi="Times New Roman" w:cs="Times New Roman"/>
        </w:rPr>
        <w:t xml:space="preserve"> doctrine rediscovered amid </w:t>
      </w:r>
      <w:proofErr w:type="spellStart"/>
      <w:r w:rsidRPr="00903BBD">
        <w:rPr>
          <w:rFonts w:ascii="Times New Roman" w:hAnsi="Times New Roman" w:cs="Times New Roman"/>
        </w:rPr>
        <w:t>mid century</w:t>
      </w:r>
      <w:proofErr w:type="spellEnd"/>
      <w:r w:rsidRPr="00903BBD">
        <w:rPr>
          <w:rFonts w:ascii="Times New Roman" w:hAnsi="Times New Roman" w:cs="Times New Roman"/>
        </w:rPr>
        <w:t xml:space="preserve"> scriptural renewal.</w:t>
      </w:r>
    </w:p>
    <w:p w14:paraId="377C7D63" w14:textId="77777777" w:rsidR="00903BBD" w:rsidRPr="00903BBD" w:rsidRDefault="00903BBD" w:rsidP="00903BBD">
      <w:pPr>
        <w:rPr>
          <w:rFonts w:ascii="Times New Roman" w:hAnsi="Times New Roman" w:cs="Times New Roman"/>
        </w:rPr>
      </w:pPr>
    </w:p>
    <w:p w14:paraId="3DE3125C" w14:textId="77777777" w:rsidR="00903BBD" w:rsidRPr="00903BBD" w:rsidRDefault="00903BBD" w:rsidP="00903BBD">
      <w:pPr>
        <w:rPr>
          <w:rFonts w:ascii="Times New Roman" w:hAnsi="Times New Roman" w:cs="Times New Roman"/>
        </w:rPr>
      </w:pPr>
      <w:r w:rsidRPr="00903BBD">
        <w:rPr>
          <w:rFonts w:ascii="Times New Roman" w:hAnsi="Times New Roman" w:cs="Times New Roman"/>
        </w:rPr>
        <w:t xml:space="preserve">In Indian reception these dynamics converge palpably. Aggiornamento facilitated </w:t>
      </w:r>
      <w:proofErr w:type="spellStart"/>
      <w:r w:rsidRPr="00903BBD">
        <w:rPr>
          <w:rFonts w:ascii="Times New Roman" w:hAnsi="Times New Roman" w:cs="Times New Roman"/>
        </w:rPr>
        <w:t>inculturated</w:t>
      </w:r>
      <w:proofErr w:type="spellEnd"/>
      <w:r w:rsidRPr="00903BBD">
        <w:rPr>
          <w:rFonts w:ascii="Times New Roman" w:hAnsi="Times New Roman" w:cs="Times New Roman"/>
        </w:rPr>
        <w:t xml:space="preserve"> Masses incorporating bhakti devotional motifs or tribal rhythms in Northeast dioceses. </w:t>
      </w:r>
      <w:proofErr w:type="spellStart"/>
      <w:r w:rsidRPr="00903BBD">
        <w:rPr>
          <w:rFonts w:ascii="Times New Roman" w:hAnsi="Times New Roman" w:cs="Times New Roman"/>
        </w:rPr>
        <w:t>Ressourcement</w:t>
      </w:r>
      <w:proofErr w:type="spellEnd"/>
      <w:r w:rsidRPr="00903BBD">
        <w:rPr>
          <w:rFonts w:ascii="Times New Roman" w:hAnsi="Times New Roman" w:cs="Times New Roman"/>
        </w:rPr>
        <w:t xml:space="preserve"> inspired theologians like Vandana Mataji to integrate Upanishadic contemplation with contemplative tradition of desert fathers yielding fruitful inter monastics dialogue.</w:t>
      </w:r>
    </w:p>
    <w:p w14:paraId="4B4433A1" w14:textId="77777777" w:rsidR="00903BBD" w:rsidRPr="00903BBD" w:rsidRDefault="00903BBD" w:rsidP="00903BBD">
      <w:pPr>
        <w:rPr>
          <w:rFonts w:ascii="Times New Roman" w:hAnsi="Times New Roman" w:cs="Times New Roman"/>
        </w:rPr>
      </w:pPr>
    </w:p>
    <w:p w14:paraId="1C37CB0C" w14:textId="77777777" w:rsidR="00903BBD" w:rsidRDefault="00903BBD" w:rsidP="00903BBD">
      <w:pPr>
        <w:rPr>
          <w:rFonts w:ascii="Times New Roman" w:hAnsi="Times New Roman" w:cs="Times New Roman"/>
        </w:rPr>
      </w:pPr>
      <w:r w:rsidRPr="00903BBD">
        <w:rPr>
          <w:rFonts w:ascii="Times New Roman" w:hAnsi="Times New Roman" w:cs="Times New Roman"/>
        </w:rPr>
        <w:t xml:space="preserve">Thus aggiornamento and </w:t>
      </w:r>
      <w:proofErr w:type="spellStart"/>
      <w:r w:rsidRPr="00903BBD">
        <w:rPr>
          <w:rFonts w:ascii="Times New Roman" w:hAnsi="Times New Roman" w:cs="Times New Roman"/>
        </w:rPr>
        <w:t>ressourcement</w:t>
      </w:r>
      <w:proofErr w:type="spellEnd"/>
      <w:r w:rsidRPr="00903BBD">
        <w:rPr>
          <w:rFonts w:ascii="Times New Roman" w:hAnsi="Times New Roman" w:cs="Times New Roman"/>
        </w:rPr>
        <w:t xml:space="preserve"> function as complementary poles ensuring Vatican II constitutes profound rejuvenation rooted in primordial fountains yet boldly addressed to contemporary horizon. Their interplay safeguards authentic development of doctrine as Newman envisaged.</w:t>
      </w:r>
      <w:r w:rsidRPr="00903BBD">
        <w:rPr>
          <w:rFonts w:ascii="Times New Roman" w:hAnsi="Times New Roman" w:cs="Times New Roman"/>
        </w:rPr>
        <w:t xml:space="preserve"> </w:t>
      </w:r>
    </w:p>
    <w:p w14:paraId="6756C29D" w14:textId="77777777" w:rsidR="00903BBD" w:rsidRDefault="00903BBD" w:rsidP="00903BBD">
      <w:pPr>
        <w:rPr>
          <w:rFonts w:ascii="Times New Roman" w:hAnsi="Times New Roman" w:cs="Times New Roman"/>
        </w:rPr>
      </w:pPr>
    </w:p>
    <w:p w14:paraId="1CB15BEB" w14:textId="77777777" w:rsidR="00903BBD" w:rsidRPr="00903BBD" w:rsidRDefault="00903BBD" w:rsidP="00903BBD">
      <w:pPr>
        <w:rPr>
          <w:rFonts w:ascii="Times New Roman" w:hAnsi="Times New Roman" w:cs="Times New Roman"/>
          <w:color w:val="EE0000"/>
        </w:rPr>
      </w:pPr>
      <w:r w:rsidRPr="00903BBD">
        <w:rPr>
          <w:rFonts w:ascii="Times New Roman" w:hAnsi="Times New Roman" w:cs="Times New Roman"/>
          <w:color w:val="EE0000"/>
        </w:rPr>
        <w:t xml:space="preserve">De Lubac </w:t>
      </w:r>
      <w:proofErr w:type="spellStart"/>
      <w:r w:rsidRPr="00903BBD">
        <w:rPr>
          <w:rFonts w:ascii="Times New Roman" w:hAnsi="Times New Roman" w:cs="Times New Roman"/>
          <w:color w:val="EE0000"/>
        </w:rPr>
        <w:t>ressoorcement</w:t>
      </w:r>
      <w:proofErr w:type="spellEnd"/>
      <w:r w:rsidRPr="00903BBD">
        <w:rPr>
          <w:rFonts w:ascii="Times New Roman" w:hAnsi="Times New Roman" w:cs="Times New Roman"/>
          <w:color w:val="EE0000"/>
        </w:rPr>
        <w:t xml:space="preserve"> contributions and Nouvelle </w:t>
      </w:r>
      <w:proofErr w:type="spellStart"/>
      <w:r w:rsidRPr="00903BBD">
        <w:rPr>
          <w:rFonts w:ascii="Times New Roman" w:hAnsi="Times New Roman" w:cs="Times New Roman"/>
          <w:color w:val="EE0000"/>
        </w:rPr>
        <w:t>Theologie</w:t>
      </w:r>
      <w:proofErr w:type="spellEnd"/>
      <w:r w:rsidRPr="00903BBD">
        <w:rPr>
          <w:rFonts w:ascii="Times New Roman" w:hAnsi="Times New Roman" w:cs="Times New Roman"/>
          <w:color w:val="EE0000"/>
        </w:rPr>
        <w:t xml:space="preserve"> suppression </w:t>
      </w:r>
      <w:proofErr w:type="spellStart"/>
      <w:r w:rsidRPr="00903BBD">
        <w:rPr>
          <w:rFonts w:ascii="Times New Roman" w:hAnsi="Times New Roman" w:cs="Times New Roman"/>
          <w:color w:val="EE0000"/>
        </w:rPr>
        <w:t>explainw</w:t>
      </w:r>
      <w:proofErr w:type="spellEnd"/>
      <w:r w:rsidRPr="00903BBD">
        <w:rPr>
          <w:rFonts w:ascii="Times New Roman" w:hAnsi="Times New Roman" w:cs="Times New Roman"/>
          <w:color w:val="EE0000"/>
        </w:rPr>
        <w:t xml:space="preserve"> </w:t>
      </w:r>
      <w:proofErr w:type="spellStart"/>
      <w:r w:rsidRPr="00903BBD">
        <w:rPr>
          <w:rFonts w:ascii="Times New Roman" w:hAnsi="Times New Roman" w:cs="Times New Roman"/>
          <w:color w:val="EE0000"/>
        </w:rPr>
        <w:t>ith</w:t>
      </w:r>
      <w:proofErr w:type="spellEnd"/>
      <w:r w:rsidRPr="00903BBD">
        <w:rPr>
          <w:rFonts w:ascii="Times New Roman" w:hAnsi="Times New Roman" w:cs="Times New Roman"/>
          <w:color w:val="EE0000"/>
        </w:rPr>
        <w:t xml:space="preserve"> examples.</w:t>
      </w:r>
    </w:p>
    <w:p w14:paraId="360A6AD7" w14:textId="77777777" w:rsidR="00D67938" w:rsidRPr="00D67938" w:rsidRDefault="00D67938" w:rsidP="00D67938">
      <w:pPr>
        <w:rPr>
          <w:rFonts w:ascii="Times New Roman" w:hAnsi="Times New Roman" w:cs="Times New Roman"/>
        </w:rPr>
      </w:pPr>
      <w:r w:rsidRPr="00D67938">
        <w:rPr>
          <w:rFonts w:ascii="Times New Roman" w:hAnsi="Times New Roman" w:cs="Times New Roman"/>
        </w:rPr>
        <w:lastRenderedPageBreak/>
        <w:t xml:space="preserve">Henri de Lubac stands as titan among twentieth century Catholic thinkers whose labour galvanised </w:t>
      </w:r>
      <w:proofErr w:type="spellStart"/>
      <w:r w:rsidRPr="00D67938">
        <w:rPr>
          <w:rFonts w:ascii="Times New Roman" w:hAnsi="Times New Roman" w:cs="Times New Roman"/>
        </w:rPr>
        <w:t>ressourcement</w:t>
      </w:r>
      <w:proofErr w:type="spellEnd"/>
      <w:r w:rsidRPr="00D67938">
        <w:rPr>
          <w:rFonts w:ascii="Times New Roman" w:hAnsi="Times New Roman" w:cs="Times New Roman"/>
        </w:rPr>
        <w:t xml:space="preserve"> movement that sought vigorous reclamation of patristic biblical and liturgical fonts long eclipsed by neo scholastic manuals. Born 1896 he entered Jesuit order and taught at Lyon </w:t>
      </w:r>
      <w:proofErr w:type="spellStart"/>
      <w:r w:rsidRPr="00D67938">
        <w:rPr>
          <w:rFonts w:ascii="Times New Roman" w:hAnsi="Times New Roman" w:cs="Times New Roman"/>
        </w:rPr>
        <w:t>Fourvière</w:t>
      </w:r>
      <w:proofErr w:type="spellEnd"/>
      <w:r w:rsidRPr="00D67938">
        <w:rPr>
          <w:rFonts w:ascii="Times New Roman" w:hAnsi="Times New Roman" w:cs="Times New Roman"/>
        </w:rPr>
        <w:t xml:space="preserve"> faculty where he mentored generation immersed in ancient texts. His signal offerings reshaped grasp of grace nature ecclesiology and scripture interpretation.</w:t>
      </w:r>
    </w:p>
    <w:p w14:paraId="48B18AA7" w14:textId="77777777" w:rsidR="00D67938" w:rsidRPr="00D67938" w:rsidRDefault="00D67938" w:rsidP="00D67938">
      <w:pPr>
        <w:rPr>
          <w:rFonts w:ascii="Times New Roman" w:hAnsi="Times New Roman" w:cs="Times New Roman"/>
        </w:rPr>
      </w:pPr>
    </w:p>
    <w:p w14:paraId="5E210C9F" w14:textId="77777777" w:rsidR="00D67938" w:rsidRPr="00D67938" w:rsidRDefault="00D67938" w:rsidP="00D67938">
      <w:pPr>
        <w:rPr>
          <w:rFonts w:ascii="Times New Roman" w:hAnsi="Times New Roman" w:cs="Times New Roman"/>
        </w:rPr>
      </w:pPr>
      <w:r w:rsidRPr="00D67938">
        <w:rPr>
          <w:rFonts w:ascii="Times New Roman" w:hAnsi="Times New Roman" w:cs="Times New Roman"/>
        </w:rPr>
        <w:t>Consider Catholicism published 1938. De Lubac contended that Christianity bears essentially communal imprint salvation unfolds as corporate reality not merely individual transaction. He marshalled Ambrose Augustine and Cyril to demonstrate dogma as social force binding humanity in Christ against rampant individualism of modern era. This volume directly challenged pietistic retreat prevalent in pre conciliar Catholicism and supplied theological underpinning for Lumen Gentium later emphasis on Church as people of God.</w:t>
      </w:r>
    </w:p>
    <w:p w14:paraId="34EE1571" w14:textId="77777777" w:rsidR="00D67938" w:rsidRPr="00D67938" w:rsidRDefault="00D67938" w:rsidP="00D67938">
      <w:pPr>
        <w:rPr>
          <w:rFonts w:ascii="Times New Roman" w:hAnsi="Times New Roman" w:cs="Times New Roman"/>
        </w:rPr>
      </w:pPr>
    </w:p>
    <w:p w14:paraId="2CB9562F" w14:textId="77777777" w:rsidR="00D67938" w:rsidRPr="00D67938" w:rsidRDefault="00D67938" w:rsidP="00D67938">
      <w:pPr>
        <w:rPr>
          <w:rFonts w:ascii="Times New Roman" w:hAnsi="Times New Roman" w:cs="Times New Roman"/>
        </w:rPr>
      </w:pPr>
      <w:r w:rsidRPr="00D67938">
        <w:rPr>
          <w:rFonts w:ascii="Times New Roman" w:hAnsi="Times New Roman" w:cs="Times New Roman"/>
        </w:rPr>
        <w:t xml:space="preserve">Another landmark appears in Corpus </w:t>
      </w:r>
      <w:proofErr w:type="spellStart"/>
      <w:r w:rsidRPr="00D67938">
        <w:rPr>
          <w:rFonts w:ascii="Times New Roman" w:hAnsi="Times New Roman" w:cs="Times New Roman"/>
        </w:rPr>
        <w:t>Mysticum</w:t>
      </w:r>
      <w:proofErr w:type="spellEnd"/>
      <w:r w:rsidRPr="00D67938">
        <w:rPr>
          <w:rFonts w:ascii="Times New Roman" w:hAnsi="Times New Roman" w:cs="Times New Roman"/>
        </w:rPr>
        <w:t xml:space="preserve"> 1944 where de Lubac traced historical shift in Eucharistic terminology. Early fathers employed corpus </w:t>
      </w:r>
      <w:proofErr w:type="spellStart"/>
      <w:r w:rsidRPr="00D67938">
        <w:rPr>
          <w:rFonts w:ascii="Times New Roman" w:hAnsi="Times New Roman" w:cs="Times New Roman"/>
        </w:rPr>
        <w:t>mysticum</w:t>
      </w:r>
      <w:proofErr w:type="spellEnd"/>
      <w:r w:rsidRPr="00D67938">
        <w:rPr>
          <w:rFonts w:ascii="Times New Roman" w:hAnsi="Times New Roman" w:cs="Times New Roman"/>
        </w:rPr>
        <w:t xml:space="preserve"> for Eucharistic body while corpus verum denoted Church itself medieval usage inverted terms yielding juridical ecclesiology detached from sacramental root. By retrieving patristic sense he relinked Eucharist and Church as identical mystery thus nourishing </w:t>
      </w:r>
      <w:proofErr w:type="spellStart"/>
      <w:r w:rsidRPr="00D67938">
        <w:rPr>
          <w:rFonts w:ascii="Times New Roman" w:hAnsi="Times New Roman" w:cs="Times New Roman"/>
        </w:rPr>
        <w:t>communio</w:t>
      </w:r>
      <w:proofErr w:type="spellEnd"/>
      <w:r w:rsidRPr="00D67938">
        <w:rPr>
          <w:rFonts w:ascii="Times New Roman" w:hAnsi="Times New Roman" w:cs="Times New Roman"/>
        </w:rPr>
        <w:t xml:space="preserve"> ecclesiology that flowered in Vatican II.</w:t>
      </w:r>
    </w:p>
    <w:p w14:paraId="5D2C2383" w14:textId="77777777" w:rsidR="00D67938" w:rsidRPr="00D67938" w:rsidRDefault="00D67938" w:rsidP="00D67938">
      <w:pPr>
        <w:rPr>
          <w:rFonts w:ascii="Times New Roman" w:hAnsi="Times New Roman" w:cs="Times New Roman"/>
        </w:rPr>
      </w:pPr>
    </w:p>
    <w:p w14:paraId="015B3BA6" w14:textId="77777777" w:rsidR="00D67938" w:rsidRPr="00D67938" w:rsidRDefault="00D67938" w:rsidP="00D67938">
      <w:pPr>
        <w:rPr>
          <w:rFonts w:ascii="Times New Roman" w:hAnsi="Times New Roman" w:cs="Times New Roman"/>
        </w:rPr>
      </w:pPr>
      <w:r w:rsidRPr="00D67938">
        <w:rPr>
          <w:rFonts w:ascii="Times New Roman" w:hAnsi="Times New Roman" w:cs="Times New Roman"/>
        </w:rPr>
        <w:t xml:space="preserve">Most controversial proved </w:t>
      </w:r>
      <w:proofErr w:type="spellStart"/>
      <w:r w:rsidRPr="00D67938">
        <w:rPr>
          <w:rFonts w:ascii="Times New Roman" w:hAnsi="Times New Roman" w:cs="Times New Roman"/>
        </w:rPr>
        <w:t>Surnaturel</w:t>
      </w:r>
      <w:proofErr w:type="spellEnd"/>
      <w:r w:rsidRPr="00D67938">
        <w:rPr>
          <w:rFonts w:ascii="Times New Roman" w:hAnsi="Times New Roman" w:cs="Times New Roman"/>
        </w:rPr>
        <w:t xml:space="preserve"> 1946. De Lubac assailed pure nature hypothesis dominant in baroque scholasticism which posited human nature capable of purely natural end absent supernatural ordination. He argued instead that spirit inherently ordains toward beatific vision every person bears innate desire for God rendering grace intrinsic not extrinsic addition. Though he upheld gratuitousness of supernatural order this stance alarmed guardians of orthodoxy who feared confusion of nature and grace realms.</w:t>
      </w:r>
    </w:p>
    <w:p w14:paraId="240C07BA" w14:textId="77777777" w:rsidR="00D67938" w:rsidRPr="00D67938" w:rsidRDefault="00D67938" w:rsidP="00D67938">
      <w:pPr>
        <w:rPr>
          <w:rFonts w:ascii="Times New Roman" w:hAnsi="Times New Roman" w:cs="Times New Roman"/>
        </w:rPr>
      </w:pPr>
    </w:p>
    <w:p w14:paraId="7C913BCA" w14:textId="77777777" w:rsidR="00D67938" w:rsidRPr="00D67938" w:rsidRDefault="00D67938" w:rsidP="00D67938">
      <w:pPr>
        <w:rPr>
          <w:rFonts w:ascii="Times New Roman" w:hAnsi="Times New Roman" w:cs="Times New Roman"/>
        </w:rPr>
      </w:pPr>
      <w:r w:rsidRPr="00D67938">
        <w:rPr>
          <w:rFonts w:ascii="Times New Roman" w:hAnsi="Times New Roman" w:cs="Times New Roman"/>
        </w:rPr>
        <w:t xml:space="preserve">These endeavours formed core of nouvelle </w:t>
      </w:r>
      <w:proofErr w:type="spellStart"/>
      <w:r w:rsidRPr="00D67938">
        <w:rPr>
          <w:rFonts w:ascii="Times New Roman" w:hAnsi="Times New Roman" w:cs="Times New Roman"/>
        </w:rPr>
        <w:t>théologie</w:t>
      </w:r>
      <w:proofErr w:type="spellEnd"/>
      <w:r w:rsidRPr="00D67938">
        <w:rPr>
          <w:rFonts w:ascii="Times New Roman" w:hAnsi="Times New Roman" w:cs="Times New Roman"/>
        </w:rPr>
        <w:t xml:space="preserve"> pejoratively branded by critics like Réginald </w:t>
      </w:r>
      <w:proofErr w:type="spellStart"/>
      <w:r w:rsidRPr="00D67938">
        <w:rPr>
          <w:rFonts w:ascii="Times New Roman" w:hAnsi="Times New Roman" w:cs="Times New Roman"/>
        </w:rPr>
        <w:t>Garrigou</w:t>
      </w:r>
      <w:proofErr w:type="spellEnd"/>
      <w:r w:rsidRPr="00D67938">
        <w:rPr>
          <w:rFonts w:ascii="Times New Roman" w:hAnsi="Times New Roman" w:cs="Times New Roman"/>
        </w:rPr>
        <w:t xml:space="preserve"> Lagrange who decried return to sources as perilous modernism. Movement encompassed Jean Daniélou with patristic studies Marie Dominique Chenu historical theology Yves Congar ecclesial reform and Hans </w:t>
      </w:r>
      <w:proofErr w:type="spellStart"/>
      <w:r w:rsidRPr="00D67938">
        <w:rPr>
          <w:rFonts w:ascii="Times New Roman" w:hAnsi="Times New Roman" w:cs="Times New Roman"/>
        </w:rPr>
        <w:t>Urs</w:t>
      </w:r>
      <w:proofErr w:type="spellEnd"/>
      <w:r w:rsidRPr="00D67938">
        <w:rPr>
          <w:rFonts w:ascii="Times New Roman" w:hAnsi="Times New Roman" w:cs="Times New Roman"/>
        </w:rPr>
        <w:t xml:space="preserve"> von Balthasar aesthetic synthesis. They shared conviction that ossified neo Thomism failed to engage contemporary intellects and required revitalisation through direct encounter with tradition.</w:t>
      </w:r>
    </w:p>
    <w:p w14:paraId="6AAFBC30" w14:textId="77777777" w:rsidR="00D67938" w:rsidRPr="00D67938" w:rsidRDefault="00D67938" w:rsidP="00D67938">
      <w:pPr>
        <w:rPr>
          <w:rFonts w:ascii="Times New Roman" w:hAnsi="Times New Roman" w:cs="Times New Roman"/>
        </w:rPr>
      </w:pPr>
    </w:p>
    <w:p w14:paraId="72D37326" w14:textId="77777777" w:rsidR="00D67938" w:rsidRPr="00D67938" w:rsidRDefault="00D67938" w:rsidP="00D67938">
      <w:pPr>
        <w:rPr>
          <w:rFonts w:ascii="Times New Roman" w:hAnsi="Times New Roman" w:cs="Times New Roman"/>
        </w:rPr>
      </w:pPr>
      <w:r w:rsidRPr="00D67938">
        <w:rPr>
          <w:rFonts w:ascii="Times New Roman" w:hAnsi="Times New Roman" w:cs="Times New Roman"/>
        </w:rPr>
        <w:t xml:space="preserve">Suppression arrived swiftly under Pius XII. Mounting curial anxiety peaked with Humani Generis promulgated 1950. Encyclical condemned relativism historicism and irenicism yet many read sections on grace and revelation as veiled rebuke to nouvelle </w:t>
      </w:r>
      <w:proofErr w:type="spellStart"/>
      <w:r w:rsidRPr="00D67938">
        <w:rPr>
          <w:rFonts w:ascii="Times New Roman" w:hAnsi="Times New Roman" w:cs="Times New Roman"/>
        </w:rPr>
        <w:t>théologie</w:t>
      </w:r>
      <w:proofErr w:type="spellEnd"/>
      <w:r w:rsidRPr="00D67938">
        <w:rPr>
          <w:rFonts w:ascii="Times New Roman" w:hAnsi="Times New Roman" w:cs="Times New Roman"/>
        </w:rPr>
        <w:t xml:space="preserve">. </w:t>
      </w:r>
      <w:r w:rsidRPr="00D67938">
        <w:rPr>
          <w:rFonts w:ascii="Times New Roman" w:hAnsi="Times New Roman" w:cs="Times New Roman"/>
        </w:rPr>
        <w:lastRenderedPageBreak/>
        <w:t>Paragraphs warned against notions diminishing distinction between natural and supernatural or subjecting dogma to evolutionary reinterpretation.</w:t>
      </w:r>
    </w:p>
    <w:p w14:paraId="34F5605B" w14:textId="77777777" w:rsidR="00D67938" w:rsidRPr="00D67938" w:rsidRDefault="00D67938" w:rsidP="00D67938">
      <w:pPr>
        <w:rPr>
          <w:rFonts w:ascii="Times New Roman" w:hAnsi="Times New Roman" w:cs="Times New Roman"/>
        </w:rPr>
      </w:pPr>
    </w:p>
    <w:p w14:paraId="447E5E19" w14:textId="77777777" w:rsidR="00D67938" w:rsidRPr="00D67938" w:rsidRDefault="00D67938" w:rsidP="00D67938">
      <w:pPr>
        <w:rPr>
          <w:rFonts w:ascii="Times New Roman" w:hAnsi="Times New Roman" w:cs="Times New Roman"/>
        </w:rPr>
      </w:pPr>
      <w:r w:rsidRPr="00D67938">
        <w:rPr>
          <w:rFonts w:ascii="Times New Roman" w:hAnsi="Times New Roman" w:cs="Times New Roman"/>
        </w:rPr>
        <w:t xml:space="preserve">Consequences struck hard. De Lubac suffered removal from Lyon teaching post Jesuit superiors withdrew his books from circulation and forbade further publication on theological topics until 1956. Chenu endured similar sanction relocated from Le </w:t>
      </w:r>
      <w:proofErr w:type="spellStart"/>
      <w:r w:rsidRPr="00D67938">
        <w:rPr>
          <w:rFonts w:ascii="Times New Roman" w:hAnsi="Times New Roman" w:cs="Times New Roman"/>
        </w:rPr>
        <w:t>Saulchoir</w:t>
      </w:r>
      <w:proofErr w:type="spellEnd"/>
      <w:r w:rsidRPr="00D67938">
        <w:rPr>
          <w:rFonts w:ascii="Times New Roman" w:hAnsi="Times New Roman" w:cs="Times New Roman"/>
        </w:rPr>
        <w:t xml:space="preserve"> and placed under oversight. Congar faced restrictions on writing and travel. </w:t>
      </w:r>
      <w:proofErr w:type="spellStart"/>
      <w:r w:rsidRPr="00D67938">
        <w:rPr>
          <w:rFonts w:ascii="Times New Roman" w:hAnsi="Times New Roman" w:cs="Times New Roman"/>
        </w:rPr>
        <w:t>Daniélou</w:t>
      </w:r>
      <w:proofErr w:type="spellEnd"/>
      <w:r w:rsidRPr="00D67938">
        <w:rPr>
          <w:rFonts w:ascii="Times New Roman" w:hAnsi="Times New Roman" w:cs="Times New Roman"/>
        </w:rPr>
        <w:t xml:space="preserve"> alone escaped direct censure perhaps owing to less provocative style.</w:t>
      </w:r>
    </w:p>
    <w:p w14:paraId="3EECB328" w14:textId="77777777" w:rsidR="00D67938" w:rsidRPr="00D67938" w:rsidRDefault="00D67938" w:rsidP="00D67938">
      <w:pPr>
        <w:rPr>
          <w:rFonts w:ascii="Times New Roman" w:hAnsi="Times New Roman" w:cs="Times New Roman"/>
        </w:rPr>
      </w:pPr>
    </w:p>
    <w:p w14:paraId="19A1E9B7" w14:textId="77777777" w:rsidR="00D67938" w:rsidRPr="00D67938" w:rsidRDefault="00D67938" w:rsidP="00D67938">
      <w:pPr>
        <w:rPr>
          <w:rFonts w:ascii="Times New Roman" w:hAnsi="Times New Roman" w:cs="Times New Roman"/>
        </w:rPr>
      </w:pPr>
      <w:r w:rsidRPr="00D67938">
        <w:rPr>
          <w:rFonts w:ascii="Times New Roman" w:hAnsi="Times New Roman" w:cs="Times New Roman"/>
        </w:rPr>
        <w:t>This disciplinary season lasted roughly decade yet proved paradoxically fruitful. Silenced scholars deepened research and Vatican II vindicated their vision. De Lubac served as peritus from 1962 crafting texts that echoed his earlier insights Lumen Gentium chapter two on people of God Dei Verbum integral revelation and Gaudium et Spes graced secularity all bear his imprint.</w:t>
      </w:r>
    </w:p>
    <w:p w14:paraId="738FBF55" w14:textId="77777777" w:rsidR="00D67938" w:rsidRPr="00D67938" w:rsidRDefault="00D67938" w:rsidP="00D67938">
      <w:pPr>
        <w:rPr>
          <w:rFonts w:ascii="Times New Roman" w:hAnsi="Times New Roman" w:cs="Times New Roman"/>
        </w:rPr>
      </w:pPr>
    </w:p>
    <w:p w14:paraId="6CAC265F" w14:textId="77777777" w:rsidR="00D67938" w:rsidRPr="00D67938" w:rsidRDefault="00D67938" w:rsidP="00D67938">
      <w:pPr>
        <w:rPr>
          <w:rFonts w:ascii="Times New Roman" w:hAnsi="Times New Roman" w:cs="Times New Roman"/>
        </w:rPr>
      </w:pPr>
      <w:r w:rsidRPr="00D67938">
        <w:rPr>
          <w:rFonts w:ascii="Times New Roman" w:hAnsi="Times New Roman" w:cs="Times New Roman"/>
        </w:rPr>
        <w:t xml:space="preserve">In Indian context de Lubac influence reaches through Jesuit theologians who adapted </w:t>
      </w:r>
      <w:proofErr w:type="spellStart"/>
      <w:r w:rsidRPr="00D67938">
        <w:rPr>
          <w:rFonts w:ascii="Times New Roman" w:hAnsi="Times New Roman" w:cs="Times New Roman"/>
        </w:rPr>
        <w:t>ressourcement</w:t>
      </w:r>
      <w:proofErr w:type="spellEnd"/>
      <w:r w:rsidRPr="00D67938">
        <w:rPr>
          <w:rFonts w:ascii="Times New Roman" w:hAnsi="Times New Roman" w:cs="Times New Roman"/>
        </w:rPr>
        <w:t xml:space="preserve"> to inculturation projects. Scholars at Jnana Deepa Vidyapeeth Pune draw upon his social ecclesiology when addressing caste as </w:t>
      </w:r>
      <w:proofErr w:type="spellStart"/>
      <w:r w:rsidRPr="00D67938">
        <w:rPr>
          <w:rFonts w:ascii="Times New Roman" w:hAnsi="Times New Roman" w:cs="Times New Roman"/>
        </w:rPr>
        <w:t>anti communal</w:t>
      </w:r>
      <w:proofErr w:type="spellEnd"/>
      <w:r w:rsidRPr="00D67938">
        <w:rPr>
          <w:rFonts w:ascii="Times New Roman" w:hAnsi="Times New Roman" w:cs="Times New Roman"/>
        </w:rPr>
        <w:t xml:space="preserve"> sin retrieving patristic universality to challenge hierarchical distortions within local church life.</w:t>
      </w:r>
    </w:p>
    <w:p w14:paraId="23490C84" w14:textId="77777777" w:rsidR="00D67938" w:rsidRPr="00D67938" w:rsidRDefault="00D67938" w:rsidP="00D67938">
      <w:pPr>
        <w:rPr>
          <w:rFonts w:ascii="Times New Roman" w:hAnsi="Times New Roman" w:cs="Times New Roman"/>
        </w:rPr>
      </w:pPr>
    </w:p>
    <w:p w14:paraId="3B138A72" w14:textId="77777777" w:rsidR="00D67938" w:rsidRDefault="00D67938" w:rsidP="00D67938">
      <w:pPr>
        <w:rPr>
          <w:rFonts w:ascii="Times New Roman" w:hAnsi="Times New Roman" w:cs="Times New Roman"/>
        </w:rPr>
      </w:pPr>
      <w:r w:rsidRPr="00D67938">
        <w:rPr>
          <w:rFonts w:ascii="Times New Roman" w:hAnsi="Times New Roman" w:cs="Times New Roman"/>
        </w:rPr>
        <w:t xml:space="preserve">Thus de Lubac </w:t>
      </w:r>
      <w:proofErr w:type="spellStart"/>
      <w:r w:rsidRPr="00D67938">
        <w:rPr>
          <w:rFonts w:ascii="Times New Roman" w:hAnsi="Times New Roman" w:cs="Times New Roman"/>
        </w:rPr>
        <w:t>ressourcement</w:t>
      </w:r>
      <w:proofErr w:type="spellEnd"/>
      <w:r w:rsidRPr="00D67938">
        <w:rPr>
          <w:rFonts w:ascii="Times New Roman" w:hAnsi="Times New Roman" w:cs="Times New Roman"/>
        </w:rPr>
        <w:t xml:space="preserve"> labour simultaneously provoked suppression and prepared renewal demonstrating how fidelity to ancient sources can unsettle present arrangements while ultimately enriching tradition.</w:t>
      </w:r>
      <w:r w:rsidRPr="00D67938">
        <w:rPr>
          <w:rFonts w:ascii="Times New Roman" w:hAnsi="Times New Roman" w:cs="Times New Roman"/>
        </w:rPr>
        <w:t xml:space="preserve"> </w:t>
      </w:r>
    </w:p>
    <w:p w14:paraId="28F21B95" w14:textId="77777777" w:rsidR="00D67938" w:rsidRDefault="00D67938" w:rsidP="00D67938">
      <w:pPr>
        <w:rPr>
          <w:rFonts w:ascii="Times New Roman" w:hAnsi="Times New Roman" w:cs="Times New Roman"/>
        </w:rPr>
      </w:pPr>
    </w:p>
    <w:p w14:paraId="74E08B10" w14:textId="77777777" w:rsidR="00D67938" w:rsidRPr="00D67938" w:rsidRDefault="00D67938" w:rsidP="00D67938">
      <w:pPr>
        <w:rPr>
          <w:rFonts w:ascii="Times New Roman" w:hAnsi="Times New Roman" w:cs="Times New Roman"/>
          <w:b/>
          <w:bCs/>
          <w:color w:val="EE0000"/>
        </w:rPr>
      </w:pPr>
      <w:r w:rsidRPr="00D67938">
        <w:rPr>
          <w:rFonts w:ascii="Times New Roman" w:hAnsi="Times New Roman" w:cs="Times New Roman"/>
          <w:b/>
          <w:bCs/>
          <w:color w:val="EE0000"/>
        </w:rPr>
        <w:t xml:space="preserve">De Lubac </w:t>
      </w:r>
      <w:proofErr w:type="spellStart"/>
      <w:r w:rsidRPr="00D67938">
        <w:rPr>
          <w:rFonts w:ascii="Times New Roman" w:hAnsi="Times New Roman" w:cs="Times New Roman"/>
          <w:b/>
          <w:bCs/>
          <w:color w:val="EE0000"/>
        </w:rPr>
        <w:t>Surnaturel</w:t>
      </w:r>
      <w:proofErr w:type="spellEnd"/>
      <w:r w:rsidRPr="00D67938">
        <w:rPr>
          <w:rFonts w:ascii="Times New Roman" w:hAnsi="Times New Roman" w:cs="Times New Roman"/>
          <w:b/>
          <w:bCs/>
          <w:color w:val="EE0000"/>
        </w:rPr>
        <w:t xml:space="preserve"> critique and Yves Congar Ecclesiology explain with examples.</w:t>
      </w:r>
    </w:p>
    <w:p w14:paraId="14109D82"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 xml:space="preserve">Henri de Lubac published </w:t>
      </w:r>
      <w:proofErr w:type="spellStart"/>
      <w:r w:rsidRPr="00E106D6">
        <w:rPr>
          <w:rFonts w:ascii="Times New Roman" w:hAnsi="Times New Roman" w:cs="Times New Roman"/>
        </w:rPr>
        <w:t>Surnaturel</w:t>
      </w:r>
      <w:proofErr w:type="spellEnd"/>
      <w:r w:rsidRPr="00E106D6">
        <w:rPr>
          <w:rFonts w:ascii="Times New Roman" w:hAnsi="Times New Roman" w:cs="Times New Roman"/>
        </w:rPr>
        <w:t xml:space="preserve"> in 1946 amid heightened curial vigilance over theological innovation. This dense treatise challenged the prevailing </w:t>
      </w:r>
      <w:proofErr w:type="spellStart"/>
      <w:r w:rsidRPr="00E106D6">
        <w:rPr>
          <w:rFonts w:ascii="Times New Roman" w:hAnsi="Times New Roman" w:cs="Times New Roman"/>
        </w:rPr>
        <w:t>extrinsicist</w:t>
      </w:r>
      <w:proofErr w:type="spellEnd"/>
      <w:r w:rsidRPr="00E106D6">
        <w:rPr>
          <w:rFonts w:ascii="Times New Roman" w:hAnsi="Times New Roman" w:cs="Times New Roman"/>
        </w:rPr>
        <w:t xml:space="preserve"> account of grace dominant since Cajetan and Suarez commentary on Thomas Aquinas. De Lubac contended that human spirit possesses an innate constitutive desire for supernatural vision of God. Every person from creation bears this </w:t>
      </w:r>
      <w:proofErr w:type="spellStart"/>
      <w:r w:rsidRPr="00E106D6">
        <w:rPr>
          <w:rFonts w:ascii="Times New Roman" w:hAnsi="Times New Roman" w:cs="Times New Roman"/>
        </w:rPr>
        <w:t>solicitudo</w:t>
      </w:r>
      <w:proofErr w:type="spellEnd"/>
      <w:r w:rsidRPr="00E106D6">
        <w:rPr>
          <w:rFonts w:ascii="Times New Roman" w:hAnsi="Times New Roman" w:cs="Times New Roman"/>
        </w:rPr>
        <w:t xml:space="preserve"> Dei as he termed it rendering any hypothesis of pura natura a mere mental construct devoid of historical reality. Grace thus appears not as superimposed addition upon </w:t>
      </w:r>
      <w:proofErr w:type="spellStart"/>
      <w:r w:rsidRPr="00E106D6">
        <w:rPr>
          <w:rFonts w:ascii="Times New Roman" w:hAnsi="Times New Roman" w:cs="Times New Roman"/>
        </w:rPr>
        <w:t>self sufficient</w:t>
      </w:r>
      <w:proofErr w:type="spellEnd"/>
      <w:r w:rsidRPr="00E106D6">
        <w:rPr>
          <w:rFonts w:ascii="Times New Roman" w:hAnsi="Times New Roman" w:cs="Times New Roman"/>
        </w:rPr>
        <w:t xml:space="preserve"> nature but as intrinsic elevation fulfilling the sole authentic human vocation.</w:t>
      </w:r>
    </w:p>
    <w:p w14:paraId="5C7752FA"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 xml:space="preserve">Critics swiftly assailed this position as jeopardising gratuity of supernatural order. Reginald Garrigou Lagrange and fellow Thomists feared that positing natural desire for God would render grace due rather than freely bestowed potentially reviving </w:t>
      </w:r>
      <w:proofErr w:type="spellStart"/>
      <w:r w:rsidRPr="00E106D6">
        <w:rPr>
          <w:rFonts w:ascii="Times New Roman" w:hAnsi="Times New Roman" w:cs="Times New Roman"/>
        </w:rPr>
        <w:t>Baius</w:t>
      </w:r>
      <w:proofErr w:type="spellEnd"/>
      <w:r w:rsidRPr="00E106D6">
        <w:rPr>
          <w:rFonts w:ascii="Times New Roman" w:hAnsi="Times New Roman" w:cs="Times New Roman"/>
        </w:rPr>
        <w:t xml:space="preserve"> condemnation. Humani Generis 1950 indirectly targeted such views warning against notions that obscure </w:t>
      </w:r>
      <w:r w:rsidRPr="00E106D6">
        <w:rPr>
          <w:rFonts w:ascii="Times New Roman" w:hAnsi="Times New Roman" w:cs="Times New Roman"/>
        </w:rPr>
        <w:lastRenderedPageBreak/>
        <w:t xml:space="preserve">absolute distinction between natural and supernatural orders. De Lubac himself faced censure his Jesuit superiors withdrew </w:t>
      </w:r>
      <w:proofErr w:type="spellStart"/>
      <w:r w:rsidRPr="00E106D6">
        <w:rPr>
          <w:rFonts w:ascii="Times New Roman" w:hAnsi="Times New Roman" w:cs="Times New Roman"/>
        </w:rPr>
        <w:t>Surnaturel</w:t>
      </w:r>
      <w:proofErr w:type="spellEnd"/>
      <w:r w:rsidRPr="00E106D6">
        <w:rPr>
          <w:rFonts w:ascii="Times New Roman" w:hAnsi="Times New Roman" w:cs="Times New Roman"/>
        </w:rPr>
        <w:t xml:space="preserve"> from circulation and barred further publication on grace until </w:t>
      </w:r>
      <w:proofErr w:type="spellStart"/>
      <w:r w:rsidRPr="00E106D6">
        <w:rPr>
          <w:rFonts w:ascii="Times New Roman" w:hAnsi="Times New Roman" w:cs="Times New Roman"/>
        </w:rPr>
        <w:t>mid 1950s</w:t>
      </w:r>
      <w:proofErr w:type="spellEnd"/>
      <w:r w:rsidRPr="00E106D6">
        <w:rPr>
          <w:rFonts w:ascii="Times New Roman" w:hAnsi="Times New Roman" w:cs="Times New Roman"/>
        </w:rPr>
        <w:t xml:space="preserve">. Later clarifications in Le </w:t>
      </w:r>
      <w:proofErr w:type="spellStart"/>
      <w:r w:rsidRPr="00E106D6">
        <w:rPr>
          <w:rFonts w:ascii="Times New Roman" w:hAnsi="Times New Roman" w:cs="Times New Roman"/>
        </w:rPr>
        <w:t>Mystère</w:t>
      </w:r>
      <w:proofErr w:type="spellEnd"/>
      <w:r w:rsidRPr="00E106D6">
        <w:rPr>
          <w:rFonts w:ascii="Times New Roman" w:hAnsi="Times New Roman" w:cs="Times New Roman"/>
        </w:rPr>
        <w:t xml:space="preserve"> du </w:t>
      </w:r>
      <w:proofErr w:type="spellStart"/>
      <w:r w:rsidRPr="00E106D6">
        <w:rPr>
          <w:rFonts w:ascii="Times New Roman" w:hAnsi="Times New Roman" w:cs="Times New Roman"/>
        </w:rPr>
        <w:t>Surnaturel</w:t>
      </w:r>
      <w:proofErr w:type="spellEnd"/>
      <w:r w:rsidRPr="00E106D6">
        <w:rPr>
          <w:rFonts w:ascii="Times New Roman" w:hAnsi="Times New Roman" w:cs="Times New Roman"/>
        </w:rPr>
        <w:t xml:space="preserve"> 1965 and Augustinianism and Modern Theology refined his stance insisting desire remains elicited not efficacious and grace retains utter gratuitousness. Yet the initial critique delayed recognition until Vatican II where Gaudium et Spes 22 echoed his insight that Christ reveals man fully to himself precisely by manifesting this supernatural ordination.</w:t>
      </w:r>
    </w:p>
    <w:p w14:paraId="68B716FC"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 xml:space="preserve">Concrete illustration emerges in Indian theological reception. Scholars at Jnana Deepa Vidyapeeth invoke de Lubac to interpret </w:t>
      </w:r>
      <w:proofErr w:type="spellStart"/>
      <w:r w:rsidRPr="00E106D6">
        <w:rPr>
          <w:rFonts w:ascii="Times New Roman" w:hAnsi="Times New Roman" w:cs="Times New Roman"/>
        </w:rPr>
        <w:t>advaita</w:t>
      </w:r>
      <w:proofErr w:type="spellEnd"/>
      <w:r w:rsidRPr="00E106D6">
        <w:rPr>
          <w:rFonts w:ascii="Times New Roman" w:hAnsi="Times New Roman" w:cs="Times New Roman"/>
        </w:rPr>
        <w:t xml:space="preserve"> </w:t>
      </w:r>
      <w:proofErr w:type="spellStart"/>
      <w:r w:rsidRPr="00E106D6">
        <w:rPr>
          <w:rFonts w:ascii="Times New Roman" w:hAnsi="Times New Roman" w:cs="Times New Roman"/>
        </w:rPr>
        <w:t>vedanta</w:t>
      </w:r>
      <w:proofErr w:type="spellEnd"/>
      <w:r w:rsidRPr="00E106D6">
        <w:rPr>
          <w:rFonts w:ascii="Times New Roman" w:hAnsi="Times New Roman" w:cs="Times New Roman"/>
        </w:rPr>
        <w:t xml:space="preserve"> longing for Brahman as analogous to natural desire for God thereby facilitating dialogue without collapsing distinctions. This approach contrasts with earlier missionary apologetics that dismissed Hindu mysticism as merely natural </w:t>
      </w:r>
      <w:proofErr w:type="spellStart"/>
      <w:r w:rsidRPr="00E106D6">
        <w:rPr>
          <w:rFonts w:ascii="Times New Roman" w:hAnsi="Times New Roman" w:cs="Times New Roman"/>
        </w:rPr>
        <w:t>pelagianism</w:t>
      </w:r>
      <w:proofErr w:type="spellEnd"/>
      <w:r w:rsidRPr="00E106D6">
        <w:rPr>
          <w:rFonts w:ascii="Times New Roman" w:hAnsi="Times New Roman" w:cs="Times New Roman"/>
        </w:rPr>
        <w:t>.</w:t>
      </w:r>
    </w:p>
    <w:p w14:paraId="52F9BD67"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 xml:space="preserve">Yves Congar another Dominican pillar of </w:t>
      </w:r>
      <w:proofErr w:type="spellStart"/>
      <w:r w:rsidRPr="00E106D6">
        <w:rPr>
          <w:rFonts w:ascii="Times New Roman" w:hAnsi="Times New Roman" w:cs="Times New Roman"/>
        </w:rPr>
        <w:t>ressourcement</w:t>
      </w:r>
      <w:proofErr w:type="spellEnd"/>
      <w:r w:rsidRPr="00E106D6">
        <w:rPr>
          <w:rFonts w:ascii="Times New Roman" w:hAnsi="Times New Roman" w:cs="Times New Roman"/>
        </w:rPr>
        <w:t xml:space="preserve"> crafted ecclesiology centred on communion historical dynamism and </w:t>
      </w:r>
      <w:proofErr w:type="spellStart"/>
      <w:r w:rsidRPr="00E106D6">
        <w:rPr>
          <w:rFonts w:ascii="Times New Roman" w:hAnsi="Times New Roman" w:cs="Times New Roman"/>
        </w:rPr>
        <w:t>pneumatological</w:t>
      </w:r>
      <w:proofErr w:type="spellEnd"/>
      <w:r w:rsidRPr="00E106D6">
        <w:rPr>
          <w:rFonts w:ascii="Times New Roman" w:hAnsi="Times New Roman" w:cs="Times New Roman"/>
        </w:rPr>
        <w:t xml:space="preserve"> depth often stifled by post Tridentine </w:t>
      </w:r>
      <w:proofErr w:type="spellStart"/>
      <w:r w:rsidRPr="00E106D6">
        <w:rPr>
          <w:rFonts w:ascii="Times New Roman" w:hAnsi="Times New Roman" w:cs="Times New Roman"/>
        </w:rPr>
        <w:t>juridicism</w:t>
      </w:r>
      <w:proofErr w:type="spellEnd"/>
      <w:r w:rsidRPr="00E106D6">
        <w:rPr>
          <w:rFonts w:ascii="Times New Roman" w:hAnsi="Times New Roman" w:cs="Times New Roman"/>
        </w:rPr>
        <w:t>. Exiled from teaching in 1954 partly for Lay People in the Church 1953 he nonetheless produced monumental works retrieving patristic and medieval ecclesial vision. In True and False Reform in the Church written 1950 but published only 2011 he delineated criteria for authentic reform fidelity to tradition structural adaptability and communal discernment against both immobilism and reckless innovation.</w:t>
      </w:r>
    </w:p>
    <w:p w14:paraId="51E3FBEC"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 xml:space="preserve">Congar ecclesiology accentuates Church as mystery of communion rooted in Trinity rather than mere </w:t>
      </w:r>
      <w:proofErr w:type="spellStart"/>
      <w:r w:rsidRPr="00E106D6">
        <w:rPr>
          <w:rFonts w:ascii="Times New Roman" w:hAnsi="Times New Roman" w:cs="Times New Roman"/>
        </w:rPr>
        <w:t>societas</w:t>
      </w:r>
      <w:proofErr w:type="spellEnd"/>
      <w:r w:rsidRPr="00E106D6">
        <w:rPr>
          <w:rFonts w:ascii="Times New Roman" w:hAnsi="Times New Roman" w:cs="Times New Roman"/>
        </w:rPr>
        <w:t xml:space="preserve"> perfecta. He recovered biblical images people of God body of Christ temple of Spirit and patristic emphasis on episcopal collegiality evident in Cyprian and Ignatius. Against </w:t>
      </w:r>
      <w:proofErr w:type="spellStart"/>
      <w:r w:rsidRPr="00E106D6">
        <w:rPr>
          <w:rFonts w:ascii="Times New Roman" w:hAnsi="Times New Roman" w:cs="Times New Roman"/>
        </w:rPr>
        <w:t>ultramontane</w:t>
      </w:r>
      <w:proofErr w:type="spellEnd"/>
      <w:r w:rsidRPr="00E106D6">
        <w:rPr>
          <w:rFonts w:ascii="Times New Roman" w:hAnsi="Times New Roman" w:cs="Times New Roman"/>
        </w:rPr>
        <w:t xml:space="preserve"> exaggeration he balanced primacy with synodality arguing hierarchy exists for edification of entire body. His ecumenical breakthrough in </w:t>
      </w:r>
      <w:proofErr w:type="spellStart"/>
      <w:r w:rsidRPr="00E106D6">
        <w:rPr>
          <w:rFonts w:ascii="Times New Roman" w:hAnsi="Times New Roman" w:cs="Times New Roman"/>
        </w:rPr>
        <w:t>Chrétiens</w:t>
      </w:r>
      <w:proofErr w:type="spellEnd"/>
      <w:r w:rsidRPr="00E106D6">
        <w:rPr>
          <w:rFonts w:ascii="Times New Roman" w:hAnsi="Times New Roman" w:cs="Times New Roman"/>
        </w:rPr>
        <w:t xml:space="preserve"> </w:t>
      </w:r>
      <w:proofErr w:type="spellStart"/>
      <w:r w:rsidRPr="00E106D6">
        <w:rPr>
          <w:rFonts w:ascii="Times New Roman" w:hAnsi="Times New Roman" w:cs="Times New Roman"/>
        </w:rPr>
        <w:t>désunis</w:t>
      </w:r>
      <w:proofErr w:type="spellEnd"/>
      <w:r w:rsidRPr="00E106D6">
        <w:rPr>
          <w:rFonts w:ascii="Times New Roman" w:hAnsi="Times New Roman" w:cs="Times New Roman"/>
        </w:rPr>
        <w:t xml:space="preserve"> 1937 portrayed separated communities as possessing ecclesial reality albeit wounded thus preparing </w:t>
      </w:r>
      <w:proofErr w:type="spellStart"/>
      <w:r w:rsidRPr="00E106D6">
        <w:rPr>
          <w:rFonts w:ascii="Times New Roman" w:hAnsi="Times New Roman" w:cs="Times New Roman"/>
        </w:rPr>
        <w:t>Unitatis</w:t>
      </w:r>
      <w:proofErr w:type="spellEnd"/>
      <w:r w:rsidRPr="00E106D6">
        <w:rPr>
          <w:rFonts w:ascii="Times New Roman" w:hAnsi="Times New Roman" w:cs="Times New Roman"/>
        </w:rPr>
        <w:t xml:space="preserve"> </w:t>
      </w:r>
      <w:proofErr w:type="spellStart"/>
      <w:r w:rsidRPr="00E106D6">
        <w:rPr>
          <w:rFonts w:ascii="Times New Roman" w:hAnsi="Times New Roman" w:cs="Times New Roman"/>
        </w:rPr>
        <w:t>Redintegratio</w:t>
      </w:r>
      <w:proofErr w:type="spellEnd"/>
      <w:r w:rsidRPr="00E106D6">
        <w:rPr>
          <w:rFonts w:ascii="Times New Roman" w:hAnsi="Times New Roman" w:cs="Times New Roman"/>
        </w:rPr>
        <w:t xml:space="preserve"> recognition of </w:t>
      </w:r>
      <w:proofErr w:type="spellStart"/>
      <w:r w:rsidRPr="00E106D6">
        <w:rPr>
          <w:rFonts w:ascii="Times New Roman" w:hAnsi="Times New Roman" w:cs="Times New Roman"/>
        </w:rPr>
        <w:t>elementa</w:t>
      </w:r>
      <w:proofErr w:type="spellEnd"/>
      <w:r w:rsidRPr="00E106D6">
        <w:rPr>
          <w:rFonts w:ascii="Times New Roman" w:hAnsi="Times New Roman" w:cs="Times New Roman"/>
        </w:rPr>
        <w:t xml:space="preserve"> Ecclesiae.</w:t>
      </w:r>
    </w:p>
    <w:p w14:paraId="32446EF7"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Vatican II bears Congar imprint profoundly. Lumen Gentium chapter three on hierarchical communion reflects his insistence that bishops form collegial body with Peter successor while chapter two on people of God elevates baptismal priesthood previously marginalised. His diaries reveal tireless labour drafting these texts amid conservative resistance.</w:t>
      </w:r>
    </w:p>
    <w:p w14:paraId="0661D898"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 xml:space="preserve">In Indian setting Congar influence surfaces in Catholic Bishops Conference of India synodal practices. Pastoral letters on caste invoke his </w:t>
      </w:r>
      <w:proofErr w:type="spellStart"/>
      <w:r w:rsidRPr="00E106D6">
        <w:rPr>
          <w:rFonts w:ascii="Times New Roman" w:hAnsi="Times New Roman" w:cs="Times New Roman"/>
        </w:rPr>
        <w:t>communio</w:t>
      </w:r>
      <w:proofErr w:type="spellEnd"/>
      <w:r w:rsidRPr="00E106D6">
        <w:rPr>
          <w:rFonts w:ascii="Times New Roman" w:hAnsi="Times New Roman" w:cs="Times New Roman"/>
        </w:rPr>
        <w:t xml:space="preserve"> vision to condemn division as ecclesial wound while basic Christian communities in Kerala embody his retrieval of early Church fraternal life against clericalist monopoly. His stress on historical development aids inculturation theologians who view local traditions as providential preparation not obstacle.</w:t>
      </w:r>
    </w:p>
    <w:p w14:paraId="72BEF10B"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 xml:space="preserve">Both de Lubac and Congar exemplify </w:t>
      </w:r>
      <w:proofErr w:type="spellStart"/>
      <w:r w:rsidRPr="00E106D6">
        <w:rPr>
          <w:rFonts w:ascii="Times New Roman" w:hAnsi="Times New Roman" w:cs="Times New Roman"/>
        </w:rPr>
        <w:t>ressourcement</w:t>
      </w:r>
      <w:proofErr w:type="spellEnd"/>
      <w:r w:rsidRPr="00E106D6">
        <w:rPr>
          <w:rFonts w:ascii="Times New Roman" w:hAnsi="Times New Roman" w:cs="Times New Roman"/>
        </w:rPr>
        <w:t xml:space="preserve"> fruit suppressed yet ultimately vindicated their labour reshaped Catholic </w:t>
      </w:r>
      <w:proofErr w:type="spellStart"/>
      <w:r w:rsidRPr="00E106D6">
        <w:rPr>
          <w:rFonts w:ascii="Times New Roman" w:hAnsi="Times New Roman" w:cs="Times New Roman"/>
        </w:rPr>
        <w:t>self understanding</w:t>
      </w:r>
      <w:proofErr w:type="spellEnd"/>
      <w:r w:rsidRPr="00E106D6">
        <w:rPr>
          <w:rFonts w:ascii="Times New Roman" w:hAnsi="Times New Roman" w:cs="Times New Roman"/>
        </w:rPr>
        <w:t xml:space="preserve"> without forsaking perennial doctrine. Indicate if particular texts or receptions merit closer scrutiny.</w:t>
      </w:r>
    </w:p>
    <w:p w14:paraId="2807B902" w14:textId="77777777" w:rsidR="00E106D6" w:rsidRPr="00E106D6" w:rsidRDefault="00E106D6" w:rsidP="00E106D6">
      <w:pPr>
        <w:rPr>
          <w:rFonts w:ascii="Times New Roman" w:hAnsi="Times New Roman" w:cs="Times New Roman"/>
          <w:b/>
          <w:bCs/>
          <w:color w:val="EE0000"/>
        </w:rPr>
      </w:pPr>
      <w:r w:rsidRPr="00E106D6">
        <w:rPr>
          <w:rFonts w:ascii="Times New Roman" w:hAnsi="Times New Roman" w:cs="Times New Roman"/>
          <w:b/>
          <w:bCs/>
          <w:color w:val="EE0000"/>
        </w:rPr>
        <w:t>Explain Congar True and False Reform and Marie-Dominique Chenu Theology with example.</w:t>
      </w:r>
    </w:p>
    <w:p w14:paraId="452587D5"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lastRenderedPageBreak/>
        <w:t xml:space="preserve">Yves Congar penned </w:t>
      </w:r>
      <w:proofErr w:type="spellStart"/>
      <w:r w:rsidRPr="00E106D6">
        <w:rPr>
          <w:rFonts w:ascii="Times New Roman" w:hAnsi="Times New Roman" w:cs="Times New Roman"/>
        </w:rPr>
        <w:t>Vraie</w:t>
      </w:r>
      <w:proofErr w:type="spellEnd"/>
      <w:r w:rsidRPr="00E106D6">
        <w:rPr>
          <w:rFonts w:ascii="Times New Roman" w:hAnsi="Times New Roman" w:cs="Times New Roman"/>
        </w:rPr>
        <w:t xml:space="preserve"> et </w:t>
      </w:r>
      <w:proofErr w:type="spellStart"/>
      <w:r w:rsidRPr="00E106D6">
        <w:rPr>
          <w:rFonts w:ascii="Times New Roman" w:hAnsi="Times New Roman" w:cs="Times New Roman"/>
        </w:rPr>
        <w:t>fausse</w:t>
      </w:r>
      <w:proofErr w:type="spellEnd"/>
      <w:r w:rsidRPr="00E106D6">
        <w:rPr>
          <w:rFonts w:ascii="Times New Roman" w:hAnsi="Times New Roman" w:cs="Times New Roman"/>
        </w:rPr>
        <w:t xml:space="preserve"> </w:t>
      </w:r>
      <w:proofErr w:type="spellStart"/>
      <w:r w:rsidRPr="00E106D6">
        <w:rPr>
          <w:rFonts w:ascii="Times New Roman" w:hAnsi="Times New Roman" w:cs="Times New Roman"/>
        </w:rPr>
        <w:t>réforme</w:t>
      </w:r>
      <w:proofErr w:type="spellEnd"/>
      <w:r w:rsidRPr="00E106D6">
        <w:rPr>
          <w:rFonts w:ascii="Times New Roman" w:hAnsi="Times New Roman" w:cs="Times New Roman"/>
        </w:rPr>
        <w:t xml:space="preserve"> dans </w:t>
      </w:r>
      <w:proofErr w:type="spellStart"/>
      <w:r w:rsidRPr="00E106D6">
        <w:rPr>
          <w:rFonts w:ascii="Times New Roman" w:hAnsi="Times New Roman" w:cs="Times New Roman"/>
        </w:rPr>
        <w:t>lÉglise</w:t>
      </w:r>
      <w:proofErr w:type="spellEnd"/>
      <w:r w:rsidRPr="00E106D6">
        <w:rPr>
          <w:rFonts w:ascii="Times New Roman" w:hAnsi="Times New Roman" w:cs="Times New Roman"/>
        </w:rPr>
        <w:t xml:space="preserve"> in 1950 amid the nouvelle </w:t>
      </w:r>
      <w:proofErr w:type="spellStart"/>
      <w:r w:rsidRPr="00E106D6">
        <w:rPr>
          <w:rFonts w:ascii="Times New Roman" w:hAnsi="Times New Roman" w:cs="Times New Roman"/>
        </w:rPr>
        <w:t>théologie</w:t>
      </w:r>
      <w:proofErr w:type="spellEnd"/>
      <w:r w:rsidRPr="00E106D6">
        <w:rPr>
          <w:rFonts w:ascii="Times New Roman" w:hAnsi="Times New Roman" w:cs="Times New Roman"/>
        </w:rPr>
        <w:t xml:space="preserve"> tempest yet ecclesiastical authorities withheld publication until 2011 in unexpurgated form with posthumous additions. This treatise dissects ecclesial renewal with surgical acuity distinguishing authentic reform that revitalises the body without mutilating its substance from </w:t>
      </w:r>
      <w:proofErr w:type="spellStart"/>
      <w:r w:rsidRPr="00E106D6">
        <w:rPr>
          <w:rFonts w:ascii="Times New Roman" w:hAnsi="Times New Roman" w:cs="Times New Roman"/>
        </w:rPr>
        <w:t>pseudoreform</w:t>
      </w:r>
      <w:proofErr w:type="spellEnd"/>
      <w:r w:rsidRPr="00E106D6">
        <w:rPr>
          <w:rFonts w:ascii="Times New Roman" w:hAnsi="Times New Roman" w:cs="Times New Roman"/>
        </w:rPr>
        <w:t xml:space="preserve"> that ruptures continuity or succumbs to worldly contagion.</w:t>
      </w:r>
    </w:p>
    <w:p w14:paraId="4BD8C235"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Congar posits four cardinal criteria for true reform.</w:t>
      </w:r>
    </w:p>
    <w:p w14:paraId="559F3E33"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First fidelity to the apostolic deposit demands immersion in scripture and patristic patrimony rather than capitulation to ephemeral ideologies. Reform retrieves obscured truths not invents novelties.</w:t>
      </w:r>
    </w:p>
    <w:p w14:paraId="5922074A"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Second patience tempered by charity avoids schismatic haste recognising that structures evolve gradually under pneumatic guidance. Impetuous zeal often masks pride.</w:t>
      </w:r>
    </w:p>
    <w:p w14:paraId="097E76C8"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Third communal discernment entails involvement of entire ecclesial corpus hierarchy laity theologians not solitary prophetic gestures or curial fiat alone.</w:t>
      </w:r>
    </w:p>
    <w:p w14:paraId="539F826A"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Fourth primacy of charity and pastoral solicitude ensures reform serves souls edification not abstract principles or power consolidation.</w:t>
      </w:r>
    </w:p>
    <w:p w14:paraId="295AF958"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 xml:space="preserve">False reform by contrast manifests in </w:t>
      </w:r>
      <w:proofErr w:type="spellStart"/>
      <w:r w:rsidRPr="00E106D6">
        <w:rPr>
          <w:rFonts w:ascii="Times New Roman" w:hAnsi="Times New Roman" w:cs="Times New Roman"/>
        </w:rPr>
        <w:t>propheticism</w:t>
      </w:r>
      <w:proofErr w:type="spellEnd"/>
      <w:r w:rsidRPr="00E106D6">
        <w:rPr>
          <w:rFonts w:ascii="Times New Roman" w:hAnsi="Times New Roman" w:cs="Times New Roman"/>
        </w:rPr>
        <w:t xml:space="preserve"> that despises institutional mediation leading to splinter groups or in immobilism that petrifies tradition against legitimate development. Congar drew historical precedents from Jansenist rigidity and modernist dissolution both condemned yet instructive.</w:t>
      </w:r>
    </w:p>
    <w:p w14:paraId="221C80D5"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 xml:space="preserve">Concrete manifestation appears in Indian ecclesial history. During 1970s inculturation debates certain radicals pushed syncretic liturgies incorporating Hindu puja elements wholesale risking Congar false reform through rupture with Eucharistic centrality. Conversely conservative factions rejected any vernacular adaptation clinging to Latin as immutable thus veering toward immobilism. Authentic reception emerged in </w:t>
      </w:r>
      <w:proofErr w:type="spellStart"/>
      <w:r w:rsidRPr="00E106D6">
        <w:rPr>
          <w:rFonts w:ascii="Times New Roman" w:hAnsi="Times New Roman" w:cs="Times New Roman"/>
        </w:rPr>
        <w:t>Syro</w:t>
      </w:r>
      <w:proofErr w:type="spellEnd"/>
      <w:r w:rsidRPr="00E106D6">
        <w:rPr>
          <w:rFonts w:ascii="Times New Roman" w:hAnsi="Times New Roman" w:cs="Times New Roman"/>
        </w:rPr>
        <w:t xml:space="preserve"> Malabar </w:t>
      </w:r>
      <w:proofErr w:type="spellStart"/>
      <w:r w:rsidRPr="00E106D6">
        <w:rPr>
          <w:rFonts w:ascii="Times New Roman" w:hAnsi="Times New Roman" w:cs="Times New Roman"/>
        </w:rPr>
        <w:t>Qurbono</w:t>
      </w:r>
      <w:proofErr w:type="spellEnd"/>
      <w:r w:rsidRPr="00E106D6">
        <w:rPr>
          <w:rFonts w:ascii="Times New Roman" w:hAnsi="Times New Roman" w:cs="Times New Roman"/>
        </w:rPr>
        <w:t xml:space="preserve"> restoration balancing Eastern patrimony retrieval with Roman communion precisely Congar true reform in action.</w:t>
      </w:r>
    </w:p>
    <w:p w14:paraId="3A873961"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 xml:space="preserve">Marie Dominique Chenu another Dominican luminary forged theology profoundly historical and incarnational viewing revelation as unfolding within human temporality not abstracted from it. Banished from Le </w:t>
      </w:r>
      <w:proofErr w:type="spellStart"/>
      <w:r w:rsidRPr="00E106D6">
        <w:rPr>
          <w:rFonts w:ascii="Times New Roman" w:hAnsi="Times New Roman" w:cs="Times New Roman"/>
        </w:rPr>
        <w:t>Saulchoir</w:t>
      </w:r>
      <w:proofErr w:type="spellEnd"/>
      <w:r w:rsidRPr="00E106D6">
        <w:rPr>
          <w:rFonts w:ascii="Times New Roman" w:hAnsi="Times New Roman" w:cs="Times New Roman"/>
        </w:rPr>
        <w:t xml:space="preserve"> in 1942 for perceived modernism he championed theology of signs of the times theology of work and </w:t>
      </w:r>
      <w:proofErr w:type="spellStart"/>
      <w:r w:rsidRPr="00E106D6">
        <w:rPr>
          <w:rFonts w:ascii="Times New Roman" w:hAnsi="Times New Roman" w:cs="Times New Roman"/>
        </w:rPr>
        <w:t>inculturated</w:t>
      </w:r>
      <w:proofErr w:type="spellEnd"/>
      <w:r w:rsidRPr="00E106D6">
        <w:rPr>
          <w:rFonts w:ascii="Times New Roman" w:hAnsi="Times New Roman" w:cs="Times New Roman"/>
        </w:rPr>
        <w:t xml:space="preserve"> faith expression.</w:t>
      </w:r>
    </w:p>
    <w:p w14:paraId="70B11B72"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 xml:space="preserve">Chenu grasped faith as embodied in concrete historical conditions God speaks through worldly realities not despite them. His 1937 Le </w:t>
      </w:r>
      <w:proofErr w:type="spellStart"/>
      <w:r w:rsidRPr="00E106D6">
        <w:rPr>
          <w:rFonts w:ascii="Times New Roman" w:hAnsi="Times New Roman" w:cs="Times New Roman"/>
        </w:rPr>
        <w:t>Saulchoir</w:t>
      </w:r>
      <w:proofErr w:type="spellEnd"/>
      <w:r w:rsidRPr="00E106D6">
        <w:rPr>
          <w:rFonts w:ascii="Times New Roman" w:hAnsi="Times New Roman" w:cs="Times New Roman"/>
        </w:rPr>
        <w:t xml:space="preserve"> manifesto Une école de </w:t>
      </w:r>
      <w:proofErr w:type="spellStart"/>
      <w:r w:rsidRPr="00E106D6">
        <w:rPr>
          <w:rFonts w:ascii="Times New Roman" w:hAnsi="Times New Roman" w:cs="Times New Roman"/>
        </w:rPr>
        <w:t>théologie</w:t>
      </w:r>
      <w:proofErr w:type="spellEnd"/>
      <w:r w:rsidRPr="00E106D6">
        <w:rPr>
          <w:rFonts w:ascii="Times New Roman" w:hAnsi="Times New Roman" w:cs="Times New Roman"/>
        </w:rPr>
        <w:t xml:space="preserve"> advocated theological method rooted in historical critique against ahistorical manualism. Later works like </w:t>
      </w:r>
      <w:proofErr w:type="spellStart"/>
      <w:r w:rsidRPr="00E106D6">
        <w:rPr>
          <w:rFonts w:ascii="Times New Roman" w:hAnsi="Times New Roman" w:cs="Times New Roman"/>
        </w:rPr>
        <w:t>Théologie</w:t>
      </w:r>
      <w:proofErr w:type="spellEnd"/>
      <w:r w:rsidRPr="00E106D6">
        <w:rPr>
          <w:rFonts w:ascii="Times New Roman" w:hAnsi="Times New Roman" w:cs="Times New Roman"/>
        </w:rPr>
        <w:t xml:space="preserve"> du travail 1955 elevated labour as </w:t>
      </w:r>
      <w:proofErr w:type="spellStart"/>
      <w:r w:rsidRPr="00E106D6">
        <w:rPr>
          <w:rFonts w:ascii="Times New Roman" w:hAnsi="Times New Roman" w:cs="Times New Roman"/>
        </w:rPr>
        <w:t>co creative</w:t>
      </w:r>
      <w:proofErr w:type="spellEnd"/>
      <w:r w:rsidRPr="00E106D6">
        <w:rPr>
          <w:rFonts w:ascii="Times New Roman" w:hAnsi="Times New Roman" w:cs="Times New Roman"/>
        </w:rPr>
        <w:t xml:space="preserve"> participation in divine plan redeeming Marxist alienation critiques through gospel lens.</w:t>
      </w:r>
    </w:p>
    <w:p w14:paraId="5576E31E"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 xml:space="preserve">Influential upon Gaudium et Spes Chenu infused the pastoral constitution with historical consciousness urging Church to discern divine action amid secular upheavals rather than </w:t>
      </w:r>
      <w:r w:rsidRPr="00E106D6">
        <w:rPr>
          <w:rFonts w:ascii="Times New Roman" w:hAnsi="Times New Roman" w:cs="Times New Roman"/>
        </w:rPr>
        <w:lastRenderedPageBreak/>
        <w:t xml:space="preserve">retreat into sacristy. His inculturation vision saw local cultures as loci </w:t>
      </w:r>
      <w:proofErr w:type="spellStart"/>
      <w:r w:rsidRPr="00E106D6">
        <w:rPr>
          <w:rFonts w:ascii="Times New Roman" w:hAnsi="Times New Roman" w:cs="Times New Roman"/>
        </w:rPr>
        <w:t>theologici</w:t>
      </w:r>
      <w:proofErr w:type="spellEnd"/>
      <w:r w:rsidRPr="00E106D6">
        <w:rPr>
          <w:rFonts w:ascii="Times New Roman" w:hAnsi="Times New Roman" w:cs="Times New Roman"/>
        </w:rPr>
        <w:t xml:space="preserve"> providential matrices for gospel embodiment.</w:t>
      </w:r>
    </w:p>
    <w:p w14:paraId="4CF3D5BB"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 xml:space="preserve">In Indian milieu Chenu legacy thrives palpably. Theologians at </w:t>
      </w:r>
      <w:proofErr w:type="spellStart"/>
      <w:r w:rsidRPr="00E106D6">
        <w:rPr>
          <w:rFonts w:ascii="Times New Roman" w:hAnsi="Times New Roman" w:cs="Times New Roman"/>
        </w:rPr>
        <w:t>Dharmaram</w:t>
      </w:r>
      <w:proofErr w:type="spellEnd"/>
      <w:r w:rsidRPr="00E106D6">
        <w:rPr>
          <w:rFonts w:ascii="Times New Roman" w:hAnsi="Times New Roman" w:cs="Times New Roman"/>
        </w:rPr>
        <w:t xml:space="preserve"> Vidya </w:t>
      </w:r>
      <w:proofErr w:type="spellStart"/>
      <w:r w:rsidRPr="00E106D6">
        <w:rPr>
          <w:rFonts w:ascii="Times New Roman" w:hAnsi="Times New Roman" w:cs="Times New Roman"/>
        </w:rPr>
        <w:t>Kshetram</w:t>
      </w:r>
      <w:proofErr w:type="spellEnd"/>
      <w:r w:rsidRPr="00E106D6">
        <w:rPr>
          <w:rFonts w:ascii="Times New Roman" w:hAnsi="Times New Roman" w:cs="Times New Roman"/>
        </w:rPr>
        <w:t xml:space="preserve"> Bangalore invoke his signs of the times to interpret </w:t>
      </w:r>
      <w:proofErr w:type="spellStart"/>
      <w:r w:rsidRPr="00E106D6">
        <w:rPr>
          <w:rFonts w:ascii="Times New Roman" w:hAnsi="Times New Roman" w:cs="Times New Roman"/>
        </w:rPr>
        <w:t>dalit</w:t>
      </w:r>
      <w:proofErr w:type="spellEnd"/>
      <w:r w:rsidRPr="00E106D6">
        <w:rPr>
          <w:rFonts w:ascii="Times New Roman" w:hAnsi="Times New Roman" w:cs="Times New Roman"/>
        </w:rPr>
        <w:t xml:space="preserve"> liberation movements as contemporary exodus narratives demanding ecclesial solidarity against caste oppression. Tribal missions in Northeast adapt Chenu labour theology by sanctifying indigenous agriculture weaving and forestry as sacramental extensions of creation mandate rather than imposing European monastic models. His historical method aids scholars reinterpreting Thomas Aquinas through Advaita categories without syncretism yielding fruitful Indo Thomism dialogues.</w:t>
      </w:r>
    </w:p>
    <w:p w14:paraId="415B4CFC" w14:textId="77777777" w:rsidR="00E106D6" w:rsidRPr="00E106D6" w:rsidRDefault="00E106D6" w:rsidP="00E106D6">
      <w:pPr>
        <w:rPr>
          <w:rFonts w:ascii="Times New Roman" w:hAnsi="Times New Roman" w:cs="Times New Roman"/>
        </w:rPr>
      </w:pPr>
      <w:r w:rsidRPr="00E106D6">
        <w:rPr>
          <w:rFonts w:ascii="Times New Roman" w:hAnsi="Times New Roman" w:cs="Times New Roman"/>
        </w:rPr>
        <w:t xml:space="preserve">Both Congar and Chenu embody </w:t>
      </w:r>
      <w:proofErr w:type="spellStart"/>
      <w:r w:rsidRPr="00E106D6">
        <w:rPr>
          <w:rFonts w:ascii="Times New Roman" w:hAnsi="Times New Roman" w:cs="Times New Roman"/>
        </w:rPr>
        <w:t>ressourcement</w:t>
      </w:r>
      <w:proofErr w:type="spellEnd"/>
      <w:r w:rsidRPr="00E106D6">
        <w:rPr>
          <w:rFonts w:ascii="Times New Roman" w:hAnsi="Times New Roman" w:cs="Times New Roman"/>
        </w:rPr>
        <w:t xml:space="preserve"> vitality their suppressed yet resilient insights fructified Vatican II demonstrating how genuine renewal springs from tradition depths while embracing historical contingency. Their thought equips us Indian theologians navigating pluralism and postcolonial realities with robust tools for faithful innovation.</w:t>
      </w:r>
    </w:p>
    <w:p w14:paraId="2220B687" w14:textId="77777777" w:rsidR="00E106D6" w:rsidRDefault="00E106D6" w:rsidP="00D67938">
      <w:pPr>
        <w:rPr>
          <w:rFonts w:ascii="Times New Roman" w:hAnsi="Times New Roman" w:cs="Times New Roman"/>
        </w:rPr>
      </w:pPr>
    </w:p>
    <w:p w14:paraId="784C5A21" w14:textId="77777777" w:rsidR="00500036" w:rsidRPr="00500036" w:rsidRDefault="00500036" w:rsidP="00500036">
      <w:pPr>
        <w:rPr>
          <w:rFonts w:ascii="Times New Roman" w:hAnsi="Times New Roman" w:cs="Times New Roman"/>
          <w:b/>
          <w:bCs/>
          <w:color w:val="EE0000"/>
        </w:rPr>
      </w:pPr>
      <w:r w:rsidRPr="00500036">
        <w:rPr>
          <w:rFonts w:ascii="Times New Roman" w:hAnsi="Times New Roman" w:cs="Times New Roman"/>
          <w:b/>
          <w:bCs/>
          <w:color w:val="EE0000"/>
        </w:rPr>
        <w:t>The Architects of Aggiornamento: Theologians of Vatican II</w:t>
      </w:r>
    </w:p>
    <w:p w14:paraId="242A9E46" w14:textId="77777777" w:rsidR="00500036" w:rsidRPr="00500036" w:rsidRDefault="00500036" w:rsidP="00500036">
      <w:pPr>
        <w:rPr>
          <w:rFonts w:ascii="Times New Roman" w:hAnsi="Times New Roman" w:cs="Times New Roman"/>
        </w:rPr>
      </w:pPr>
      <w:r w:rsidRPr="00500036">
        <w:rPr>
          <w:rFonts w:ascii="Times New Roman" w:hAnsi="Times New Roman" w:cs="Times New Roman"/>
        </w:rPr>
        <w:t xml:space="preserve">The Second Vatican Council (1962–1965) wasn't just a meeting of bishops; it was a battleground of ideas </w:t>
      </w:r>
      <w:proofErr w:type="spellStart"/>
      <w:r w:rsidRPr="00500036">
        <w:rPr>
          <w:rFonts w:ascii="Times New Roman" w:hAnsi="Times New Roman" w:cs="Times New Roman"/>
        </w:rPr>
        <w:t>fueled</w:t>
      </w:r>
      <w:proofErr w:type="spellEnd"/>
      <w:r w:rsidRPr="00500036">
        <w:rPr>
          <w:rFonts w:ascii="Times New Roman" w:hAnsi="Times New Roman" w:cs="Times New Roman"/>
        </w:rPr>
        <w:t xml:space="preserve"> by </w:t>
      </w:r>
      <w:r w:rsidRPr="00500036">
        <w:rPr>
          <w:rFonts w:ascii="Times New Roman" w:hAnsi="Times New Roman" w:cs="Times New Roman"/>
          <w:b/>
          <w:bCs/>
        </w:rPr>
        <w:t>periti</w:t>
      </w:r>
      <w:r w:rsidRPr="00500036">
        <w:rPr>
          <w:rFonts w:ascii="Times New Roman" w:hAnsi="Times New Roman" w:cs="Times New Roman"/>
        </w:rPr>
        <w:t xml:space="preserve"> (theological experts). While the terms "liberal" and "conservative" are somewhat reductive for such deep thinkers, they help us understand the two main camps: the </w:t>
      </w:r>
      <w:r w:rsidRPr="00500036">
        <w:rPr>
          <w:rFonts w:ascii="Times New Roman" w:hAnsi="Times New Roman" w:cs="Times New Roman"/>
          <w:b/>
          <w:bCs/>
        </w:rPr>
        <w:t>Progressives</w:t>
      </w:r>
      <w:r w:rsidRPr="00500036">
        <w:rPr>
          <w:rFonts w:ascii="Times New Roman" w:hAnsi="Times New Roman" w:cs="Times New Roman"/>
        </w:rPr>
        <w:t xml:space="preserve"> (seeking </w:t>
      </w:r>
      <w:r w:rsidRPr="00500036">
        <w:rPr>
          <w:rFonts w:ascii="Times New Roman" w:hAnsi="Times New Roman" w:cs="Times New Roman"/>
          <w:i/>
          <w:iCs/>
        </w:rPr>
        <w:t>aggiornamento</w:t>
      </w:r>
      <w:r w:rsidRPr="00500036">
        <w:rPr>
          <w:rFonts w:ascii="Times New Roman" w:hAnsi="Times New Roman" w:cs="Times New Roman"/>
        </w:rPr>
        <w:t xml:space="preserve"> or "updating") and the </w:t>
      </w:r>
      <w:r w:rsidRPr="00500036">
        <w:rPr>
          <w:rFonts w:ascii="Times New Roman" w:hAnsi="Times New Roman" w:cs="Times New Roman"/>
          <w:b/>
          <w:bCs/>
        </w:rPr>
        <w:t>Traditionalists</w:t>
      </w:r>
      <w:r w:rsidRPr="00500036">
        <w:rPr>
          <w:rFonts w:ascii="Times New Roman" w:hAnsi="Times New Roman" w:cs="Times New Roman"/>
        </w:rPr>
        <w:t xml:space="preserve"> (seeking to preserve established scholastic structures).</w:t>
      </w:r>
    </w:p>
    <w:p w14:paraId="1206A7B1" w14:textId="77777777" w:rsidR="00500036" w:rsidRPr="00500036" w:rsidRDefault="00500036" w:rsidP="00500036">
      <w:pPr>
        <w:rPr>
          <w:rFonts w:ascii="Times New Roman" w:hAnsi="Times New Roman" w:cs="Times New Roman"/>
        </w:rPr>
      </w:pPr>
      <w:r w:rsidRPr="00500036">
        <w:rPr>
          <w:rFonts w:ascii="Times New Roman" w:hAnsi="Times New Roman" w:cs="Times New Roman"/>
        </w:rPr>
        <w:pict w14:anchorId="4CD405D7">
          <v:rect id="_x0000_i1043" style="width:0;height:1.5pt" o:hralign="center" o:hrstd="t" o:hr="t" fillcolor="#a0a0a0" stroked="f"/>
        </w:pict>
      </w:r>
    </w:p>
    <w:p w14:paraId="245BF6FC" w14:textId="77777777" w:rsidR="00500036" w:rsidRPr="00500036" w:rsidRDefault="00500036" w:rsidP="00500036">
      <w:pPr>
        <w:rPr>
          <w:rFonts w:ascii="Times New Roman" w:hAnsi="Times New Roman" w:cs="Times New Roman"/>
          <w:b/>
          <w:bCs/>
        </w:rPr>
      </w:pPr>
      <w:r w:rsidRPr="00500036">
        <w:rPr>
          <w:rFonts w:ascii="Times New Roman" w:hAnsi="Times New Roman" w:cs="Times New Roman"/>
          <w:b/>
          <w:bCs/>
        </w:rPr>
        <w:t>1. The Progressive Camp (The "Liberals")</w:t>
      </w:r>
    </w:p>
    <w:p w14:paraId="771EF889" w14:textId="77777777" w:rsidR="00500036" w:rsidRPr="00500036" w:rsidRDefault="00500036" w:rsidP="00500036">
      <w:pPr>
        <w:rPr>
          <w:rFonts w:ascii="Times New Roman" w:hAnsi="Times New Roman" w:cs="Times New Roman"/>
        </w:rPr>
      </w:pPr>
      <w:r w:rsidRPr="00500036">
        <w:rPr>
          <w:rFonts w:ascii="Times New Roman" w:hAnsi="Times New Roman" w:cs="Times New Roman"/>
        </w:rPr>
        <w:t xml:space="preserve">These theologians believed the Church needed to engage with the modern world and return to earlier, pre-medieval sources (a movement called </w:t>
      </w:r>
      <w:proofErr w:type="spellStart"/>
      <w:r w:rsidRPr="00500036">
        <w:rPr>
          <w:rFonts w:ascii="Times New Roman" w:hAnsi="Times New Roman" w:cs="Times New Roman"/>
          <w:i/>
          <w:iCs/>
        </w:rPr>
        <w:t>Ressourcement</w:t>
      </w:r>
      <w:proofErr w:type="spellEnd"/>
      <w:r w:rsidRPr="00500036">
        <w:rPr>
          <w:rFonts w:ascii="Times New Roman" w:hAnsi="Times New Roman" w:cs="Times New Roman"/>
        </w:rPr>
        <w:t>). They were "liberal" in the sense that they wanted to liberate the Church from rigid 19th-century legalism.</w:t>
      </w:r>
    </w:p>
    <w:p w14:paraId="7A319B8C" w14:textId="77777777" w:rsidR="00500036" w:rsidRPr="00500036" w:rsidRDefault="00500036" w:rsidP="00500036">
      <w:pPr>
        <w:numPr>
          <w:ilvl w:val="0"/>
          <w:numId w:val="3"/>
        </w:numPr>
        <w:rPr>
          <w:rFonts w:ascii="Times New Roman" w:hAnsi="Times New Roman" w:cs="Times New Roman"/>
        </w:rPr>
      </w:pPr>
      <w:r w:rsidRPr="00500036">
        <w:rPr>
          <w:rFonts w:ascii="Times New Roman" w:hAnsi="Times New Roman" w:cs="Times New Roman"/>
          <w:b/>
          <w:bCs/>
        </w:rPr>
        <w:t>Yves Congar (Dominican):</w:t>
      </w:r>
    </w:p>
    <w:p w14:paraId="5C294CC2" w14:textId="77777777" w:rsidR="00500036" w:rsidRPr="00500036" w:rsidRDefault="00500036" w:rsidP="00500036">
      <w:pPr>
        <w:numPr>
          <w:ilvl w:val="1"/>
          <w:numId w:val="3"/>
        </w:numPr>
        <w:rPr>
          <w:rFonts w:ascii="Times New Roman" w:hAnsi="Times New Roman" w:cs="Times New Roman"/>
        </w:rPr>
      </w:pPr>
      <w:r w:rsidRPr="00500036">
        <w:rPr>
          <w:rFonts w:ascii="Times New Roman" w:hAnsi="Times New Roman" w:cs="Times New Roman"/>
          <w:b/>
          <w:bCs/>
        </w:rPr>
        <w:t>Contribution:</w:t>
      </w:r>
      <w:r w:rsidRPr="00500036">
        <w:rPr>
          <w:rFonts w:ascii="Times New Roman" w:hAnsi="Times New Roman" w:cs="Times New Roman"/>
        </w:rPr>
        <w:t xml:space="preserve"> He was the architect of the "theology of the laity."</w:t>
      </w:r>
    </w:p>
    <w:p w14:paraId="377294E8" w14:textId="77777777" w:rsidR="00500036" w:rsidRPr="00500036" w:rsidRDefault="00500036" w:rsidP="00500036">
      <w:pPr>
        <w:numPr>
          <w:ilvl w:val="1"/>
          <w:numId w:val="3"/>
        </w:numPr>
        <w:rPr>
          <w:rFonts w:ascii="Times New Roman" w:hAnsi="Times New Roman" w:cs="Times New Roman"/>
        </w:rPr>
      </w:pPr>
      <w:r w:rsidRPr="00500036">
        <w:rPr>
          <w:rFonts w:ascii="Times New Roman" w:hAnsi="Times New Roman" w:cs="Times New Roman"/>
          <w:b/>
          <w:bCs/>
        </w:rPr>
        <w:t>Specific Example:</w:t>
      </w:r>
      <w:r w:rsidRPr="00500036">
        <w:rPr>
          <w:rFonts w:ascii="Times New Roman" w:hAnsi="Times New Roman" w:cs="Times New Roman"/>
        </w:rPr>
        <w:t xml:space="preserve"> Before the council, the Church was seen as a hierarchy first. Congar pushed for the "People of God" concept in </w:t>
      </w:r>
      <w:r w:rsidRPr="00500036">
        <w:rPr>
          <w:rFonts w:ascii="Times New Roman" w:hAnsi="Times New Roman" w:cs="Times New Roman"/>
          <w:i/>
          <w:iCs/>
        </w:rPr>
        <w:t>Lumen Gentium</w:t>
      </w:r>
      <w:r w:rsidRPr="00500036">
        <w:rPr>
          <w:rFonts w:ascii="Times New Roman" w:hAnsi="Times New Roman" w:cs="Times New Roman"/>
        </w:rPr>
        <w:t>. He argued that every baptized person, not just priests, has a mission.</w:t>
      </w:r>
    </w:p>
    <w:p w14:paraId="41C7475F" w14:textId="77777777" w:rsidR="00500036" w:rsidRPr="00500036" w:rsidRDefault="00500036" w:rsidP="00500036">
      <w:pPr>
        <w:numPr>
          <w:ilvl w:val="0"/>
          <w:numId w:val="3"/>
        </w:numPr>
        <w:rPr>
          <w:rFonts w:ascii="Times New Roman" w:hAnsi="Times New Roman" w:cs="Times New Roman"/>
        </w:rPr>
      </w:pPr>
      <w:r w:rsidRPr="00500036">
        <w:rPr>
          <w:rFonts w:ascii="Times New Roman" w:hAnsi="Times New Roman" w:cs="Times New Roman"/>
          <w:b/>
          <w:bCs/>
        </w:rPr>
        <w:t>Karl Rahner (Jesuit):</w:t>
      </w:r>
    </w:p>
    <w:p w14:paraId="1509DF1B" w14:textId="77777777" w:rsidR="00500036" w:rsidRPr="00500036" w:rsidRDefault="00500036" w:rsidP="00500036">
      <w:pPr>
        <w:numPr>
          <w:ilvl w:val="1"/>
          <w:numId w:val="3"/>
        </w:numPr>
        <w:rPr>
          <w:rFonts w:ascii="Times New Roman" w:hAnsi="Times New Roman" w:cs="Times New Roman"/>
        </w:rPr>
      </w:pPr>
      <w:r w:rsidRPr="00500036">
        <w:rPr>
          <w:rFonts w:ascii="Times New Roman" w:hAnsi="Times New Roman" w:cs="Times New Roman"/>
          <w:b/>
          <w:bCs/>
        </w:rPr>
        <w:t>Contribution:</w:t>
      </w:r>
      <w:r w:rsidRPr="00500036">
        <w:rPr>
          <w:rFonts w:ascii="Times New Roman" w:hAnsi="Times New Roman" w:cs="Times New Roman"/>
        </w:rPr>
        <w:t xml:space="preserve"> He brought modern philosophy into dialogue with faith.</w:t>
      </w:r>
    </w:p>
    <w:p w14:paraId="36C0CF3F" w14:textId="77777777" w:rsidR="00500036" w:rsidRPr="00500036" w:rsidRDefault="00500036" w:rsidP="00500036">
      <w:pPr>
        <w:numPr>
          <w:ilvl w:val="1"/>
          <w:numId w:val="3"/>
        </w:numPr>
        <w:rPr>
          <w:rFonts w:ascii="Times New Roman" w:hAnsi="Times New Roman" w:cs="Times New Roman"/>
        </w:rPr>
      </w:pPr>
      <w:r w:rsidRPr="00500036">
        <w:rPr>
          <w:rFonts w:ascii="Times New Roman" w:hAnsi="Times New Roman" w:cs="Times New Roman"/>
          <w:b/>
          <w:bCs/>
        </w:rPr>
        <w:t>Specific Example:</w:t>
      </w:r>
      <w:r w:rsidRPr="00500036">
        <w:rPr>
          <w:rFonts w:ascii="Times New Roman" w:hAnsi="Times New Roman" w:cs="Times New Roman"/>
        </w:rPr>
        <w:t xml:space="preserve"> He influenced the idea of the "Anonymous Christian," suggesting that God’s grace is active in people outside the formal Church </w:t>
      </w:r>
      <w:r w:rsidRPr="00500036">
        <w:rPr>
          <w:rFonts w:ascii="Times New Roman" w:hAnsi="Times New Roman" w:cs="Times New Roman"/>
        </w:rPr>
        <w:lastRenderedPageBreak/>
        <w:t xml:space="preserve">structure, which shaped the council’s more inclusive stance on other religions in </w:t>
      </w:r>
      <w:r w:rsidRPr="00500036">
        <w:rPr>
          <w:rFonts w:ascii="Times New Roman" w:hAnsi="Times New Roman" w:cs="Times New Roman"/>
          <w:i/>
          <w:iCs/>
        </w:rPr>
        <w:t>Nostra Aetate</w:t>
      </w:r>
      <w:r w:rsidRPr="00500036">
        <w:rPr>
          <w:rFonts w:ascii="Times New Roman" w:hAnsi="Times New Roman" w:cs="Times New Roman"/>
        </w:rPr>
        <w:t>.</w:t>
      </w:r>
    </w:p>
    <w:p w14:paraId="1DDB85D2" w14:textId="77777777" w:rsidR="00500036" w:rsidRPr="00500036" w:rsidRDefault="00500036" w:rsidP="00500036">
      <w:pPr>
        <w:numPr>
          <w:ilvl w:val="0"/>
          <w:numId w:val="3"/>
        </w:numPr>
        <w:rPr>
          <w:rFonts w:ascii="Times New Roman" w:hAnsi="Times New Roman" w:cs="Times New Roman"/>
        </w:rPr>
      </w:pPr>
      <w:r w:rsidRPr="00500036">
        <w:rPr>
          <w:rFonts w:ascii="Times New Roman" w:hAnsi="Times New Roman" w:cs="Times New Roman"/>
          <w:b/>
          <w:bCs/>
        </w:rPr>
        <w:t>Henri de Lubac (Jesuit):</w:t>
      </w:r>
    </w:p>
    <w:p w14:paraId="09A98C47" w14:textId="77777777" w:rsidR="00500036" w:rsidRPr="00500036" w:rsidRDefault="00500036" w:rsidP="00500036">
      <w:pPr>
        <w:numPr>
          <w:ilvl w:val="1"/>
          <w:numId w:val="3"/>
        </w:numPr>
        <w:rPr>
          <w:rFonts w:ascii="Times New Roman" w:hAnsi="Times New Roman" w:cs="Times New Roman"/>
        </w:rPr>
      </w:pPr>
      <w:r w:rsidRPr="00500036">
        <w:rPr>
          <w:rFonts w:ascii="Times New Roman" w:hAnsi="Times New Roman" w:cs="Times New Roman"/>
          <w:b/>
          <w:bCs/>
        </w:rPr>
        <w:t>Contribution:</w:t>
      </w:r>
      <w:r w:rsidRPr="00500036">
        <w:rPr>
          <w:rFonts w:ascii="Times New Roman" w:hAnsi="Times New Roman" w:cs="Times New Roman"/>
        </w:rPr>
        <w:t xml:space="preserve"> He focused on the social nature of the dogma.</w:t>
      </w:r>
    </w:p>
    <w:p w14:paraId="4877421B" w14:textId="77777777" w:rsidR="00500036" w:rsidRPr="00500036" w:rsidRDefault="00500036" w:rsidP="00500036">
      <w:pPr>
        <w:numPr>
          <w:ilvl w:val="1"/>
          <w:numId w:val="3"/>
        </w:numPr>
        <w:rPr>
          <w:rFonts w:ascii="Times New Roman" w:hAnsi="Times New Roman" w:cs="Times New Roman"/>
        </w:rPr>
      </w:pPr>
      <w:r w:rsidRPr="00500036">
        <w:rPr>
          <w:rFonts w:ascii="Times New Roman" w:hAnsi="Times New Roman" w:cs="Times New Roman"/>
          <w:b/>
          <w:bCs/>
        </w:rPr>
        <w:t>Specific Example:</w:t>
      </w:r>
      <w:r w:rsidRPr="00500036">
        <w:rPr>
          <w:rFonts w:ascii="Times New Roman" w:hAnsi="Times New Roman" w:cs="Times New Roman"/>
        </w:rPr>
        <w:t xml:space="preserve"> He helped move the Church away from "Neo-Scholasticism" (dry, logical formulas) and back toward the mysterious, organic beauty of the Early Church Fathers.</w:t>
      </w:r>
    </w:p>
    <w:p w14:paraId="222FD622" w14:textId="77777777" w:rsidR="00500036" w:rsidRPr="00500036" w:rsidRDefault="00500036" w:rsidP="00500036">
      <w:pPr>
        <w:rPr>
          <w:rFonts w:ascii="Times New Roman" w:hAnsi="Times New Roman" w:cs="Times New Roman"/>
        </w:rPr>
      </w:pPr>
      <w:r w:rsidRPr="00500036">
        <w:rPr>
          <w:rFonts w:ascii="Times New Roman" w:hAnsi="Times New Roman" w:cs="Times New Roman"/>
        </w:rPr>
        <w:pict w14:anchorId="7CF0EA5C">
          <v:rect id="_x0000_i1044" style="width:0;height:1.5pt" o:hralign="center" o:hrstd="t" o:hr="t" fillcolor="#a0a0a0" stroked="f"/>
        </w:pict>
      </w:r>
    </w:p>
    <w:p w14:paraId="2036A567" w14:textId="77777777" w:rsidR="00500036" w:rsidRPr="00500036" w:rsidRDefault="00500036" w:rsidP="00500036">
      <w:pPr>
        <w:rPr>
          <w:rFonts w:ascii="Times New Roman" w:hAnsi="Times New Roman" w:cs="Times New Roman"/>
          <w:b/>
          <w:bCs/>
        </w:rPr>
      </w:pPr>
      <w:r w:rsidRPr="00500036">
        <w:rPr>
          <w:rFonts w:ascii="Times New Roman" w:hAnsi="Times New Roman" w:cs="Times New Roman"/>
          <w:b/>
          <w:bCs/>
        </w:rPr>
        <w:t>2. The Traditionalist Camp (The "Conservatives")</w:t>
      </w:r>
    </w:p>
    <w:p w14:paraId="6B742C18" w14:textId="77777777" w:rsidR="00500036" w:rsidRPr="00500036" w:rsidRDefault="00500036" w:rsidP="00500036">
      <w:pPr>
        <w:rPr>
          <w:rFonts w:ascii="Times New Roman" w:hAnsi="Times New Roman" w:cs="Times New Roman"/>
        </w:rPr>
      </w:pPr>
      <w:r w:rsidRPr="00500036">
        <w:rPr>
          <w:rFonts w:ascii="Times New Roman" w:hAnsi="Times New Roman" w:cs="Times New Roman"/>
        </w:rPr>
        <w:t xml:space="preserve">The conservative wing, often associated with the </w:t>
      </w:r>
      <w:proofErr w:type="spellStart"/>
      <w:r w:rsidRPr="00500036">
        <w:rPr>
          <w:rFonts w:ascii="Times New Roman" w:hAnsi="Times New Roman" w:cs="Times New Roman"/>
          <w:i/>
          <w:iCs/>
        </w:rPr>
        <w:t>Coetus</w:t>
      </w:r>
      <w:proofErr w:type="spellEnd"/>
      <w:r w:rsidRPr="00500036">
        <w:rPr>
          <w:rFonts w:ascii="Times New Roman" w:hAnsi="Times New Roman" w:cs="Times New Roman"/>
          <w:i/>
          <w:iCs/>
        </w:rPr>
        <w:t xml:space="preserve"> Internationalis Patrum</w:t>
      </w:r>
      <w:r w:rsidRPr="00500036">
        <w:rPr>
          <w:rFonts w:ascii="Times New Roman" w:hAnsi="Times New Roman" w:cs="Times New Roman"/>
        </w:rPr>
        <w:t>, feared that changing the language or liturgy would lead to a "watering down" of the faith and a surrender to secularism.</w:t>
      </w:r>
    </w:p>
    <w:p w14:paraId="62CC8017" w14:textId="77777777" w:rsidR="00500036" w:rsidRPr="00500036" w:rsidRDefault="00500036" w:rsidP="00500036">
      <w:pPr>
        <w:numPr>
          <w:ilvl w:val="0"/>
          <w:numId w:val="4"/>
        </w:numPr>
        <w:rPr>
          <w:rFonts w:ascii="Times New Roman" w:hAnsi="Times New Roman" w:cs="Times New Roman"/>
        </w:rPr>
      </w:pPr>
      <w:r w:rsidRPr="00500036">
        <w:rPr>
          <w:rFonts w:ascii="Times New Roman" w:hAnsi="Times New Roman" w:cs="Times New Roman"/>
          <w:b/>
          <w:bCs/>
        </w:rPr>
        <w:t>Cardinal Alfredo Ottaviani:</w:t>
      </w:r>
    </w:p>
    <w:p w14:paraId="5A5AD76F" w14:textId="77777777" w:rsidR="00500036" w:rsidRPr="00500036" w:rsidRDefault="00500036" w:rsidP="00500036">
      <w:pPr>
        <w:numPr>
          <w:ilvl w:val="1"/>
          <w:numId w:val="4"/>
        </w:numPr>
        <w:rPr>
          <w:rFonts w:ascii="Times New Roman" w:hAnsi="Times New Roman" w:cs="Times New Roman"/>
        </w:rPr>
      </w:pPr>
      <w:r w:rsidRPr="00500036">
        <w:rPr>
          <w:rFonts w:ascii="Times New Roman" w:hAnsi="Times New Roman" w:cs="Times New Roman"/>
          <w:b/>
          <w:bCs/>
        </w:rPr>
        <w:t>Contribution:</w:t>
      </w:r>
      <w:r w:rsidRPr="00500036">
        <w:rPr>
          <w:rFonts w:ascii="Times New Roman" w:hAnsi="Times New Roman" w:cs="Times New Roman"/>
        </w:rPr>
        <w:t xml:space="preserve"> As the head of the Holy Office, he led the </w:t>
      </w:r>
      <w:proofErr w:type="spellStart"/>
      <w:r w:rsidRPr="00500036">
        <w:rPr>
          <w:rFonts w:ascii="Times New Roman" w:hAnsi="Times New Roman" w:cs="Times New Roman"/>
        </w:rPr>
        <w:t>defense</w:t>
      </w:r>
      <w:proofErr w:type="spellEnd"/>
      <w:r w:rsidRPr="00500036">
        <w:rPr>
          <w:rFonts w:ascii="Times New Roman" w:hAnsi="Times New Roman" w:cs="Times New Roman"/>
        </w:rPr>
        <w:t xml:space="preserve"> of traditional doctrine.</w:t>
      </w:r>
    </w:p>
    <w:p w14:paraId="6A07986F" w14:textId="77777777" w:rsidR="00500036" w:rsidRPr="00500036" w:rsidRDefault="00500036" w:rsidP="00500036">
      <w:pPr>
        <w:numPr>
          <w:ilvl w:val="1"/>
          <w:numId w:val="4"/>
        </w:numPr>
        <w:rPr>
          <w:rFonts w:ascii="Times New Roman" w:hAnsi="Times New Roman" w:cs="Times New Roman"/>
        </w:rPr>
      </w:pPr>
      <w:r w:rsidRPr="00500036">
        <w:rPr>
          <w:rFonts w:ascii="Times New Roman" w:hAnsi="Times New Roman" w:cs="Times New Roman"/>
          <w:b/>
          <w:bCs/>
        </w:rPr>
        <w:t>Specific Example:</w:t>
      </w:r>
      <w:r w:rsidRPr="00500036">
        <w:rPr>
          <w:rFonts w:ascii="Times New Roman" w:hAnsi="Times New Roman" w:cs="Times New Roman"/>
        </w:rPr>
        <w:t xml:space="preserve"> His motto was </w:t>
      </w:r>
      <w:r w:rsidRPr="00500036">
        <w:rPr>
          <w:rFonts w:ascii="Times New Roman" w:hAnsi="Times New Roman" w:cs="Times New Roman"/>
          <w:i/>
          <w:iCs/>
        </w:rPr>
        <w:t>Semper Idem</w:t>
      </w:r>
      <w:r w:rsidRPr="00500036">
        <w:rPr>
          <w:rFonts w:ascii="Times New Roman" w:hAnsi="Times New Roman" w:cs="Times New Roman"/>
        </w:rPr>
        <w:t xml:space="preserve"> ("Always the Same"). He fought hard against religious liberty, arguing that "error has no rights"—meaning the state should only officially recognize the Catholic Church.</w:t>
      </w:r>
    </w:p>
    <w:p w14:paraId="406FD5BB" w14:textId="77777777" w:rsidR="00500036" w:rsidRPr="00500036" w:rsidRDefault="00500036" w:rsidP="00500036">
      <w:pPr>
        <w:numPr>
          <w:ilvl w:val="0"/>
          <w:numId w:val="4"/>
        </w:numPr>
        <w:rPr>
          <w:rFonts w:ascii="Times New Roman" w:hAnsi="Times New Roman" w:cs="Times New Roman"/>
        </w:rPr>
      </w:pPr>
      <w:r w:rsidRPr="00500036">
        <w:rPr>
          <w:rFonts w:ascii="Times New Roman" w:hAnsi="Times New Roman" w:cs="Times New Roman"/>
          <w:b/>
          <w:bCs/>
        </w:rPr>
        <w:t>Archbishop Marcel Lefebvre:</w:t>
      </w:r>
    </w:p>
    <w:p w14:paraId="1D6746FE" w14:textId="77777777" w:rsidR="00500036" w:rsidRPr="00500036" w:rsidRDefault="00500036" w:rsidP="00500036">
      <w:pPr>
        <w:numPr>
          <w:ilvl w:val="1"/>
          <w:numId w:val="4"/>
        </w:numPr>
        <w:rPr>
          <w:rFonts w:ascii="Times New Roman" w:hAnsi="Times New Roman" w:cs="Times New Roman"/>
        </w:rPr>
      </w:pPr>
      <w:r w:rsidRPr="00500036">
        <w:rPr>
          <w:rFonts w:ascii="Times New Roman" w:hAnsi="Times New Roman" w:cs="Times New Roman"/>
          <w:b/>
          <w:bCs/>
        </w:rPr>
        <w:t>Contribution:</w:t>
      </w:r>
      <w:r w:rsidRPr="00500036">
        <w:rPr>
          <w:rFonts w:ascii="Times New Roman" w:hAnsi="Times New Roman" w:cs="Times New Roman"/>
        </w:rPr>
        <w:t xml:space="preserve"> A staunch defender of the Latin Mass and the traditional hierarchy.</w:t>
      </w:r>
    </w:p>
    <w:p w14:paraId="1E1B52DF" w14:textId="77777777" w:rsidR="00500036" w:rsidRPr="00500036" w:rsidRDefault="00500036" w:rsidP="00500036">
      <w:pPr>
        <w:numPr>
          <w:ilvl w:val="1"/>
          <w:numId w:val="4"/>
        </w:numPr>
        <w:rPr>
          <w:rFonts w:ascii="Times New Roman" w:hAnsi="Times New Roman" w:cs="Times New Roman"/>
        </w:rPr>
      </w:pPr>
      <w:r w:rsidRPr="00500036">
        <w:rPr>
          <w:rFonts w:ascii="Times New Roman" w:hAnsi="Times New Roman" w:cs="Times New Roman"/>
          <w:b/>
          <w:bCs/>
        </w:rPr>
        <w:t>Specific Example:</w:t>
      </w:r>
      <w:r w:rsidRPr="00500036">
        <w:rPr>
          <w:rFonts w:ascii="Times New Roman" w:hAnsi="Times New Roman" w:cs="Times New Roman"/>
        </w:rPr>
        <w:t xml:space="preserve"> He argued against the document </w:t>
      </w:r>
      <w:r w:rsidRPr="00500036">
        <w:rPr>
          <w:rFonts w:ascii="Times New Roman" w:hAnsi="Times New Roman" w:cs="Times New Roman"/>
          <w:i/>
          <w:iCs/>
        </w:rPr>
        <w:t>Dignitatis Humanae</w:t>
      </w:r>
      <w:r w:rsidRPr="00500036">
        <w:rPr>
          <w:rFonts w:ascii="Times New Roman" w:hAnsi="Times New Roman" w:cs="Times New Roman"/>
        </w:rPr>
        <w:t xml:space="preserve"> (Religious Freedom), fearing it would lead to religious indifferentism (the idea that one religion is as good as another).</w:t>
      </w:r>
    </w:p>
    <w:p w14:paraId="1946EB43" w14:textId="77777777" w:rsidR="00500036" w:rsidRPr="00500036" w:rsidRDefault="00500036" w:rsidP="00500036">
      <w:pPr>
        <w:numPr>
          <w:ilvl w:val="0"/>
          <w:numId w:val="4"/>
        </w:numPr>
        <w:rPr>
          <w:rFonts w:ascii="Times New Roman" w:hAnsi="Times New Roman" w:cs="Times New Roman"/>
        </w:rPr>
      </w:pPr>
      <w:r w:rsidRPr="00500036">
        <w:rPr>
          <w:rFonts w:ascii="Times New Roman" w:hAnsi="Times New Roman" w:cs="Times New Roman"/>
          <w:b/>
          <w:bCs/>
        </w:rPr>
        <w:t>Cardinal Giuseppe Siri:</w:t>
      </w:r>
    </w:p>
    <w:p w14:paraId="50BC304C" w14:textId="77777777" w:rsidR="00500036" w:rsidRPr="00500036" w:rsidRDefault="00500036" w:rsidP="00500036">
      <w:pPr>
        <w:numPr>
          <w:ilvl w:val="1"/>
          <w:numId w:val="4"/>
        </w:numPr>
        <w:rPr>
          <w:rFonts w:ascii="Times New Roman" w:hAnsi="Times New Roman" w:cs="Times New Roman"/>
        </w:rPr>
      </w:pPr>
      <w:r w:rsidRPr="00500036">
        <w:rPr>
          <w:rFonts w:ascii="Times New Roman" w:hAnsi="Times New Roman" w:cs="Times New Roman"/>
          <w:b/>
          <w:bCs/>
        </w:rPr>
        <w:t>Contribution:</w:t>
      </w:r>
      <w:r w:rsidRPr="00500036">
        <w:rPr>
          <w:rFonts w:ascii="Times New Roman" w:hAnsi="Times New Roman" w:cs="Times New Roman"/>
        </w:rPr>
        <w:t xml:space="preserve"> He represented the "Roman School" of theology.</w:t>
      </w:r>
    </w:p>
    <w:p w14:paraId="5E95ADF9" w14:textId="77777777" w:rsidR="00500036" w:rsidRPr="00500036" w:rsidRDefault="00500036" w:rsidP="00500036">
      <w:pPr>
        <w:numPr>
          <w:ilvl w:val="1"/>
          <w:numId w:val="4"/>
        </w:numPr>
        <w:rPr>
          <w:rFonts w:ascii="Times New Roman" w:hAnsi="Times New Roman" w:cs="Times New Roman"/>
        </w:rPr>
      </w:pPr>
      <w:r w:rsidRPr="00500036">
        <w:rPr>
          <w:rFonts w:ascii="Times New Roman" w:hAnsi="Times New Roman" w:cs="Times New Roman"/>
          <w:b/>
          <w:bCs/>
        </w:rPr>
        <w:t>Specific Example:</w:t>
      </w:r>
      <w:r w:rsidRPr="00500036">
        <w:rPr>
          <w:rFonts w:ascii="Times New Roman" w:hAnsi="Times New Roman" w:cs="Times New Roman"/>
        </w:rPr>
        <w:t xml:space="preserve"> He worked to ensure that even while new ideas were introduced, they remained anchored in the Council of Trent's definitions, preventing what he saw as "modernist" heresy.</w:t>
      </w:r>
    </w:p>
    <w:p w14:paraId="2F40058C" w14:textId="77777777" w:rsidR="00500036" w:rsidRPr="00500036" w:rsidRDefault="00500036" w:rsidP="00500036">
      <w:pPr>
        <w:rPr>
          <w:rFonts w:ascii="Times New Roman" w:hAnsi="Times New Roman" w:cs="Times New Roman"/>
        </w:rPr>
      </w:pPr>
      <w:r w:rsidRPr="00500036">
        <w:rPr>
          <w:rFonts w:ascii="Times New Roman" w:hAnsi="Times New Roman" w:cs="Times New Roman"/>
        </w:rPr>
        <w:pict w14:anchorId="415BC2C8">
          <v:rect id="_x0000_i1045" style="width:0;height:1.5pt" o:hralign="center" o:hrstd="t" o:hr="t" fillcolor="#a0a0a0" stroked="f"/>
        </w:pict>
      </w:r>
    </w:p>
    <w:p w14:paraId="46218867" w14:textId="77777777" w:rsidR="00500036" w:rsidRPr="00500036" w:rsidRDefault="00500036" w:rsidP="00500036">
      <w:pPr>
        <w:rPr>
          <w:rFonts w:ascii="Times New Roman" w:hAnsi="Times New Roman" w:cs="Times New Roman"/>
          <w:b/>
          <w:bCs/>
        </w:rPr>
      </w:pPr>
      <w:r w:rsidRPr="00500036">
        <w:rPr>
          <w:rFonts w:ascii="Times New Roman" w:hAnsi="Times New Roman" w:cs="Times New Roman"/>
          <w:b/>
          <w:bCs/>
        </w:rPr>
        <w:t>Summary of Contributions and Ideologies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1895"/>
        <w:gridCol w:w="2686"/>
        <w:gridCol w:w="2883"/>
      </w:tblGrid>
      <w:tr w:rsidR="00500036" w:rsidRPr="00500036" w14:paraId="7EAE7F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7AA845" w14:textId="77777777" w:rsidR="00500036" w:rsidRPr="00500036" w:rsidRDefault="00500036" w:rsidP="00500036">
            <w:pPr>
              <w:rPr>
                <w:rFonts w:ascii="Times New Roman" w:hAnsi="Times New Roman" w:cs="Times New Roman"/>
              </w:rPr>
            </w:pPr>
            <w:r w:rsidRPr="00500036">
              <w:rPr>
                <w:rFonts w:ascii="Times New Roman" w:hAnsi="Times New Roman" w:cs="Times New Roman"/>
                <w:b/>
                <w:bCs/>
              </w:rPr>
              <w:lastRenderedPageBreak/>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6122A" w14:textId="77777777" w:rsidR="00500036" w:rsidRPr="00500036" w:rsidRDefault="00500036" w:rsidP="00500036">
            <w:pPr>
              <w:rPr>
                <w:rFonts w:ascii="Times New Roman" w:hAnsi="Times New Roman" w:cs="Times New Roman"/>
              </w:rPr>
            </w:pPr>
            <w:r w:rsidRPr="00500036">
              <w:rPr>
                <w:rFonts w:ascii="Times New Roman" w:hAnsi="Times New Roman" w:cs="Times New Roman"/>
                <w:b/>
                <w:bCs/>
              </w:rPr>
              <w:t>Primary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3D0D0" w14:textId="77777777" w:rsidR="00500036" w:rsidRPr="00500036" w:rsidRDefault="00500036" w:rsidP="00500036">
            <w:pPr>
              <w:rPr>
                <w:rFonts w:ascii="Times New Roman" w:hAnsi="Times New Roman" w:cs="Times New Roman"/>
              </w:rPr>
            </w:pPr>
            <w:r w:rsidRPr="00500036">
              <w:rPr>
                <w:rFonts w:ascii="Times New Roman" w:hAnsi="Times New Roman" w:cs="Times New Roman"/>
                <w:b/>
                <w:bCs/>
              </w:rPr>
              <w:t>View on Tradition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EA9A2" w14:textId="77777777" w:rsidR="00500036" w:rsidRPr="00500036" w:rsidRDefault="00500036" w:rsidP="00500036">
            <w:pPr>
              <w:rPr>
                <w:rFonts w:ascii="Times New Roman" w:hAnsi="Times New Roman" w:cs="Times New Roman"/>
              </w:rPr>
            </w:pPr>
            <w:r w:rsidRPr="00500036">
              <w:rPr>
                <w:rFonts w:ascii="Times New Roman" w:hAnsi="Times New Roman" w:cs="Times New Roman"/>
                <w:b/>
                <w:bCs/>
              </w:rPr>
              <w:t>Key Document Impact</w:t>
            </w:r>
          </w:p>
        </w:tc>
      </w:tr>
      <w:tr w:rsidR="00500036" w:rsidRPr="00500036" w14:paraId="4C0F3B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547419" w14:textId="77777777" w:rsidR="00500036" w:rsidRPr="00500036" w:rsidRDefault="00500036" w:rsidP="00500036">
            <w:pPr>
              <w:rPr>
                <w:rFonts w:ascii="Times New Roman" w:hAnsi="Times New Roman" w:cs="Times New Roman"/>
              </w:rPr>
            </w:pPr>
            <w:r w:rsidRPr="00500036">
              <w:rPr>
                <w:rFonts w:ascii="Times New Roman" w:hAnsi="Times New Roman" w:cs="Times New Roman"/>
                <w:b/>
                <w:bCs/>
              </w:rPr>
              <w:t>Progressives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69F40" w14:textId="77777777" w:rsidR="00500036" w:rsidRPr="00500036" w:rsidRDefault="00500036" w:rsidP="00500036">
            <w:pPr>
              <w:rPr>
                <w:rFonts w:ascii="Times New Roman" w:hAnsi="Times New Roman" w:cs="Times New Roman"/>
              </w:rPr>
            </w:pPr>
            <w:r w:rsidRPr="00500036">
              <w:rPr>
                <w:rFonts w:ascii="Times New Roman" w:hAnsi="Times New Roman" w:cs="Times New Roman"/>
                <w:i/>
                <w:iCs/>
              </w:rPr>
              <w:t>Aggiornamento</w:t>
            </w:r>
            <w:r w:rsidRPr="00500036">
              <w:rPr>
                <w:rFonts w:ascii="Times New Roman" w:hAnsi="Times New Roman" w:cs="Times New Roman"/>
              </w:rPr>
              <w:t xml:space="preserve"> (Updating)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82E9F" w14:textId="77777777" w:rsidR="00500036" w:rsidRPr="00500036" w:rsidRDefault="00500036" w:rsidP="00500036">
            <w:pPr>
              <w:rPr>
                <w:rFonts w:ascii="Times New Roman" w:hAnsi="Times New Roman" w:cs="Times New Roman"/>
              </w:rPr>
            </w:pPr>
            <w:r w:rsidRPr="00500036">
              <w:rPr>
                <w:rFonts w:ascii="Times New Roman" w:hAnsi="Times New Roman" w:cs="Times New Roman"/>
              </w:rPr>
              <w:t>Looking back to the Early Church (</w:t>
            </w:r>
            <w:proofErr w:type="spellStart"/>
            <w:r w:rsidRPr="00500036">
              <w:rPr>
                <w:rFonts w:ascii="Times New Roman" w:hAnsi="Times New Roman" w:cs="Times New Roman"/>
                <w:i/>
                <w:iCs/>
              </w:rPr>
              <w:t>Ressourcement</w:t>
            </w:r>
            <w:proofErr w:type="spellEnd"/>
            <w:r w:rsidRPr="00500036">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15178" w14:textId="77777777" w:rsidR="00500036" w:rsidRPr="00500036" w:rsidRDefault="00500036" w:rsidP="00500036">
            <w:pPr>
              <w:rPr>
                <w:rFonts w:ascii="Times New Roman" w:hAnsi="Times New Roman" w:cs="Times New Roman"/>
              </w:rPr>
            </w:pPr>
            <w:r w:rsidRPr="00500036">
              <w:rPr>
                <w:rFonts w:ascii="Times New Roman" w:hAnsi="Times New Roman" w:cs="Times New Roman"/>
                <w:i/>
                <w:iCs/>
              </w:rPr>
              <w:t>Sacrosanctum Concilium</w:t>
            </w:r>
            <w:r w:rsidRPr="00500036">
              <w:rPr>
                <w:rFonts w:ascii="Times New Roman" w:hAnsi="Times New Roman" w:cs="Times New Roman"/>
              </w:rPr>
              <w:t xml:space="preserve"> (Liturgy in local languages).</w:t>
            </w:r>
          </w:p>
        </w:tc>
      </w:tr>
      <w:tr w:rsidR="00500036" w:rsidRPr="00500036" w14:paraId="148410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7A593E" w14:textId="77777777" w:rsidR="00500036" w:rsidRPr="00500036" w:rsidRDefault="00500036" w:rsidP="00500036">
            <w:pPr>
              <w:rPr>
                <w:rFonts w:ascii="Times New Roman" w:hAnsi="Times New Roman" w:cs="Times New Roman"/>
              </w:rPr>
            </w:pPr>
            <w:r w:rsidRPr="00500036">
              <w:rPr>
                <w:rFonts w:ascii="Times New Roman" w:hAnsi="Times New Roman" w:cs="Times New Roman"/>
                <w:b/>
                <w:bCs/>
              </w:rPr>
              <w:t>Conservatives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EAC8B" w14:textId="77777777" w:rsidR="00500036" w:rsidRPr="00500036" w:rsidRDefault="00500036" w:rsidP="00500036">
            <w:pPr>
              <w:rPr>
                <w:rFonts w:ascii="Times New Roman" w:hAnsi="Times New Roman" w:cs="Times New Roman"/>
              </w:rPr>
            </w:pPr>
            <w:r w:rsidRPr="00500036">
              <w:rPr>
                <w:rFonts w:ascii="Times New Roman" w:hAnsi="Times New Roman" w:cs="Times New Roman"/>
                <w:i/>
                <w:iCs/>
              </w:rPr>
              <w:t>Continuity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DFE48" w14:textId="77777777" w:rsidR="00500036" w:rsidRPr="00500036" w:rsidRDefault="00500036" w:rsidP="00500036">
            <w:pPr>
              <w:rPr>
                <w:rFonts w:ascii="Times New Roman" w:hAnsi="Times New Roman" w:cs="Times New Roman"/>
              </w:rPr>
            </w:pPr>
            <w:r w:rsidRPr="00500036">
              <w:rPr>
                <w:rFonts w:ascii="Times New Roman" w:hAnsi="Times New Roman" w:cs="Times New Roman"/>
              </w:rPr>
              <w:t>Maintaining 16th-century Scholastic clarity.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0C2F6" w14:textId="77777777" w:rsidR="00500036" w:rsidRPr="00500036" w:rsidRDefault="00500036" w:rsidP="00500036">
            <w:pPr>
              <w:rPr>
                <w:rFonts w:ascii="Times New Roman" w:hAnsi="Times New Roman" w:cs="Times New Roman"/>
              </w:rPr>
            </w:pPr>
            <w:r w:rsidRPr="00500036">
              <w:rPr>
                <w:rFonts w:ascii="Times New Roman" w:hAnsi="Times New Roman" w:cs="Times New Roman"/>
              </w:rPr>
              <w:t xml:space="preserve">Ensuring </w:t>
            </w:r>
            <w:r w:rsidRPr="00500036">
              <w:rPr>
                <w:rFonts w:ascii="Times New Roman" w:hAnsi="Times New Roman" w:cs="Times New Roman"/>
                <w:i/>
                <w:iCs/>
              </w:rPr>
              <w:t>Lumen Gentium</w:t>
            </w:r>
            <w:r w:rsidRPr="00500036">
              <w:rPr>
                <w:rFonts w:ascii="Times New Roman" w:hAnsi="Times New Roman" w:cs="Times New Roman"/>
              </w:rPr>
              <w:t xml:space="preserve"> maintained the Pope's absolute authority.</w:t>
            </w:r>
          </w:p>
        </w:tc>
      </w:tr>
    </w:tbl>
    <w:p w14:paraId="2981080E" w14:textId="77777777" w:rsidR="00500036" w:rsidRPr="00500036" w:rsidRDefault="00500036" w:rsidP="00500036">
      <w:pPr>
        <w:rPr>
          <w:rFonts w:ascii="Times New Roman" w:hAnsi="Times New Roman" w:cs="Times New Roman"/>
          <w:b/>
          <w:bCs/>
        </w:rPr>
      </w:pPr>
      <w:r w:rsidRPr="00500036">
        <w:rPr>
          <w:rFonts w:ascii="Times New Roman" w:hAnsi="Times New Roman" w:cs="Times New Roman"/>
          <w:b/>
          <w:bCs/>
        </w:rPr>
        <w:t>Why these labels?</w:t>
      </w:r>
    </w:p>
    <w:p w14:paraId="561ECBF0" w14:textId="77777777" w:rsidR="00500036" w:rsidRPr="00500036" w:rsidRDefault="00500036" w:rsidP="00500036">
      <w:pPr>
        <w:numPr>
          <w:ilvl w:val="0"/>
          <w:numId w:val="5"/>
        </w:numPr>
        <w:rPr>
          <w:rFonts w:ascii="Times New Roman" w:hAnsi="Times New Roman" w:cs="Times New Roman"/>
        </w:rPr>
      </w:pPr>
      <w:r w:rsidRPr="00500036">
        <w:rPr>
          <w:rFonts w:ascii="Times New Roman" w:hAnsi="Times New Roman" w:cs="Times New Roman"/>
          <w:b/>
          <w:bCs/>
        </w:rPr>
        <w:t>Liberals</w:t>
      </w:r>
      <w:r w:rsidRPr="00500036">
        <w:rPr>
          <w:rFonts w:ascii="Times New Roman" w:hAnsi="Times New Roman" w:cs="Times New Roman"/>
        </w:rPr>
        <w:t xml:space="preserve"> were called such because they </w:t>
      </w:r>
      <w:proofErr w:type="spellStart"/>
      <w:r w:rsidRPr="00500036">
        <w:rPr>
          <w:rFonts w:ascii="Times New Roman" w:hAnsi="Times New Roman" w:cs="Times New Roman"/>
        </w:rPr>
        <w:t>favored</w:t>
      </w:r>
      <w:proofErr w:type="spellEnd"/>
      <w:r w:rsidRPr="00500036">
        <w:rPr>
          <w:rFonts w:ascii="Times New Roman" w:hAnsi="Times New Roman" w:cs="Times New Roman"/>
        </w:rPr>
        <w:t xml:space="preserve"> "liberating" the liturgy from Latin and opening doors to ecumenical dialogue.</w:t>
      </w:r>
    </w:p>
    <w:p w14:paraId="7682A1A2" w14:textId="77777777" w:rsidR="00500036" w:rsidRPr="00500036" w:rsidRDefault="00500036" w:rsidP="00500036">
      <w:pPr>
        <w:numPr>
          <w:ilvl w:val="0"/>
          <w:numId w:val="5"/>
        </w:numPr>
        <w:rPr>
          <w:rFonts w:ascii="Times New Roman" w:hAnsi="Times New Roman" w:cs="Times New Roman"/>
        </w:rPr>
      </w:pPr>
      <w:r w:rsidRPr="00500036">
        <w:rPr>
          <w:rFonts w:ascii="Times New Roman" w:hAnsi="Times New Roman" w:cs="Times New Roman"/>
          <w:b/>
          <w:bCs/>
        </w:rPr>
        <w:t>Conservatives</w:t>
      </w:r>
      <w:r w:rsidRPr="00500036">
        <w:rPr>
          <w:rFonts w:ascii="Times New Roman" w:hAnsi="Times New Roman" w:cs="Times New Roman"/>
        </w:rPr>
        <w:t xml:space="preserve"> were called such because they sought to "conserve" the strict legal and liturgical traditions established during the Counter-Reformation.</w:t>
      </w:r>
    </w:p>
    <w:p w14:paraId="0C7FAFD4" w14:textId="77777777" w:rsidR="00500036" w:rsidRPr="00500036" w:rsidRDefault="00500036" w:rsidP="00500036">
      <w:pPr>
        <w:rPr>
          <w:rFonts w:ascii="Times New Roman" w:hAnsi="Times New Roman" w:cs="Times New Roman"/>
        </w:rPr>
      </w:pPr>
      <w:r w:rsidRPr="00500036">
        <w:rPr>
          <w:rFonts w:ascii="Times New Roman" w:hAnsi="Times New Roman" w:cs="Times New Roman"/>
        </w:rPr>
        <w:t>The tension between these two groups is exactly what created the unique "</w:t>
      </w:r>
      <w:proofErr w:type="spellStart"/>
      <w:r w:rsidRPr="00500036">
        <w:rPr>
          <w:rFonts w:ascii="Times New Roman" w:hAnsi="Times New Roman" w:cs="Times New Roman"/>
        </w:rPr>
        <w:t>flavor</w:t>
      </w:r>
      <w:proofErr w:type="spellEnd"/>
      <w:r w:rsidRPr="00500036">
        <w:rPr>
          <w:rFonts w:ascii="Times New Roman" w:hAnsi="Times New Roman" w:cs="Times New Roman"/>
        </w:rPr>
        <w:t>" of the Council: a mix of ancient tradition and modern application.</w:t>
      </w:r>
    </w:p>
    <w:p w14:paraId="61B0A957" w14:textId="77777777" w:rsidR="004C7ABA" w:rsidRPr="004C7ABA" w:rsidRDefault="004C7ABA" w:rsidP="004C7ABA">
      <w:pPr>
        <w:rPr>
          <w:rFonts w:ascii="Times New Roman" w:hAnsi="Times New Roman" w:cs="Times New Roman"/>
          <w:color w:val="EE0000"/>
        </w:rPr>
      </w:pPr>
      <w:r w:rsidRPr="004C7ABA">
        <w:rPr>
          <w:rFonts w:ascii="Times New Roman" w:hAnsi="Times New Roman" w:cs="Times New Roman"/>
          <w:color w:val="EE0000"/>
        </w:rPr>
        <w:t xml:space="preserve">Numerous theologians served as </w:t>
      </w:r>
      <w:r w:rsidRPr="004C7ABA">
        <w:rPr>
          <w:rFonts w:ascii="Times New Roman" w:hAnsi="Times New Roman" w:cs="Times New Roman"/>
          <w:b/>
          <w:bCs/>
          <w:color w:val="EE0000"/>
        </w:rPr>
        <w:t>periti</w:t>
      </w:r>
      <w:r w:rsidRPr="004C7ABA">
        <w:rPr>
          <w:rFonts w:ascii="Times New Roman" w:hAnsi="Times New Roman" w:cs="Times New Roman"/>
          <w:color w:val="EE0000"/>
        </w:rPr>
        <w:t xml:space="preserve"> (expert advisors) during Second Vatican Council (1962 1965), appointed initially by John XXIII and expanded under Paul VI. These scholars shaped draft texts, advised commissions, and influenced debates, though voting rights belonged only to bishops.</w:t>
      </w:r>
    </w:p>
    <w:p w14:paraId="515D516F" w14:textId="77777777" w:rsidR="004C7ABA" w:rsidRPr="004C7ABA" w:rsidRDefault="004C7ABA" w:rsidP="004C7ABA">
      <w:pPr>
        <w:rPr>
          <w:rFonts w:ascii="Times New Roman" w:hAnsi="Times New Roman" w:cs="Times New Roman"/>
        </w:rPr>
      </w:pPr>
      <w:r w:rsidRPr="004C7ABA">
        <w:rPr>
          <w:rFonts w:ascii="Times New Roman" w:hAnsi="Times New Roman" w:cs="Times New Roman"/>
        </w:rPr>
        <w:t xml:space="preserve">Council dynamics revealed fluid divide rather than rigid factions. Observers labelled one group progressive or liberal because they pursued </w:t>
      </w:r>
      <w:r w:rsidRPr="004C7ABA">
        <w:rPr>
          <w:rFonts w:ascii="Times New Roman" w:hAnsi="Times New Roman" w:cs="Times New Roman"/>
          <w:b/>
          <w:bCs/>
        </w:rPr>
        <w:t>aggiornamento</w:t>
      </w:r>
      <w:r w:rsidRPr="004C7ABA">
        <w:rPr>
          <w:rFonts w:ascii="Times New Roman" w:hAnsi="Times New Roman" w:cs="Times New Roman"/>
        </w:rPr>
        <w:t xml:space="preserve"> (updating Church expression for contemporary relevance) and </w:t>
      </w:r>
      <w:proofErr w:type="spellStart"/>
      <w:r w:rsidRPr="004C7ABA">
        <w:rPr>
          <w:rFonts w:ascii="Times New Roman" w:hAnsi="Times New Roman" w:cs="Times New Roman"/>
          <w:b/>
          <w:bCs/>
        </w:rPr>
        <w:t>ressourcement</w:t>
      </w:r>
      <w:proofErr w:type="spellEnd"/>
      <w:r w:rsidRPr="004C7ABA">
        <w:rPr>
          <w:rFonts w:ascii="Times New Roman" w:hAnsi="Times New Roman" w:cs="Times New Roman"/>
        </w:rPr>
        <w:t xml:space="preserve"> (retrieval of scriptural patristic sources to transcend neo scholastic rigidity). They sought ecclesial renewal addressing modernity ecumenism collegiality and historical consciousness.</w:t>
      </w:r>
    </w:p>
    <w:p w14:paraId="0409FF92" w14:textId="77777777" w:rsidR="004C7ABA" w:rsidRPr="004C7ABA" w:rsidRDefault="004C7ABA" w:rsidP="004C7ABA">
      <w:pPr>
        <w:rPr>
          <w:rFonts w:ascii="Times New Roman" w:hAnsi="Times New Roman" w:cs="Times New Roman"/>
        </w:rPr>
      </w:pPr>
      <w:r w:rsidRPr="004C7ABA">
        <w:rPr>
          <w:rFonts w:ascii="Times New Roman" w:hAnsi="Times New Roman" w:cs="Times New Roman"/>
        </w:rPr>
        <w:t xml:space="preserve">The opposing minority, termed conservative or traditionalist, defended pre conciliar frameworks: Roman centralisation neo Thomist manuals Latin liturgical uniformity and cautious stance toward secular culture. This minority coalesced in </w:t>
      </w:r>
      <w:proofErr w:type="spellStart"/>
      <w:r w:rsidRPr="004C7ABA">
        <w:rPr>
          <w:rFonts w:ascii="Times New Roman" w:hAnsi="Times New Roman" w:cs="Times New Roman"/>
        </w:rPr>
        <w:t>Coetus</w:t>
      </w:r>
      <w:proofErr w:type="spellEnd"/>
      <w:r w:rsidRPr="004C7ABA">
        <w:rPr>
          <w:rFonts w:ascii="Times New Roman" w:hAnsi="Times New Roman" w:cs="Times New Roman"/>
        </w:rPr>
        <w:t xml:space="preserve"> Internationalis Patrum organised by archbishops like Marcel Lefebvre and Geraldo de Proença </w:t>
      </w:r>
      <w:proofErr w:type="spellStart"/>
      <w:r w:rsidRPr="004C7ABA">
        <w:rPr>
          <w:rFonts w:ascii="Times New Roman" w:hAnsi="Times New Roman" w:cs="Times New Roman"/>
        </w:rPr>
        <w:t>Sigaud</w:t>
      </w:r>
      <w:proofErr w:type="spellEnd"/>
      <w:r w:rsidRPr="004C7ABA">
        <w:rPr>
          <w:rFonts w:ascii="Times New Roman" w:hAnsi="Times New Roman" w:cs="Times New Roman"/>
        </w:rPr>
        <w:t xml:space="preserve"> with support from curial cardinals Alfredo Ottaviani and Ernesto Ruffini. Progressive alliance often called Rhine group due to influence from bishops theologians in France Germany Belgium Netherlands and allies dominated periti appointments reflecting John XXIII intent for fresh voices many previously marginalised under Pius XII.</w:t>
      </w:r>
    </w:p>
    <w:p w14:paraId="0E9E3B44" w14:textId="77777777" w:rsidR="004C7ABA" w:rsidRPr="004C7ABA" w:rsidRDefault="004C7ABA" w:rsidP="004C7ABA">
      <w:pPr>
        <w:rPr>
          <w:rFonts w:ascii="Times New Roman" w:hAnsi="Times New Roman" w:cs="Times New Roman"/>
        </w:rPr>
      </w:pPr>
      <w:r w:rsidRPr="004C7ABA">
        <w:rPr>
          <w:rFonts w:ascii="Times New Roman" w:hAnsi="Times New Roman" w:cs="Times New Roman"/>
        </w:rPr>
        <w:t>Most prominent periti aligned with progressive renewal; conservative periti remained fewer less influential as curial schemas they favoured faced early rejection. Below I detail key figures categorise them explain rationale for labels and specify contributions with concrete conciliar outcomes.</w:t>
      </w:r>
    </w:p>
    <w:p w14:paraId="67544E28" w14:textId="77777777" w:rsidR="004C7ABA" w:rsidRPr="004C7ABA" w:rsidRDefault="004C7ABA" w:rsidP="004C7ABA">
      <w:pPr>
        <w:rPr>
          <w:rFonts w:ascii="Times New Roman" w:hAnsi="Times New Roman" w:cs="Times New Roman"/>
          <w:b/>
          <w:bCs/>
        </w:rPr>
      </w:pPr>
      <w:r w:rsidRPr="004C7ABA">
        <w:rPr>
          <w:rFonts w:ascii="Times New Roman" w:hAnsi="Times New Roman" w:cs="Times New Roman"/>
          <w:b/>
          <w:bCs/>
        </w:rPr>
        <w:t>Progressive Periti</w:t>
      </w:r>
    </w:p>
    <w:p w14:paraId="2847460D" w14:textId="77777777" w:rsidR="004C7ABA" w:rsidRPr="004C7ABA" w:rsidRDefault="004C7ABA" w:rsidP="004C7ABA">
      <w:pPr>
        <w:numPr>
          <w:ilvl w:val="0"/>
          <w:numId w:val="6"/>
        </w:numPr>
        <w:rPr>
          <w:rFonts w:ascii="Times New Roman" w:hAnsi="Times New Roman" w:cs="Times New Roman"/>
        </w:rPr>
      </w:pPr>
      <w:r w:rsidRPr="004C7ABA">
        <w:rPr>
          <w:rFonts w:ascii="Times New Roman" w:hAnsi="Times New Roman" w:cs="Times New Roman"/>
          <w:b/>
          <w:bCs/>
        </w:rPr>
        <w:lastRenderedPageBreak/>
        <w:t>Yves Congar</w:t>
      </w:r>
      <w:r w:rsidRPr="004C7ABA">
        <w:rPr>
          <w:rFonts w:ascii="Times New Roman" w:hAnsi="Times New Roman" w:cs="Times New Roman"/>
        </w:rPr>
        <w:t xml:space="preserve"> Dominican French silenced briefly pre council for reformist views. Labelled progressive for advocating historical ecclesiology pneumatology and ecumenism against juridical pyramid model. Contribution: Drafted sections of Lumen Gentium on collegiality (chapter 3) and people of God (chapter 2) shifting emphasis from hierarchy alone to baptismal communion; influenced </w:t>
      </w:r>
      <w:proofErr w:type="spellStart"/>
      <w:r w:rsidRPr="004C7ABA">
        <w:rPr>
          <w:rFonts w:ascii="Times New Roman" w:hAnsi="Times New Roman" w:cs="Times New Roman"/>
        </w:rPr>
        <w:t>Unitatis</w:t>
      </w:r>
      <w:proofErr w:type="spellEnd"/>
      <w:r w:rsidRPr="004C7ABA">
        <w:rPr>
          <w:rFonts w:ascii="Times New Roman" w:hAnsi="Times New Roman" w:cs="Times New Roman"/>
        </w:rPr>
        <w:t xml:space="preserve"> </w:t>
      </w:r>
      <w:proofErr w:type="spellStart"/>
      <w:r w:rsidRPr="004C7ABA">
        <w:rPr>
          <w:rFonts w:ascii="Times New Roman" w:hAnsi="Times New Roman" w:cs="Times New Roman"/>
        </w:rPr>
        <w:t>Redintegratio</w:t>
      </w:r>
      <w:proofErr w:type="spellEnd"/>
      <w:r w:rsidRPr="004C7ABA">
        <w:rPr>
          <w:rFonts w:ascii="Times New Roman" w:hAnsi="Times New Roman" w:cs="Times New Roman"/>
        </w:rPr>
        <w:t xml:space="preserve"> on ecumenism recognising ecclesial elements in separated communities. Example: His pre conciliar </w:t>
      </w:r>
      <w:proofErr w:type="spellStart"/>
      <w:r w:rsidRPr="004C7ABA">
        <w:rPr>
          <w:rFonts w:ascii="Times New Roman" w:hAnsi="Times New Roman" w:cs="Times New Roman"/>
        </w:rPr>
        <w:t>Chrétiens</w:t>
      </w:r>
      <w:proofErr w:type="spellEnd"/>
      <w:r w:rsidRPr="004C7ABA">
        <w:rPr>
          <w:rFonts w:ascii="Times New Roman" w:hAnsi="Times New Roman" w:cs="Times New Roman"/>
        </w:rPr>
        <w:t xml:space="preserve"> </w:t>
      </w:r>
      <w:proofErr w:type="spellStart"/>
      <w:r w:rsidRPr="004C7ABA">
        <w:rPr>
          <w:rFonts w:ascii="Times New Roman" w:hAnsi="Times New Roman" w:cs="Times New Roman"/>
        </w:rPr>
        <w:t>désunis</w:t>
      </w:r>
      <w:proofErr w:type="spellEnd"/>
      <w:r w:rsidRPr="004C7ABA">
        <w:rPr>
          <w:rFonts w:ascii="Times New Roman" w:hAnsi="Times New Roman" w:cs="Times New Roman"/>
        </w:rPr>
        <w:t xml:space="preserve"> supplied framework for decree acknowledging wounded yet real unity with Protestants enabling post conciliar joint declarations like Anglican Catholic agreements.</w:t>
      </w:r>
    </w:p>
    <w:p w14:paraId="51571B51" w14:textId="77777777" w:rsidR="004C7ABA" w:rsidRPr="004C7ABA" w:rsidRDefault="004C7ABA" w:rsidP="004C7ABA">
      <w:pPr>
        <w:numPr>
          <w:ilvl w:val="0"/>
          <w:numId w:val="6"/>
        </w:numPr>
        <w:rPr>
          <w:rFonts w:ascii="Times New Roman" w:hAnsi="Times New Roman" w:cs="Times New Roman"/>
        </w:rPr>
      </w:pPr>
      <w:r w:rsidRPr="004C7ABA">
        <w:rPr>
          <w:rFonts w:ascii="Times New Roman" w:hAnsi="Times New Roman" w:cs="Times New Roman"/>
          <w:b/>
          <w:bCs/>
        </w:rPr>
        <w:t>Henri de Lubac</w:t>
      </w:r>
      <w:r w:rsidRPr="004C7ABA">
        <w:rPr>
          <w:rFonts w:ascii="Times New Roman" w:hAnsi="Times New Roman" w:cs="Times New Roman"/>
        </w:rPr>
        <w:t xml:space="preserve"> Jesuit French censured for </w:t>
      </w:r>
      <w:proofErr w:type="spellStart"/>
      <w:r w:rsidRPr="004C7ABA">
        <w:rPr>
          <w:rFonts w:ascii="Times New Roman" w:hAnsi="Times New Roman" w:cs="Times New Roman"/>
        </w:rPr>
        <w:t>Surnaturel</w:t>
      </w:r>
      <w:proofErr w:type="spellEnd"/>
      <w:r w:rsidRPr="004C7ABA">
        <w:rPr>
          <w:rFonts w:ascii="Times New Roman" w:hAnsi="Times New Roman" w:cs="Times New Roman"/>
        </w:rPr>
        <w:t xml:space="preserve"> yet rehabilitated. Deemed progressive for social mystical ecclesiology retrieving patristic corpus </w:t>
      </w:r>
      <w:proofErr w:type="spellStart"/>
      <w:r w:rsidRPr="004C7ABA">
        <w:rPr>
          <w:rFonts w:ascii="Times New Roman" w:hAnsi="Times New Roman" w:cs="Times New Roman"/>
        </w:rPr>
        <w:t>mysticum</w:t>
      </w:r>
      <w:proofErr w:type="spellEnd"/>
      <w:r w:rsidRPr="004C7ABA">
        <w:rPr>
          <w:rFonts w:ascii="Times New Roman" w:hAnsi="Times New Roman" w:cs="Times New Roman"/>
        </w:rPr>
        <w:t xml:space="preserve"> over individualist salvation. Contribution: Shaped Lumen Gentium sacramental view of Church as mystery communion and Gaudium et Spes graced vision of secular world. Example: His Catholicism infused chapter 1 of Lumen Gentium portraying Church as sign instrument of humanity unity countering fortress mentality prevalent earlier.</w:t>
      </w:r>
    </w:p>
    <w:p w14:paraId="15BFCDEB" w14:textId="77777777" w:rsidR="004C7ABA" w:rsidRPr="004C7ABA" w:rsidRDefault="004C7ABA" w:rsidP="004C7ABA">
      <w:pPr>
        <w:numPr>
          <w:ilvl w:val="0"/>
          <w:numId w:val="6"/>
        </w:numPr>
        <w:rPr>
          <w:rFonts w:ascii="Times New Roman" w:hAnsi="Times New Roman" w:cs="Times New Roman"/>
        </w:rPr>
      </w:pPr>
      <w:r w:rsidRPr="004C7ABA">
        <w:rPr>
          <w:rFonts w:ascii="Times New Roman" w:hAnsi="Times New Roman" w:cs="Times New Roman"/>
          <w:b/>
          <w:bCs/>
        </w:rPr>
        <w:t>Karl Rahner</w:t>
      </w:r>
      <w:r w:rsidRPr="004C7ABA">
        <w:rPr>
          <w:rFonts w:ascii="Times New Roman" w:hAnsi="Times New Roman" w:cs="Times New Roman"/>
        </w:rPr>
        <w:t xml:space="preserve"> Jesuit German transcendental theologian. Classed progressive for anthropological turn starting theology from human experience openness to world religions. Contribution: Influenced Dei Verbum on revelation as divine </w:t>
      </w:r>
      <w:proofErr w:type="spellStart"/>
      <w:r w:rsidRPr="004C7ABA">
        <w:rPr>
          <w:rFonts w:ascii="Times New Roman" w:hAnsi="Times New Roman" w:cs="Times New Roman"/>
        </w:rPr>
        <w:t>self communication</w:t>
      </w:r>
      <w:proofErr w:type="spellEnd"/>
      <w:r w:rsidRPr="004C7ABA">
        <w:rPr>
          <w:rFonts w:ascii="Times New Roman" w:hAnsi="Times New Roman" w:cs="Times New Roman"/>
        </w:rPr>
        <w:t xml:space="preserve"> not mere propositions; shaped Gaudium et Spes Christocentric anthropology (paragraph 22: Christ reveals man to himself). Example: Rahner anonymous Christian concept though not explicit in texts underpinned Nostra Aetate esteem for truth in </w:t>
      </w:r>
      <w:proofErr w:type="spellStart"/>
      <w:r w:rsidRPr="004C7ABA">
        <w:rPr>
          <w:rFonts w:ascii="Times New Roman" w:hAnsi="Times New Roman" w:cs="Times New Roman"/>
        </w:rPr>
        <w:t>non Christian</w:t>
      </w:r>
      <w:proofErr w:type="spellEnd"/>
      <w:r w:rsidRPr="004C7ABA">
        <w:rPr>
          <w:rFonts w:ascii="Times New Roman" w:hAnsi="Times New Roman" w:cs="Times New Roman"/>
        </w:rPr>
        <w:t xml:space="preserve"> traditions facilitating Indian interfaith dialogue with Hindu </w:t>
      </w:r>
      <w:proofErr w:type="spellStart"/>
      <w:r w:rsidRPr="004C7ABA">
        <w:rPr>
          <w:rFonts w:ascii="Times New Roman" w:hAnsi="Times New Roman" w:cs="Times New Roman"/>
        </w:rPr>
        <w:t>advaita</w:t>
      </w:r>
      <w:proofErr w:type="spellEnd"/>
      <w:r w:rsidRPr="004C7ABA">
        <w:rPr>
          <w:rFonts w:ascii="Times New Roman" w:hAnsi="Times New Roman" w:cs="Times New Roman"/>
        </w:rPr>
        <w:t>.</w:t>
      </w:r>
    </w:p>
    <w:p w14:paraId="7A4B5B87" w14:textId="77777777" w:rsidR="004C7ABA" w:rsidRPr="004C7ABA" w:rsidRDefault="004C7ABA" w:rsidP="004C7ABA">
      <w:pPr>
        <w:numPr>
          <w:ilvl w:val="0"/>
          <w:numId w:val="6"/>
        </w:numPr>
        <w:rPr>
          <w:rFonts w:ascii="Times New Roman" w:hAnsi="Times New Roman" w:cs="Times New Roman"/>
        </w:rPr>
      </w:pPr>
      <w:r w:rsidRPr="004C7ABA">
        <w:rPr>
          <w:rFonts w:ascii="Times New Roman" w:hAnsi="Times New Roman" w:cs="Times New Roman"/>
          <w:b/>
          <w:bCs/>
        </w:rPr>
        <w:t>Joseph Ratzinger</w:t>
      </w:r>
      <w:r w:rsidRPr="004C7ABA">
        <w:rPr>
          <w:rFonts w:ascii="Times New Roman" w:hAnsi="Times New Roman" w:cs="Times New Roman"/>
        </w:rPr>
        <w:t xml:space="preserve"> young German peritus for Cardinal Frings later Benedict XVI. Initially viewed progressive for </w:t>
      </w:r>
      <w:proofErr w:type="spellStart"/>
      <w:r w:rsidRPr="004C7ABA">
        <w:rPr>
          <w:rFonts w:ascii="Times New Roman" w:hAnsi="Times New Roman" w:cs="Times New Roman"/>
        </w:rPr>
        <w:t>ressourcement</w:t>
      </w:r>
      <w:proofErr w:type="spellEnd"/>
      <w:r w:rsidRPr="004C7ABA">
        <w:rPr>
          <w:rFonts w:ascii="Times New Roman" w:hAnsi="Times New Roman" w:cs="Times New Roman"/>
        </w:rPr>
        <w:t xml:space="preserve"> leanings critique of neo scholasticism. Contribution: Co drafted Dei Verbum rejecting two source theory for single sacred deposit in scripture tradition; supported collegiality against curial drafts. Example: His Bonn lectures informed revelation chapter emphasis on personal encounter with Word enabling post conciliar scriptural renewal in Indian seminaries using historical critical methods.</w:t>
      </w:r>
    </w:p>
    <w:p w14:paraId="38033BDC" w14:textId="77777777" w:rsidR="004C7ABA" w:rsidRPr="004C7ABA" w:rsidRDefault="004C7ABA" w:rsidP="004C7ABA">
      <w:pPr>
        <w:numPr>
          <w:ilvl w:val="0"/>
          <w:numId w:val="6"/>
        </w:numPr>
        <w:rPr>
          <w:rFonts w:ascii="Times New Roman" w:hAnsi="Times New Roman" w:cs="Times New Roman"/>
        </w:rPr>
      </w:pPr>
      <w:r w:rsidRPr="004C7ABA">
        <w:rPr>
          <w:rFonts w:ascii="Times New Roman" w:hAnsi="Times New Roman" w:cs="Times New Roman"/>
          <w:b/>
          <w:bCs/>
        </w:rPr>
        <w:t>Hans Küng</w:t>
      </w:r>
      <w:r w:rsidRPr="004C7ABA">
        <w:rPr>
          <w:rFonts w:ascii="Times New Roman" w:hAnsi="Times New Roman" w:cs="Times New Roman"/>
        </w:rPr>
        <w:t xml:space="preserve"> Swiss bold reformer. Tagged progressive often radical for calling conciliar democracy infallibility critique. Contribution: Influenced debates on Church world though his extremism limited direct textual impact; stimulated openness in Gaudium et Spes. Example: His council book pushed structural reform indirectly aiding </w:t>
      </w:r>
      <w:proofErr w:type="spellStart"/>
      <w:r w:rsidRPr="004C7ABA">
        <w:rPr>
          <w:rFonts w:ascii="Times New Roman" w:hAnsi="Times New Roman" w:cs="Times New Roman"/>
        </w:rPr>
        <w:t>Apostolicam</w:t>
      </w:r>
      <w:proofErr w:type="spellEnd"/>
      <w:r w:rsidRPr="004C7ABA">
        <w:rPr>
          <w:rFonts w:ascii="Times New Roman" w:hAnsi="Times New Roman" w:cs="Times New Roman"/>
        </w:rPr>
        <w:t xml:space="preserve"> </w:t>
      </w:r>
      <w:proofErr w:type="spellStart"/>
      <w:r w:rsidRPr="004C7ABA">
        <w:rPr>
          <w:rFonts w:ascii="Times New Roman" w:hAnsi="Times New Roman" w:cs="Times New Roman"/>
        </w:rPr>
        <w:t>Actuositatem</w:t>
      </w:r>
      <w:proofErr w:type="spellEnd"/>
      <w:r w:rsidRPr="004C7ABA">
        <w:rPr>
          <w:rFonts w:ascii="Times New Roman" w:hAnsi="Times New Roman" w:cs="Times New Roman"/>
        </w:rPr>
        <w:t xml:space="preserve"> lay apostolate empowerment seen in Indian basic ecclesial communities.</w:t>
      </w:r>
    </w:p>
    <w:p w14:paraId="6F1C3D76" w14:textId="77777777" w:rsidR="004C7ABA" w:rsidRPr="004C7ABA" w:rsidRDefault="004C7ABA" w:rsidP="004C7ABA">
      <w:pPr>
        <w:numPr>
          <w:ilvl w:val="0"/>
          <w:numId w:val="6"/>
        </w:numPr>
        <w:rPr>
          <w:rFonts w:ascii="Times New Roman" w:hAnsi="Times New Roman" w:cs="Times New Roman"/>
        </w:rPr>
      </w:pPr>
      <w:r w:rsidRPr="004C7ABA">
        <w:rPr>
          <w:rFonts w:ascii="Times New Roman" w:hAnsi="Times New Roman" w:cs="Times New Roman"/>
          <w:b/>
          <w:bCs/>
        </w:rPr>
        <w:t>Edward Schillebeeckx</w:t>
      </w:r>
      <w:r w:rsidRPr="004C7ABA">
        <w:rPr>
          <w:rFonts w:ascii="Times New Roman" w:hAnsi="Times New Roman" w:cs="Times New Roman"/>
        </w:rPr>
        <w:t xml:space="preserve"> Dominican Belgian. Labelled progressive for Christological sacramental theology emphasising historical Jesus. Contribution: Advised on </w:t>
      </w:r>
      <w:proofErr w:type="spellStart"/>
      <w:r w:rsidRPr="004C7ABA">
        <w:rPr>
          <w:rFonts w:ascii="Times New Roman" w:hAnsi="Times New Roman" w:cs="Times New Roman"/>
        </w:rPr>
        <w:t>Presbyterorum</w:t>
      </w:r>
      <w:proofErr w:type="spellEnd"/>
      <w:r w:rsidRPr="004C7ABA">
        <w:rPr>
          <w:rFonts w:ascii="Times New Roman" w:hAnsi="Times New Roman" w:cs="Times New Roman"/>
        </w:rPr>
        <w:t xml:space="preserve"> </w:t>
      </w:r>
      <w:proofErr w:type="spellStart"/>
      <w:r w:rsidRPr="004C7ABA">
        <w:rPr>
          <w:rFonts w:ascii="Times New Roman" w:hAnsi="Times New Roman" w:cs="Times New Roman"/>
        </w:rPr>
        <w:t>Ordinis</w:t>
      </w:r>
      <w:proofErr w:type="spellEnd"/>
      <w:r w:rsidRPr="004C7ABA">
        <w:rPr>
          <w:rFonts w:ascii="Times New Roman" w:hAnsi="Times New Roman" w:cs="Times New Roman"/>
        </w:rPr>
        <w:t xml:space="preserve"> priestly ministry as service not cultic separation. Example: His input helped portray priests in communion with laity reflecting in Indian diocesan presbyteral councils.</w:t>
      </w:r>
    </w:p>
    <w:p w14:paraId="296ED034" w14:textId="77777777" w:rsidR="004C7ABA" w:rsidRPr="004C7ABA" w:rsidRDefault="004C7ABA" w:rsidP="004C7ABA">
      <w:pPr>
        <w:numPr>
          <w:ilvl w:val="0"/>
          <w:numId w:val="6"/>
        </w:numPr>
        <w:rPr>
          <w:rFonts w:ascii="Times New Roman" w:hAnsi="Times New Roman" w:cs="Times New Roman"/>
        </w:rPr>
      </w:pPr>
      <w:r w:rsidRPr="004C7ABA">
        <w:rPr>
          <w:rFonts w:ascii="Times New Roman" w:hAnsi="Times New Roman" w:cs="Times New Roman"/>
          <w:b/>
          <w:bCs/>
        </w:rPr>
        <w:lastRenderedPageBreak/>
        <w:t>John Courtney Murray</w:t>
      </w:r>
      <w:r w:rsidRPr="004C7ABA">
        <w:rPr>
          <w:rFonts w:ascii="Times New Roman" w:hAnsi="Times New Roman" w:cs="Times New Roman"/>
        </w:rPr>
        <w:t xml:space="preserve"> Jesuit American. Deemed progressive for defending religious liberty against integralist state Church models. Contribution: Principal drafter of Dignitatis Humanae grounding freedom in human dignity not mere tolerance. Example: Overcame initial conservative opposition from Ottaviani enabling declaration that transformed Catholic stance on secular pluralism vital for Indian minority rights advocacy.</w:t>
      </w:r>
    </w:p>
    <w:p w14:paraId="1B3629F1" w14:textId="77777777" w:rsidR="004C7ABA" w:rsidRPr="004C7ABA" w:rsidRDefault="004C7ABA" w:rsidP="004C7ABA">
      <w:pPr>
        <w:rPr>
          <w:rFonts w:ascii="Times New Roman" w:hAnsi="Times New Roman" w:cs="Times New Roman"/>
          <w:b/>
          <w:bCs/>
        </w:rPr>
      </w:pPr>
      <w:r w:rsidRPr="004C7ABA">
        <w:rPr>
          <w:rFonts w:ascii="Times New Roman" w:hAnsi="Times New Roman" w:cs="Times New Roman"/>
          <w:b/>
          <w:bCs/>
        </w:rPr>
        <w:t>Conservative Figures</w:t>
      </w:r>
    </w:p>
    <w:p w14:paraId="07F3CE3B" w14:textId="77777777" w:rsidR="004C7ABA" w:rsidRPr="004C7ABA" w:rsidRDefault="004C7ABA" w:rsidP="004C7ABA">
      <w:pPr>
        <w:rPr>
          <w:rFonts w:ascii="Times New Roman" w:hAnsi="Times New Roman" w:cs="Times New Roman"/>
        </w:rPr>
      </w:pPr>
      <w:r w:rsidRPr="004C7ABA">
        <w:rPr>
          <w:rFonts w:ascii="Times New Roman" w:hAnsi="Times New Roman" w:cs="Times New Roman"/>
        </w:rPr>
        <w:t xml:space="preserve">Conservative voices appeared chiefly among bishops in </w:t>
      </w:r>
      <w:proofErr w:type="spellStart"/>
      <w:r w:rsidRPr="004C7ABA">
        <w:rPr>
          <w:rFonts w:ascii="Times New Roman" w:hAnsi="Times New Roman" w:cs="Times New Roman"/>
        </w:rPr>
        <w:t>Coetus</w:t>
      </w:r>
      <w:proofErr w:type="spellEnd"/>
      <w:r w:rsidRPr="004C7ABA">
        <w:rPr>
          <w:rFonts w:ascii="Times New Roman" w:hAnsi="Times New Roman" w:cs="Times New Roman"/>
        </w:rPr>
        <w:t xml:space="preserve"> Internationalis Patrum with fewer prominent periti. Their advisors included Victor Alain Berto (for Lefebvre) and Antonio Piolanti.</w:t>
      </w:r>
    </w:p>
    <w:p w14:paraId="2F3B7272" w14:textId="77777777" w:rsidR="004C7ABA" w:rsidRPr="004C7ABA" w:rsidRDefault="004C7ABA" w:rsidP="004C7ABA">
      <w:pPr>
        <w:numPr>
          <w:ilvl w:val="0"/>
          <w:numId w:val="7"/>
        </w:numPr>
        <w:rPr>
          <w:rFonts w:ascii="Times New Roman" w:hAnsi="Times New Roman" w:cs="Times New Roman"/>
        </w:rPr>
      </w:pPr>
      <w:r w:rsidRPr="004C7ABA">
        <w:rPr>
          <w:rFonts w:ascii="Times New Roman" w:hAnsi="Times New Roman" w:cs="Times New Roman"/>
          <w:b/>
          <w:bCs/>
        </w:rPr>
        <w:t>Alfredo Ottaviani</w:t>
      </w:r>
      <w:r w:rsidRPr="004C7ABA">
        <w:rPr>
          <w:rFonts w:ascii="Times New Roman" w:hAnsi="Times New Roman" w:cs="Times New Roman"/>
        </w:rPr>
        <w:t xml:space="preserve"> Cardinal headed Holy Office pre council. Conservative for defending scholastic schemas condemning modernism communism. Contribution: Led minority resistance forcing clarifications; his initial liturgy revelation drafts rejected prompting renewal. Example: Ottaviani intervention on religious liberty delayed but refined Dignitatis Humanae ensuring no indifferentism charge.</w:t>
      </w:r>
    </w:p>
    <w:p w14:paraId="16A23E0F" w14:textId="77777777" w:rsidR="004C7ABA" w:rsidRPr="004C7ABA" w:rsidRDefault="004C7ABA" w:rsidP="004C7ABA">
      <w:pPr>
        <w:numPr>
          <w:ilvl w:val="0"/>
          <w:numId w:val="7"/>
        </w:numPr>
        <w:rPr>
          <w:rFonts w:ascii="Times New Roman" w:hAnsi="Times New Roman" w:cs="Times New Roman"/>
        </w:rPr>
      </w:pPr>
      <w:r w:rsidRPr="004C7ABA">
        <w:rPr>
          <w:rFonts w:ascii="Times New Roman" w:hAnsi="Times New Roman" w:cs="Times New Roman"/>
          <w:b/>
          <w:bCs/>
        </w:rPr>
        <w:t>Marcel Lefebvre</w:t>
      </w:r>
      <w:r w:rsidRPr="004C7ABA">
        <w:rPr>
          <w:rFonts w:ascii="Times New Roman" w:hAnsi="Times New Roman" w:cs="Times New Roman"/>
        </w:rPr>
        <w:t xml:space="preserve"> Archbishop organised </w:t>
      </w:r>
      <w:proofErr w:type="spellStart"/>
      <w:r w:rsidRPr="004C7ABA">
        <w:rPr>
          <w:rFonts w:ascii="Times New Roman" w:hAnsi="Times New Roman" w:cs="Times New Roman"/>
        </w:rPr>
        <w:t>Coetus</w:t>
      </w:r>
      <w:proofErr w:type="spellEnd"/>
      <w:r w:rsidRPr="004C7ABA">
        <w:rPr>
          <w:rFonts w:ascii="Times New Roman" w:hAnsi="Times New Roman" w:cs="Times New Roman"/>
        </w:rPr>
        <w:t>. Conservative for upholding Latin tradition priestly ontology against reforms. Contribution: Minority petitions preserved notes of caution like Lumen Gentium clarification on primacy over collegiality. Example: His opposition to Gaudium et Spes secular tone ensured stronger condemnation of atheism.</w:t>
      </w:r>
    </w:p>
    <w:p w14:paraId="6933733A" w14:textId="77777777" w:rsidR="004C7ABA" w:rsidRPr="004C7ABA" w:rsidRDefault="004C7ABA" w:rsidP="004C7ABA">
      <w:pPr>
        <w:rPr>
          <w:rFonts w:ascii="Times New Roman" w:hAnsi="Times New Roman" w:cs="Times New Roman"/>
        </w:rPr>
      </w:pPr>
      <w:r w:rsidRPr="004C7ABA">
        <w:rPr>
          <w:rFonts w:ascii="Times New Roman" w:hAnsi="Times New Roman" w:cs="Times New Roman"/>
        </w:rPr>
        <w:t xml:space="preserve">These categorisations arose from conciliar battles: progressive majority about 70 80 percent in later votes drove texts toward renewal while conservative minority about 10 20 percent compelled precisions preventing perceived rupture. Progressive periti dominated because John XXIII deliberately appointed silenced </w:t>
      </w:r>
      <w:proofErr w:type="spellStart"/>
      <w:r w:rsidRPr="004C7ABA">
        <w:rPr>
          <w:rFonts w:ascii="Times New Roman" w:hAnsi="Times New Roman" w:cs="Times New Roman"/>
        </w:rPr>
        <w:t>ressourcement</w:t>
      </w:r>
      <w:proofErr w:type="spellEnd"/>
      <w:r w:rsidRPr="004C7ABA">
        <w:rPr>
          <w:rFonts w:ascii="Times New Roman" w:hAnsi="Times New Roman" w:cs="Times New Roman"/>
        </w:rPr>
        <w:t xml:space="preserve"> voices to balance curia; conservatives relied more on pre prepared Roman schemas swiftly overturned. Their interplay yielded documents blending tradition with bold engagement evident in Indian Church </w:t>
      </w:r>
      <w:proofErr w:type="spellStart"/>
      <w:r w:rsidRPr="004C7ABA">
        <w:rPr>
          <w:rFonts w:ascii="Times New Roman" w:hAnsi="Times New Roman" w:cs="Times New Roman"/>
        </w:rPr>
        <w:t>inculturated</w:t>
      </w:r>
      <w:proofErr w:type="spellEnd"/>
      <w:r w:rsidRPr="004C7ABA">
        <w:rPr>
          <w:rFonts w:ascii="Times New Roman" w:hAnsi="Times New Roman" w:cs="Times New Roman"/>
        </w:rPr>
        <w:t xml:space="preserve"> liturgy and social doctrine application. Indicate if particular theologian warrants further dissection.</w:t>
      </w:r>
    </w:p>
    <w:p w14:paraId="74889C19" w14:textId="06B4A7B4" w:rsidR="00055AEB" w:rsidRDefault="00055AEB" w:rsidP="00D67938">
      <w:pPr>
        <w:rPr>
          <w:rFonts w:ascii="Times New Roman" w:hAnsi="Times New Roman" w:cs="Times New Roman"/>
        </w:rPr>
      </w:pPr>
    </w:p>
    <w:p w14:paraId="02E999E3" w14:textId="56C15BB3" w:rsidR="00055AEB" w:rsidRPr="009272F5" w:rsidRDefault="00055AEB" w:rsidP="00055AEB">
      <w:pPr>
        <w:jc w:val="both"/>
        <w:rPr>
          <w:rFonts w:ascii="Times New Roman" w:hAnsi="Times New Roman" w:cs="Times New Roman"/>
          <w:color w:val="EE0000"/>
          <w:highlight w:val="yellow"/>
        </w:rPr>
      </w:pPr>
      <w:r w:rsidRPr="00607A55">
        <w:rPr>
          <w:rFonts w:ascii="Times New Roman" w:hAnsi="Times New Roman" w:cs="Times New Roman"/>
          <w:b/>
          <w:bCs/>
          <w:color w:val="EE0000"/>
          <w:highlight w:val="yellow"/>
        </w:rPr>
        <w:t>aggiornamento</w:t>
      </w:r>
      <w:r w:rsidRPr="00607A55">
        <w:rPr>
          <w:rFonts w:ascii="Times New Roman" w:hAnsi="Times New Roman" w:cs="Times New Roman"/>
          <w:color w:val="EE0000"/>
          <w:highlight w:val="yellow"/>
        </w:rPr>
        <w:t xml:space="preserve"> and </w:t>
      </w:r>
      <w:proofErr w:type="spellStart"/>
      <w:r w:rsidRPr="00607A55">
        <w:rPr>
          <w:rFonts w:ascii="Times New Roman" w:hAnsi="Times New Roman" w:cs="Times New Roman"/>
          <w:b/>
          <w:bCs/>
          <w:color w:val="EE0000"/>
          <w:highlight w:val="yellow"/>
        </w:rPr>
        <w:t>ressourcement</w:t>
      </w:r>
      <w:proofErr w:type="spellEnd"/>
    </w:p>
    <w:p w14:paraId="5EB1A277" w14:textId="5ADA472E" w:rsidR="00055AEB" w:rsidRPr="00055AEB" w:rsidRDefault="00055AEB" w:rsidP="00055AEB">
      <w:pPr>
        <w:jc w:val="both"/>
        <w:rPr>
          <w:rFonts w:ascii="Times New Roman" w:hAnsi="Times New Roman" w:cs="Times New Roman"/>
          <w:highlight w:val="yellow"/>
        </w:rPr>
      </w:pPr>
      <w:r w:rsidRPr="00055AEB">
        <w:rPr>
          <w:rFonts w:ascii="Times New Roman" w:hAnsi="Times New Roman" w:cs="Times New Roman"/>
          <w:highlight w:val="yellow"/>
        </w:rPr>
        <w:t>These two terms come straight out of the intellectual atmosphere around the Second Vatican Council, held from 1962 to 1965. They sound technical, but they point to a very human tension in the Church: how to stay faithful to tradition while also speaking meaningfully to a changing world.</w:t>
      </w:r>
    </w:p>
    <w:p w14:paraId="5FB2A4A4" w14:textId="77777777" w:rsidR="00055AEB" w:rsidRPr="00055AEB" w:rsidRDefault="00055AEB" w:rsidP="00055AEB">
      <w:pPr>
        <w:jc w:val="both"/>
        <w:rPr>
          <w:rFonts w:ascii="Times New Roman" w:hAnsi="Times New Roman" w:cs="Times New Roman"/>
          <w:highlight w:val="yellow"/>
        </w:rPr>
      </w:pPr>
      <w:r w:rsidRPr="00055AEB">
        <w:rPr>
          <w:rFonts w:ascii="Times New Roman" w:hAnsi="Times New Roman" w:cs="Times New Roman"/>
          <w:b/>
          <w:bCs/>
          <w:highlight w:val="yellow"/>
        </w:rPr>
        <w:t>Aggiornamento</w:t>
      </w:r>
      <w:r w:rsidRPr="00055AEB">
        <w:rPr>
          <w:rFonts w:ascii="Times New Roman" w:hAnsi="Times New Roman" w:cs="Times New Roman"/>
          <w:highlight w:val="yellow"/>
        </w:rPr>
        <w:t xml:space="preserve"> is an Italian word meaning “bringing up to date.” Pope John XXIII used it when he announced the council. He did not mean changing the faith itself. He meant renewing how the Church expresses and lives that faith so people of the modern world can actually hear it.</w:t>
      </w:r>
    </w:p>
    <w:p w14:paraId="6363199E" w14:textId="5296DEB4" w:rsidR="00055AEB" w:rsidRPr="00055AEB" w:rsidRDefault="003B45F7" w:rsidP="00055AEB">
      <w:pPr>
        <w:jc w:val="both"/>
        <w:rPr>
          <w:rFonts w:ascii="Times New Roman" w:hAnsi="Times New Roman" w:cs="Times New Roman"/>
          <w:highlight w:val="yellow"/>
        </w:rPr>
      </w:pPr>
      <w:r w:rsidRPr="009272F5">
        <w:rPr>
          <w:rFonts w:ascii="Times New Roman" w:hAnsi="Times New Roman" w:cs="Times New Roman"/>
          <w:highlight w:val="yellow"/>
        </w:rPr>
        <w:lastRenderedPageBreak/>
        <w:t>E</w:t>
      </w:r>
      <w:r w:rsidR="00055AEB" w:rsidRPr="00055AEB">
        <w:rPr>
          <w:rFonts w:ascii="Times New Roman" w:hAnsi="Times New Roman" w:cs="Times New Roman"/>
          <w:highlight w:val="yellow"/>
        </w:rPr>
        <w:t>xample</w:t>
      </w:r>
      <w:r w:rsidRPr="009272F5">
        <w:rPr>
          <w:rFonts w:ascii="Times New Roman" w:hAnsi="Times New Roman" w:cs="Times New Roman"/>
          <w:highlight w:val="yellow"/>
        </w:rPr>
        <w:t>:</w:t>
      </w:r>
      <w:r w:rsidR="00055AEB" w:rsidRPr="00055AEB">
        <w:rPr>
          <w:rFonts w:ascii="Times New Roman" w:hAnsi="Times New Roman" w:cs="Times New Roman"/>
          <w:highlight w:val="yellow"/>
        </w:rPr>
        <w:t xml:space="preserve"> The Mass moving into local languages instead of only Latin is aggiornamento. The Eucharist did not change, but participation became clearer for ordinary believers. Another example is the council’s tone toward the modern world in </w:t>
      </w:r>
      <w:r w:rsidR="00055AEB" w:rsidRPr="00055AEB">
        <w:rPr>
          <w:rFonts w:ascii="Times New Roman" w:hAnsi="Times New Roman" w:cs="Times New Roman"/>
          <w:i/>
          <w:iCs/>
          <w:highlight w:val="yellow"/>
        </w:rPr>
        <w:t>Gaudium et Spes</w:t>
      </w:r>
      <w:r w:rsidR="00055AEB" w:rsidRPr="00055AEB">
        <w:rPr>
          <w:rFonts w:ascii="Times New Roman" w:hAnsi="Times New Roman" w:cs="Times New Roman"/>
          <w:highlight w:val="yellow"/>
        </w:rPr>
        <w:t>. Instead of sounding defensive, it speaks with openness about human dignity, science, culture, and social responsibility.</w:t>
      </w:r>
    </w:p>
    <w:p w14:paraId="6BDAADC5" w14:textId="77777777" w:rsidR="00055AEB" w:rsidRPr="00055AEB" w:rsidRDefault="00055AEB" w:rsidP="00055AEB">
      <w:pPr>
        <w:jc w:val="both"/>
        <w:rPr>
          <w:rFonts w:ascii="Times New Roman" w:hAnsi="Times New Roman" w:cs="Times New Roman"/>
          <w:highlight w:val="yellow"/>
        </w:rPr>
      </w:pPr>
      <w:proofErr w:type="spellStart"/>
      <w:r w:rsidRPr="00055AEB">
        <w:rPr>
          <w:rFonts w:ascii="Times New Roman" w:hAnsi="Times New Roman" w:cs="Times New Roman"/>
          <w:b/>
          <w:bCs/>
          <w:highlight w:val="yellow"/>
        </w:rPr>
        <w:t>Ressourcement</w:t>
      </w:r>
      <w:proofErr w:type="spellEnd"/>
      <w:r w:rsidRPr="00055AEB">
        <w:rPr>
          <w:rFonts w:ascii="Times New Roman" w:hAnsi="Times New Roman" w:cs="Times New Roman"/>
          <w:highlight w:val="yellow"/>
        </w:rPr>
        <w:t xml:space="preserve"> is French and means “return to the sources.” Many theologians before Vatican II felt theology had become overly abstract, relying too much on later manuals and less on Scripture and the early Church Fathers. They wanted renewal by going back to original Christian wells: the Bible, early liturgy, patristic writings, and the lived experience of the first centuries.</w:t>
      </w:r>
    </w:p>
    <w:p w14:paraId="3F494392" w14:textId="77777777" w:rsidR="00055AEB" w:rsidRPr="00055AEB" w:rsidRDefault="00055AEB" w:rsidP="00055AEB">
      <w:pPr>
        <w:jc w:val="both"/>
        <w:rPr>
          <w:rFonts w:ascii="Times New Roman" w:hAnsi="Times New Roman" w:cs="Times New Roman"/>
          <w:highlight w:val="yellow"/>
        </w:rPr>
      </w:pPr>
      <w:r w:rsidRPr="00055AEB">
        <w:rPr>
          <w:rFonts w:ascii="Times New Roman" w:hAnsi="Times New Roman" w:cs="Times New Roman"/>
          <w:highlight w:val="yellow"/>
        </w:rPr>
        <w:t xml:space="preserve">A concrete </w:t>
      </w:r>
      <w:r w:rsidRPr="00055AEB">
        <w:rPr>
          <w:rFonts w:ascii="Times New Roman" w:hAnsi="Times New Roman" w:cs="Times New Roman"/>
          <w:b/>
          <w:bCs/>
          <w:highlight w:val="yellow"/>
        </w:rPr>
        <w:t>example</w:t>
      </w:r>
      <w:r w:rsidRPr="00055AEB">
        <w:rPr>
          <w:rFonts w:ascii="Times New Roman" w:hAnsi="Times New Roman" w:cs="Times New Roman"/>
          <w:highlight w:val="yellow"/>
        </w:rPr>
        <w:t xml:space="preserve"> is the Constitution on Divine Revelation, </w:t>
      </w:r>
      <w:r w:rsidRPr="00055AEB">
        <w:rPr>
          <w:rFonts w:ascii="Times New Roman" w:hAnsi="Times New Roman" w:cs="Times New Roman"/>
          <w:i/>
          <w:iCs/>
          <w:highlight w:val="yellow"/>
        </w:rPr>
        <w:t>Dei Verbum</w:t>
      </w:r>
      <w:r w:rsidRPr="00055AEB">
        <w:rPr>
          <w:rFonts w:ascii="Times New Roman" w:hAnsi="Times New Roman" w:cs="Times New Roman"/>
          <w:highlight w:val="yellow"/>
        </w:rPr>
        <w:t xml:space="preserve">. It encouraged Catholics to read Scripture more actively and emphasized the unity of Scripture and tradition. Another example is the renewed understanding of the Church as the “People of God” in </w:t>
      </w:r>
      <w:r w:rsidRPr="00055AEB">
        <w:rPr>
          <w:rFonts w:ascii="Times New Roman" w:hAnsi="Times New Roman" w:cs="Times New Roman"/>
          <w:i/>
          <w:iCs/>
          <w:highlight w:val="yellow"/>
        </w:rPr>
        <w:t>Lumen Gentium</w:t>
      </w:r>
      <w:r w:rsidRPr="00055AEB">
        <w:rPr>
          <w:rFonts w:ascii="Times New Roman" w:hAnsi="Times New Roman" w:cs="Times New Roman"/>
          <w:highlight w:val="yellow"/>
        </w:rPr>
        <w:t>, a theme rooted strongly in early Christian sources rather than later juridical language alone.</w:t>
      </w:r>
    </w:p>
    <w:p w14:paraId="78B20C2E" w14:textId="77777777" w:rsidR="00055AEB" w:rsidRPr="00055AEB" w:rsidRDefault="00055AEB" w:rsidP="00055AEB">
      <w:pPr>
        <w:jc w:val="both"/>
        <w:rPr>
          <w:rFonts w:ascii="Times New Roman" w:hAnsi="Times New Roman" w:cs="Times New Roman"/>
          <w:highlight w:val="yellow"/>
        </w:rPr>
      </w:pPr>
      <w:r w:rsidRPr="00055AEB">
        <w:rPr>
          <w:rFonts w:ascii="Times New Roman" w:hAnsi="Times New Roman" w:cs="Times New Roman"/>
          <w:highlight w:val="yellow"/>
        </w:rPr>
        <w:t>Now here is the fascinating part. These two ideas might look opposite. One faces forward, the other backward. But Vatican II held them together. The council believed authentic renewal happens not by inventing something new out of thin air, but by rediscovering the depth of the original tradition and expressing it freshly.</w:t>
      </w:r>
    </w:p>
    <w:p w14:paraId="618A403D" w14:textId="77777777" w:rsidR="00055AEB" w:rsidRPr="00055AEB" w:rsidRDefault="00055AEB" w:rsidP="00055AEB">
      <w:pPr>
        <w:jc w:val="both"/>
        <w:rPr>
          <w:rFonts w:ascii="Times New Roman" w:hAnsi="Times New Roman" w:cs="Times New Roman"/>
          <w:highlight w:val="yellow"/>
        </w:rPr>
      </w:pPr>
      <w:r w:rsidRPr="00055AEB">
        <w:rPr>
          <w:rFonts w:ascii="Times New Roman" w:hAnsi="Times New Roman" w:cs="Times New Roman"/>
          <w:highlight w:val="yellow"/>
        </w:rPr>
        <w:t xml:space="preserve">That balance turned out to be historically decisive. Without aggiornamento, the Church risked sounding irrelevant in a rapidly changing twentieth century. Without </w:t>
      </w:r>
      <w:proofErr w:type="spellStart"/>
      <w:r w:rsidRPr="00055AEB">
        <w:rPr>
          <w:rFonts w:ascii="Times New Roman" w:hAnsi="Times New Roman" w:cs="Times New Roman"/>
          <w:highlight w:val="yellow"/>
        </w:rPr>
        <w:t>ressourcement</w:t>
      </w:r>
      <w:proofErr w:type="spellEnd"/>
      <w:r w:rsidRPr="00055AEB">
        <w:rPr>
          <w:rFonts w:ascii="Times New Roman" w:hAnsi="Times New Roman" w:cs="Times New Roman"/>
          <w:highlight w:val="yellow"/>
        </w:rPr>
        <w:t>, renewal might have drifted into shallow adaptation without roots. Many influential theologians, like Henri de Lubac and Yves Congar, worked precisely at this intersection, shaping documents that were both ancient in spirit and contemporary in expression.</w:t>
      </w:r>
    </w:p>
    <w:p w14:paraId="0FCF43FF" w14:textId="77777777" w:rsidR="00055AEB" w:rsidRDefault="00055AEB" w:rsidP="00055AEB">
      <w:pPr>
        <w:jc w:val="both"/>
        <w:rPr>
          <w:rFonts w:ascii="Times New Roman" w:hAnsi="Times New Roman" w:cs="Times New Roman"/>
        </w:rPr>
      </w:pPr>
      <w:r w:rsidRPr="00055AEB">
        <w:rPr>
          <w:rFonts w:ascii="Times New Roman" w:hAnsi="Times New Roman" w:cs="Times New Roman"/>
          <w:highlight w:val="yellow"/>
        </w:rPr>
        <w:t>The bigger lesson extends beyond theology. Any living tradition, whether religious, cultural, or intellectual, survives through this double movement: faithful memory and creative adaptation. Too much nostalgia freezes growth. Too much novelty forgets identity. Wisdom lives in the tension.</w:t>
      </w:r>
    </w:p>
    <w:p w14:paraId="5F8BF49C" w14:textId="77777777" w:rsidR="009272F5" w:rsidRDefault="009272F5" w:rsidP="00055AEB">
      <w:pPr>
        <w:jc w:val="both"/>
        <w:rPr>
          <w:rFonts w:ascii="Times New Roman" w:hAnsi="Times New Roman" w:cs="Times New Roman"/>
        </w:rPr>
      </w:pPr>
    </w:p>
    <w:p w14:paraId="1386EED8" w14:textId="77777777" w:rsidR="001E0A69" w:rsidRPr="001E0A69" w:rsidRDefault="001E0A69" w:rsidP="001E0A69">
      <w:pPr>
        <w:jc w:val="both"/>
        <w:rPr>
          <w:rFonts w:ascii="Times New Roman" w:hAnsi="Times New Roman" w:cs="Times New Roman"/>
          <w:b/>
          <w:bCs/>
          <w:color w:val="EE0000"/>
        </w:rPr>
      </w:pPr>
      <w:r w:rsidRPr="001E0A69">
        <w:rPr>
          <w:rFonts w:ascii="Times New Roman" w:hAnsi="Times New Roman" w:cs="Times New Roman"/>
          <w:b/>
          <w:bCs/>
          <w:color w:val="EE0000"/>
        </w:rPr>
        <w:t>Indian Vatican II reception</w:t>
      </w:r>
    </w:p>
    <w:p w14:paraId="1DF3D38D" w14:textId="77777777" w:rsidR="00106FB7" w:rsidRPr="00106FB7" w:rsidRDefault="00106FB7" w:rsidP="00106FB7">
      <w:pPr>
        <w:jc w:val="both"/>
        <w:rPr>
          <w:rFonts w:ascii="Times New Roman" w:hAnsi="Times New Roman" w:cs="Times New Roman"/>
        </w:rPr>
      </w:pPr>
      <w:r w:rsidRPr="00106FB7">
        <w:rPr>
          <w:rFonts w:ascii="Times New Roman" w:hAnsi="Times New Roman" w:cs="Times New Roman"/>
        </w:rPr>
        <w:t>Indian reception of Vatican II unfolded with vigorous intensity shaped by postcolonial realities profound religious pluralism and entrenched caste hierarchies. The council arrived as liberating impetus propelling the Church beyond colonial European moulds toward authentically indigenous expression.</w:t>
      </w:r>
    </w:p>
    <w:p w14:paraId="2E077BDA" w14:textId="77777777" w:rsidR="00106FB7" w:rsidRPr="00106FB7" w:rsidRDefault="00106FB7" w:rsidP="00106FB7">
      <w:pPr>
        <w:jc w:val="both"/>
        <w:rPr>
          <w:rFonts w:ascii="Times New Roman" w:hAnsi="Times New Roman" w:cs="Times New Roman"/>
        </w:rPr>
      </w:pPr>
    </w:p>
    <w:p w14:paraId="70271370" w14:textId="77777777" w:rsidR="00106FB7" w:rsidRPr="00106FB7" w:rsidRDefault="00106FB7" w:rsidP="00106FB7">
      <w:pPr>
        <w:jc w:val="both"/>
        <w:rPr>
          <w:rFonts w:ascii="Times New Roman" w:hAnsi="Times New Roman" w:cs="Times New Roman"/>
        </w:rPr>
      </w:pPr>
      <w:r w:rsidRPr="00106FB7">
        <w:rPr>
          <w:rFonts w:ascii="Times New Roman" w:hAnsi="Times New Roman" w:cs="Times New Roman"/>
        </w:rPr>
        <w:t xml:space="preserve">Pivotal moment crystallised in the All India Seminar held Bangalore May 1969 convened by Catholic Bishops Conference of India. Over five hundred participants bishops priests religious laity deliberated theme Church in India Today producing document that mapped conciliar </w:t>
      </w:r>
      <w:r w:rsidRPr="00106FB7">
        <w:rPr>
          <w:rFonts w:ascii="Times New Roman" w:hAnsi="Times New Roman" w:cs="Times New Roman"/>
        </w:rPr>
        <w:lastRenderedPageBreak/>
        <w:t xml:space="preserve">implementation across liturgy ecclesiology mission and social engagement. This gathering embodied Gaudium et Spes call to read signs of times interpreting independence partition communal tensions and poverty as </w:t>
      </w:r>
      <w:proofErr w:type="spellStart"/>
      <w:r w:rsidRPr="00106FB7">
        <w:rPr>
          <w:rFonts w:ascii="Times New Roman" w:hAnsi="Times New Roman" w:cs="Times New Roman"/>
        </w:rPr>
        <w:t>kairos</w:t>
      </w:r>
      <w:proofErr w:type="spellEnd"/>
      <w:r w:rsidRPr="00106FB7">
        <w:rPr>
          <w:rFonts w:ascii="Times New Roman" w:hAnsi="Times New Roman" w:cs="Times New Roman"/>
        </w:rPr>
        <w:t xml:space="preserve"> for renewed ecclesial witness.</w:t>
      </w:r>
    </w:p>
    <w:p w14:paraId="2621A733" w14:textId="77777777" w:rsidR="00106FB7" w:rsidRPr="00106FB7" w:rsidRDefault="00106FB7" w:rsidP="00106FB7">
      <w:pPr>
        <w:jc w:val="both"/>
        <w:rPr>
          <w:rFonts w:ascii="Times New Roman" w:hAnsi="Times New Roman" w:cs="Times New Roman"/>
        </w:rPr>
      </w:pPr>
    </w:p>
    <w:p w14:paraId="74181E93" w14:textId="77777777" w:rsidR="00106FB7" w:rsidRPr="00106FB7" w:rsidRDefault="00106FB7" w:rsidP="00106FB7">
      <w:pPr>
        <w:jc w:val="both"/>
        <w:rPr>
          <w:rFonts w:ascii="Times New Roman" w:hAnsi="Times New Roman" w:cs="Times New Roman"/>
        </w:rPr>
      </w:pPr>
      <w:r w:rsidRPr="00106FB7">
        <w:rPr>
          <w:rFonts w:ascii="Times New Roman" w:hAnsi="Times New Roman" w:cs="Times New Roman"/>
        </w:rPr>
        <w:t xml:space="preserve">Liturgical renewal through Sacrosanctum Concilium bore striking fruit in inculturation experiments. The National Biblical Catechetical Liturgical Centre Bangalore pioneered Twelve Points of Liturgical Adaptation 1969 permitting Indian gestures like </w:t>
      </w:r>
      <w:proofErr w:type="spellStart"/>
      <w:r w:rsidRPr="00106FB7">
        <w:rPr>
          <w:rFonts w:ascii="Times New Roman" w:hAnsi="Times New Roman" w:cs="Times New Roman"/>
        </w:rPr>
        <w:t>anjali</w:t>
      </w:r>
      <w:proofErr w:type="spellEnd"/>
      <w:r w:rsidRPr="00106FB7">
        <w:rPr>
          <w:rFonts w:ascii="Times New Roman" w:hAnsi="Times New Roman" w:cs="Times New Roman"/>
        </w:rPr>
        <w:t xml:space="preserve"> hasta folded hands lamp lighting arti and floral offerings within Mass. </w:t>
      </w:r>
      <w:proofErr w:type="spellStart"/>
      <w:r w:rsidRPr="00106FB7">
        <w:rPr>
          <w:rFonts w:ascii="Times New Roman" w:hAnsi="Times New Roman" w:cs="Times New Roman"/>
        </w:rPr>
        <w:t>Syro</w:t>
      </w:r>
      <w:proofErr w:type="spellEnd"/>
      <w:r w:rsidRPr="00106FB7">
        <w:rPr>
          <w:rFonts w:ascii="Times New Roman" w:hAnsi="Times New Roman" w:cs="Times New Roman"/>
        </w:rPr>
        <w:t xml:space="preserve"> Malabar Church restored East Syriac rite shedding Latin accretions while Latin rite dioceses incorporated bhakti hymns sitar </w:t>
      </w:r>
      <w:proofErr w:type="spellStart"/>
      <w:r w:rsidRPr="00106FB7">
        <w:rPr>
          <w:rFonts w:ascii="Times New Roman" w:hAnsi="Times New Roman" w:cs="Times New Roman"/>
        </w:rPr>
        <w:t>tabla</w:t>
      </w:r>
      <w:proofErr w:type="spellEnd"/>
      <w:r w:rsidRPr="00106FB7">
        <w:rPr>
          <w:rFonts w:ascii="Times New Roman" w:hAnsi="Times New Roman" w:cs="Times New Roman"/>
        </w:rPr>
        <w:t xml:space="preserve"> and Bharatanatyam choreography in entrance processions. Yet tensions arose conservative voices decried perceived syncretism while radicals pushed deeper integration risking Eucharistic centrality. The 1970s Indian Rite Mass controversy sought full indigenous liturgy but Rome curtailed it preserving Roman structural unity.</w:t>
      </w:r>
    </w:p>
    <w:p w14:paraId="5C59DF71" w14:textId="77777777" w:rsidR="00106FB7" w:rsidRPr="00106FB7" w:rsidRDefault="00106FB7" w:rsidP="00106FB7">
      <w:pPr>
        <w:jc w:val="both"/>
        <w:rPr>
          <w:rFonts w:ascii="Times New Roman" w:hAnsi="Times New Roman" w:cs="Times New Roman"/>
        </w:rPr>
      </w:pPr>
    </w:p>
    <w:p w14:paraId="7EDDDD92" w14:textId="77777777" w:rsidR="00106FB7" w:rsidRPr="00106FB7" w:rsidRDefault="00106FB7" w:rsidP="00106FB7">
      <w:pPr>
        <w:jc w:val="both"/>
        <w:rPr>
          <w:rFonts w:ascii="Times New Roman" w:hAnsi="Times New Roman" w:cs="Times New Roman"/>
        </w:rPr>
      </w:pPr>
      <w:r w:rsidRPr="00106FB7">
        <w:rPr>
          <w:rFonts w:ascii="Times New Roman" w:hAnsi="Times New Roman" w:cs="Times New Roman"/>
        </w:rPr>
        <w:t xml:space="preserve">Lumen Gentium people of God ecclesiology catalysed lay empowerment and basic Christian communities especially Kerala Tamil Nadu. Small neighbourhood groups gathered for scripture sharing social action echoing </w:t>
      </w:r>
      <w:proofErr w:type="spellStart"/>
      <w:r w:rsidRPr="00106FB7">
        <w:rPr>
          <w:rFonts w:ascii="Times New Roman" w:hAnsi="Times New Roman" w:cs="Times New Roman"/>
        </w:rPr>
        <w:t>Apostolicam</w:t>
      </w:r>
      <w:proofErr w:type="spellEnd"/>
      <w:r w:rsidRPr="00106FB7">
        <w:rPr>
          <w:rFonts w:ascii="Times New Roman" w:hAnsi="Times New Roman" w:cs="Times New Roman"/>
        </w:rPr>
        <w:t xml:space="preserve"> </w:t>
      </w:r>
      <w:proofErr w:type="spellStart"/>
      <w:r w:rsidRPr="00106FB7">
        <w:rPr>
          <w:rFonts w:ascii="Times New Roman" w:hAnsi="Times New Roman" w:cs="Times New Roman"/>
        </w:rPr>
        <w:t>Actuositatem</w:t>
      </w:r>
      <w:proofErr w:type="spellEnd"/>
      <w:r w:rsidRPr="00106FB7">
        <w:rPr>
          <w:rFonts w:ascii="Times New Roman" w:hAnsi="Times New Roman" w:cs="Times New Roman"/>
        </w:rPr>
        <w:t xml:space="preserve"> mandate. In fishing villages Dalit hamlets these communities confronted caste discrimination landlord exploitation embodying universal call to holiness against clericalist monopoly inherited from Portuguese </w:t>
      </w:r>
      <w:proofErr w:type="spellStart"/>
      <w:r w:rsidRPr="00106FB7">
        <w:rPr>
          <w:rFonts w:ascii="Times New Roman" w:hAnsi="Times New Roman" w:cs="Times New Roman"/>
        </w:rPr>
        <w:t>padroado</w:t>
      </w:r>
      <w:proofErr w:type="spellEnd"/>
      <w:r w:rsidRPr="00106FB7">
        <w:rPr>
          <w:rFonts w:ascii="Times New Roman" w:hAnsi="Times New Roman" w:cs="Times New Roman"/>
        </w:rPr>
        <w:t xml:space="preserve"> era.</w:t>
      </w:r>
    </w:p>
    <w:p w14:paraId="208A1CFB" w14:textId="77777777" w:rsidR="00106FB7" w:rsidRPr="00106FB7" w:rsidRDefault="00106FB7" w:rsidP="00106FB7">
      <w:pPr>
        <w:jc w:val="both"/>
        <w:rPr>
          <w:rFonts w:ascii="Times New Roman" w:hAnsi="Times New Roman" w:cs="Times New Roman"/>
        </w:rPr>
      </w:pPr>
    </w:p>
    <w:p w14:paraId="6D86953C" w14:textId="77777777" w:rsidR="00106FB7" w:rsidRPr="00106FB7" w:rsidRDefault="00106FB7" w:rsidP="00106FB7">
      <w:pPr>
        <w:jc w:val="both"/>
        <w:rPr>
          <w:rFonts w:ascii="Times New Roman" w:hAnsi="Times New Roman" w:cs="Times New Roman"/>
        </w:rPr>
      </w:pPr>
      <w:r w:rsidRPr="00106FB7">
        <w:rPr>
          <w:rFonts w:ascii="Times New Roman" w:hAnsi="Times New Roman" w:cs="Times New Roman"/>
        </w:rPr>
        <w:t xml:space="preserve">Nostra Aetate declaration on </w:t>
      </w:r>
      <w:proofErr w:type="spellStart"/>
      <w:r w:rsidRPr="00106FB7">
        <w:rPr>
          <w:rFonts w:ascii="Times New Roman" w:hAnsi="Times New Roman" w:cs="Times New Roman"/>
        </w:rPr>
        <w:t>non Christian</w:t>
      </w:r>
      <w:proofErr w:type="spellEnd"/>
      <w:r w:rsidRPr="00106FB7">
        <w:rPr>
          <w:rFonts w:ascii="Times New Roman" w:hAnsi="Times New Roman" w:cs="Times New Roman"/>
        </w:rPr>
        <w:t xml:space="preserve"> religions resonated deeply in multireligious India. Federation of Asian Bishops Conferences established 1970 amplified triple dialogue with poor cultures religions. Theologians like Jacques Dupuis Raimon Panikkar Michael Amaladoss Felix Wilfred articulated kingdom centred theology viewing Hinduism Buddhism as </w:t>
      </w:r>
      <w:proofErr w:type="spellStart"/>
      <w:r w:rsidRPr="00106FB7">
        <w:rPr>
          <w:rFonts w:ascii="Times New Roman" w:hAnsi="Times New Roman" w:cs="Times New Roman"/>
        </w:rPr>
        <w:t>preparatio</w:t>
      </w:r>
      <w:proofErr w:type="spellEnd"/>
      <w:r w:rsidRPr="00106FB7">
        <w:rPr>
          <w:rFonts w:ascii="Times New Roman" w:hAnsi="Times New Roman" w:cs="Times New Roman"/>
        </w:rPr>
        <w:t xml:space="preserve"> </w:t>
      </w:r>
      <w:proofErr w:type="spellStart"/>
      <w:r w:rsidRPr="00106FB7">
        <w:rPr>
          <w:rFonts w:ascii="Times New Roman" w:hAnsi="Times New Roman" w:cs="Times New Roman"/>
        </w:rPr>
        <w:t>evangelica</w:t>
      </w:r>
      <w:proofErr w:type="spellEnd"/>
      <w:r w:rsidRPr="00106FB7">
        <w:rPr>
          <w:rFonts w:ascii="Times New Roman" w:hAnsi="Times New Roman" w:cs="Times New Roman"/>
        </w:rPr>
        <w:t xml:space="preserve">. Ashram movements </w:t>
      </w:r>
      <w:proofErr w:type="spellStart"/>
      <w:r w:rsidRPr="00106FB7">
        <w:rPr>
          <w:rFonts w:ascii="Times New Roman" w:hAnsi="Times New Roman" w:cs="Times New Roman"/>
        </w:rPr>
        <w:t>Aikiya</w:t>
      </w:r>
      <w:proofErr w:type="spellEnd"/>
      <w:r w:rsidRPr="00106FB7">
        <w:rPr>
          <w:rFonts w:ascii="Times New Roman" w:hAnsi="Times New Roman" w:cs="Times New Roman"/>
        </w:rPr>
        <w:t xml:space="preserve"> </w:t>
      </w:r>
      <w:proofErr w:type="spellStart"/>
      <w:r w:rsidRPr="00106FB7">
        <w:rPr>
          <w:rFonts w:ascii="Times New Roman" w:hAnsi="Times New Roman" w:cs="Times New Roman"/>
        </w:rPr>
        <w:t>Alayam</w:t>
      </w:r>
      <w:proofErr w:type="spellEnd"/>
      <w:r w:rsidRPr="00106FB7">
        <w:rPr>
          <w:rFonts w:ascii="Times New Roman" w:hAnsi="Times New Roman" w:cs="Times New Roman"/>
        </w:rPr>
        <w:t xml:space="preserve"> Tamil Nadu </w:t>
      </w:r>
      <w:proofErr w:type="spellStart"/>
      <w:r w:rsidRPr="00106FB7">
        <w:rPr>
          <w:rFonts w:ascii="Times New Roman" w:hAnsi="Times New Roman" w:cs="Times New Roman"/>
        </w:rPr>
        <w:t>Shantivanam</w:t>
      </w:r>
      <w:proofErr w:type="spellEnd"/>
      <w:r w:rsidRPr="00106FB7">
        <w:rPr>
          <w:rFonts w:ascii="Times New Roman" w:hAnsi="Times New Roman" w:cs="Times New Roman"/>
        </w:rPr>
        <w:t xml:space="preserve"> </w:t>
      </w:r>
      <w:proofErr w:type="spellStart"/>
      <w:r w:rsidRPr="00106FB7">
        <w:rPr>
          <w:rFonts w:ascii="Times New Roman" w:hAnsi="Times New Roman" w:cs="Times New Roman"/>
        </w:rPr>
        <w:t>Kurtkoti</w:t>
      </w:r>
      <w:proofErr w:type="spellEnd"/>
      <w:r w:rsidRPr="00106FB7">
        <w:rPr>
          <w:rFonts w:ascii="Times New Roman" w:hAnsi="Times New Roman" w:cs="Times New Roman"/>
        </w:rPr>
        <w:t xml:space="preserve"> pioneered contemplative interchange with Advaita Sannyasa yielding fruits like Benedictine </w:t>
      </w:r>
      <w:proofErr w:type="spellStart"/>
      <w:r w:rsidRPr="00106FB7">
        <w:rPr>
          <w:rFonts w:ascii="Times New Roman" w:hAnsi="Times New Roman" w:cs="Times New Roman"/>
        </w:rPr>
        <w:t>Camaldolese</w:t>
      </w:r>
      <w:proofErr w:type="spellEnd"/>
      <w:r w:rsidRPr="00106FB7">
        <w:rPr>
          <w:rFonts w:ascii="Times New Roman" w:hAnsi="Times New Roman" w:cs="Times New Roman"/>
        </w:rPr>
        <w:t xml:space="preserve"> foundations practising inter monastics silence. Diocesan guidelines promoted joint prayer during festivals countering communal strife.</w:t>
      </w:r>
    </w:p>
    <w:p w14:paraId="5F1806A5" w14:textId="77777777" w:rsidR="00106FB7" w:rsidRPr="00106FB7" w:rsidRDefault="00106FB7" w:rsidP="00106FB7">
      <w:pPr>
        <w:jc w:val="both"/>
        <w:rPr>
          <w:rFonts w:ascii="Times New Roman" w:hAnsi="Times New Roman" w:cs="Times New Roman"/>
        </w:rPr>
      </w:pPr>
    </w:p>
    <w:p w14:paraId="37C3DEDA" w14:textId="77777777" w:rsidR="00106FB7" w:rsidRPr="00106FB7" w:rsidRDefault="00106FB7" w:rsidP="00106FB7">
      <w:pPr>
        <w:jc w:val="both"/>
        <w:rPr>
          <w:rFonts w:ascii="Times New Roman" w:hAnsi="Times New Roman" w:cs="Times New Roman"/>
        </w:rPr>
      </w:pPr>
      <w:r w:rsidRPr="00106FB7">
        <w:rPr>
          <w:rFonts w:ascii="Times New Roman" w:hAnsi="Times New Roman" w:cs="Times New Roman"/>
        </w:rPr>
        <w:t>Gaudium et Spes pastoral constitution inspired social doctrine application. CBCI statements condemned caste as sin invoked Dignitatis Humanae against forced conversion laws while Jesuit social centres Ranchi Ahmedabad mobilised tribal Dalit rights. Liberation theology currents influenced by Medellin yet tempered by magisterial caution addressed structural poverty through cooperatives credit unions.</w:t>
      </w:r>
    </w:p>
    <w:p w14:paraId="70493526" w14:textId="77777777" w:rsidR="00106FB7" w:rsidRPr="00106FB7" w:rsidRDefault="00106FB7" w:rsidP="00106FB7">
      <w:pPr>
        <w:jc w:val="both"/>
        <w:rPr>
          <w:rFonts w:ascii="Times New Roman" w:hAnsi="Times New Roman" w:cs="Times New Roman"/>
        </w:rPr>
      </w:pPr>
    </w:p>
    <w:p w14:paraId="4388D87C" w14:textId="77777777" w:rsidR="00106FB7" w:rsidRPr="00106FB7" w:rsidRDefault="00106FB7" w:rsidP="00106FB7">
      <w:pPr>
        <w:jc w:val="both"/>
        <w:rPr>
          <w:rFonts w:ascii="Times New Roman" w:hAnsi="Times New Roman" w:cs="Times New Roman"/>
        </w:rPr>
      </w:pPr>
      <w:r w:rsidRPr="00106FB7">
        <w:rPr>
          <w:rFonts w:ascii="Times New Roman" w:hAnsi="Times New Roman" w:cs="Times New Roman"/>
        </w:rPr>
        <w:t xml:space="preserve">Challenges persisted. Hierarchical inertia slowed collegiality implementation episcopal conferences gained voice yet Roman curia retained primacy. Inculturation debates oscillated </w:t>
      </w:r>
      <w:r w:rsidRPr="00106FB7">
        <w:rPr>
          <w:rFonts w:ascii="Times New Roman" w:hAnsi="Times New Roman" w:cs="Times New Roman"/>
        </w:rPr>
        <w:lastRenderedPageBreak/>
        <w:t>between superficial cosmetic borrowing and radical assimilation threatening identity. Minority status amid Hindu majoritarianism rendered ecumenism interfaith dialogue both imperative and precarious.</w:t>
      </w:r>
    </w:p>
    <w:p w14:paraId="73E5D340" w14:textId="77777777" w:rsidR="00106FB7" w:rsidRPr="00106FB7" w:rsidRDefault="00106FB7" w:rsidP="00106FB7">
      <w:pPr>
        <w:jc w:val="both"/>
        <w:rPr>
          <w:rFonts w:ascii="Times New Roman" w:hAnsi="Times New Roman" w:cs="Times New Roman"/>
        </w:rPr>
      </w:pPr>
    </w:p>
    <w:p w14:paraId="5472F3EC" w14:textId="52E64605" w:rsidR="001E0A69" w:rsidRDefault="00106FB7" w:rsidP="00106FB7">
      <w:pPr>
        <w:jc w:val="both"/>
        <w:rPr>
          <w:rFonts w:ascii="Times New Roman" w:hAnsi="Times New Roman" w:cs="Times New Roman"/>
        </w:rPr>
      </w:pPr>
      <w:r w:rsidRPr="00106FB7">
        <w:rPr>
          <w:rFonts w:ascii="Times New Roman" w:hAnsi="Times New Roman" w:cs="Times New Roman"/>
        </w:rPr>
        <w:t xml:space="preserve">Overall Indian reception manifests dynamic fidelity conciliar texts retrieved ancient patrimony </w:t>
      </w:r>
      <w:proofErr w:type="spellStart"/>
      <w:r w:rsidRPr="00106FB7">
        <w:rPr>
          <w:rFonts w:ascii="Times New Roman" w:hAnsi="Times New Roman" w:cs="Times New Roman"/>
        </w:rPr>
        <w:t>inculturated</w:t>
      </w:r>
      <w:proofErr w:type="spellEnd"/>
      <w:r w:rsidRPr="00106FB7">
        <w:rPr>
          <w:rFonts w:ascii="Times New Roman" w:hAnsi="Times New Roman" w:cs="Times New Roman"/>
        </w:rPr>
        <w:t xml:space="preserve"> gospel within subcontinental soil producing vibrant local churches that witness communion amid diversity. Contemporary synodal processes build upon this legacy addressing clericalism youth alienation ecological crises with Vatican II spirit. As researcher you witness this living tradition in seminaries parishes where council remains normative horizon.</w:t>
      </w:r>
    </w:p>
    <w:p w14:paraId="07989BD5" w14:textId="77777777" w:rsidR="00106FB7" w:rsidRDefault="00106FB7" w:rsidP="00106FB7">
      <w:pPr>
        <w:jc w:val="both"/>
        <w:rPr>
          <w:rFonts w:ascii="Times New Roman" w:hAnsi="Times New Roman" w:cs="Times New Roman"/>
        </w:rPr>
      </w:pPr>
    </w:p>
    <w:p w14:paraId="58F3A555" w14:textId="77777777" w:rsidR="00106FB7" w:rsidRPr="00106FB7" w:rsidRDefault="00106FB7" w:rsidP="00106FB7">
      <w:pPr>
        <w:jc w:val="both"/>
        <w:rPr>
          <w:rFonts w:ascii="Times New Roman" w:hAnsi="Times New Roman" w:cs="Times New Roman"/>
          <w:b/>
          <w:bCs/>
          <w:color w:val="EE0000"/>
        </w:rPr>
      </w:pPr>
      <w:r w:rsidRPr="00106FB7">
        <w:rPr>
          <w:rFonts w:ascii="Times New Roman" w:hAnsi="Times New Roman" w:cs="Times New Roman"/>
          <w:b/>
          <w:bCs/>
          <w:color w:val="EE0000"/>
        </w:rPr>
        <w:t>Asian Bishops Conferences role</w:t>
      </w:r>
    </w:p>
    <w:p w14:paraId="60A495E4" w14:textId="77777777" w:rsidR="00106FB7" w:rsidRDefault="00106FB7" w:rsidP="00106FB7">
      <w:pPr>
        <w:jc w:val="both"/>
        <w:rPr>
          <w:rFonts w:ascii="Times New Roman" w:hAnsi="Times New Roman" w:cs="Times New Roman"/>
        </w:rPr>
      </w:pPr>
    </w:p>
    <w:p w14:paraId="2676CA1F" w14:textId="77777777" w:rsidR="00B66875" w:rsidRPr="00B66875" w:rsidRDefault="00B66875" w:rsidP="00B66875">
      <w:pPr>
        <w:jc w:val="both"/>
        <w:rPr>
          <w:rFonts w:ascii="Times New Roman" w:hAnsi="Times New Roman" w:cs="Times New Roman"/>
        </w:rPr>
      </w:pPr>
      <w:r w:rsidRPr="00B66875">
        <w:rPr>
          <w:rFonts w:ascii="Times New Roman" w:hAnsi="Times New Roman" w:cs="Times New Roman"/>
        </w:rPr>
        <w:t>Federation of Asian Bishops Conferences emerged as pivotal collegial organism post Vatican II embodying Christus Dominus exhortation for episcopal conferences to foster joint pastoral discernment amid regional exigencies.</w:t>
      </w:r>
    </w:p>
    <w:p w14:paraId="3634BDA9" w14:textId="77777777" w:rsidR="00B66875" w:rsidRPr="00B66875" w:rsidRDefault="00B66875" w:rsidP="00B66875">
      <w:pPr>
        <w:jc w:val="both"/>
        <w:rPr>
          <w:rFonts w:ascii="Times New Roman" w:hAnsi="Times New Roman" w:cs="Times New Roman"/>
        </w:rPr>
      </w:pPr>
    </w:p>
    <w:p w14:paraId="205CD14A" w14:textId="77777777" w:rsidR="00B66875" w:rsidRPr="00B66875" w:rsidRDefault="00B66875" w:rsidP="00B66875">
      <w:pPr>
        <w:jc w:val="both"/>
        <w:rPr>
          <w:rFonts w:ascii="Times New Roman" w:hAnsi="Times New Roman" w:cs="Times New Roman"/>
        </w:rPr>
      </w:pPr>
      <w:r w:rsidRPr="00B66875">
        <w:rPr>
          <w:rFonts w:ascii="Times New Roman" w:hAnsi="Times New Roman" w:cs="Times New Roman"/>
        </w:rPr>
        <w:t>Paul VI inaugurated this body informally during Manila visit November 1970 when Asian bishops gathered responding to conciliar mandate for affective effective collegiality. Formal statutes received Roman approval 1972 rendering FABC voluntary assembly of episcopal conferences across Asia from Pakistan to Pacific Islands excluding Middle East.</w:t>
      </w:r>
    </w:p>
    <w:p w14:paraId="23D5D602" w14:textId="77777777" w:rsidR="00B66875" w:rsidRPr="00B66875" w:rsidRDefault="00B66875" w:rsidP="00B66875">
      <w:pPr>
        <w:jc w:val="both"/>
        <w:rPr>
          <w:rFonts w:ascii="Times New Roman" w:hAnsi="Times New Roman" w:cs="Times New Roman"/>
        </w:rPr>
      </w:pPr>
    </w:p>
    <w:p w14:paraId="5D7FC133" w14:textId="77777777" w:rsidR="00B66875" w:rsidRPr="00B66875" w:rsidRDefault="00B66875" w:rsidP="00B66875">
      <w:pPr>
        <w:jc w:val="both"/>
        <w:rPr>
          <w:rFonts w:ascii="Times New Roman" w:hAnsi="Times New Roman" w:cs="Times New Roman"/>
        </w:rPr>
      </w:pPr>
      <w:r w:rsidRPr="00B66875">
        <w:rPr>
          <w:rFonts w:ascii="Times New Roman" w:hAnsi="Times New Roman" w:cs="Times New Roman"/>
        </w:rPr>
        <w:t>FABC distinctive vocation lies in crafting contextual Asian ecclesiology grounded in triple dialogue paradigm first articulated during 1974 Taipei plenary.</w:t>
      </w:r>
    </w:p>
    <w:p w14:paraId="09239D65" w14:textId="77777777" w:rsidR="00B66875" w:rsidRPr="00B66875" w:rsidRDefault="00B66875" w:rsidP="00B66875">
      <w:pPr>
        <w:jc w:val="both"/>
        <w:rPr>
          <w:rFonts w:ascii="Times New Roman" w:hAnsi="Times New Roman" w:cs="Times New Roman"/>
        </w:rPr>
      </w:pPr>
    </w:p>
    <w:p w14:paraId="3659D354" w14:textId="77777777" w:rsidR="00B66875" w:rsidRPr="00B66875" w:rsidRDefault="00B66875" w:rsidP="00B66875">
      <w:pPr>
        <w:jc w:val="both"/>
        <w:rPr>
          <w:rFonts w:ascii="Times New Roman" w:hAnsi="Times New Roman" w:cs="Times New Roman"/>
        </w:rPr>
      </w:pPr>
      <w:r w:rsidRPr="00B66875">
        <w:rPr>
          <w:rFonts w:ascii="Times New Roman" w:hAnsi="Times New Roman" w:cs="Times New Roman"/>
        </w:rPr>
        <w:t>Dialogue with poor prioritises preferential option yet reframed through Asian harmony rather than Latin American confrontation yielding commitment to integral human development amid poverty migration exploitation.</w:t>
      </w:r>
    </w:p>
    <w:p w14:paraId="2F0D1ABA" w14:textId="77777777" w:rsidR="00B66875" w:rsidRPr="00B66875" w:rsidRDefault="00B66875" w:rsidP="00B66875">
      <w:pPr>
        <w:jc w:val="both"/>
        <w:rPr>
          <w:rFonts w:ascii="Times New Roman" w:hAnsi="Times New Roman" w:cs="Times New Roman"/>
        </w:rPr>
      </w:pPr>
    </w:p>
    <w:p w14:paraId="24C729EA" w14:textId="77777777" w:rsidR="00B66875" w:rsidRPr="00B66875" w:rsidRDefault="00B66875" w:rsidP="00B66875">
      <w:pPr>
        <w:jc w:val="both"/>
        <w:rPr>
          <w:rFonts w:ascii="Times New Roman" w:hAnsi="Times New Roman" w:cs="Times New Roman"/>
        </w:rPr>
      </w:pPr>
      <w:r w:rsidRPr="00B66875">
        <w:rPr>
          <w:rFonts w:ascii="Times New Roman" w:hAnsi="Times New Roman" w:cs="Times New Roman"/>
        </w:rPr>
        <w:t>Dialogue with cultures pursues inculturation implanting gospel within diverse Asian civilisations retrieving local symbols philosophies rituals for authentic liturgical catechetical expression.</w:t>
      </w:r>
    </w:p>
    <w:p w14:paraId="079FAF68" w14:textId="77777777" w:rsidR="00B66875" w:rsidRPr="00B66875" w:rsidRDefault="00B66875" w:rsidP="00B66875">
      <w:pPr>
        <w:jc w:val="both"/>
        <w:rPr>
          <w:rFonts w:ascii="Times New Roman" w:hAnsi="Times New Roman" w:cs="Times New Roman"/>
        </w:rPr>
      </w:pPr>
    </w:p>
    <w:p w14:paraId="1418E181" w14:textId="77777777" w:rsidR="00B66875" w:rsidRPr="00B66875" w:rsidRDefault="00B66875" w:rsidP="00B66875">
      <w:pPr>
        <w:jc w:val="both"/>
        <w:rPr>
          <w:rFonts w:ascii="Times New Roman" w:hAnsi="Times New Roman" w:cs="Times New Roman"/>
        </w:rPr>
      </w:pPr>
      <w:r w:rsidRPr="00B66875">
        <w:rPr>
          <w:rFonts w:ascii="Times New Roman" w:hAnsi="Times New Roman" w:cs="Times New Roman"/>
        </w:rPr>
        <w:t xml:space="preserve">Dialogue with religions affirms Nostra Aetate esteem for ancient traditions Hinduism Buddhism Islam Confucianism Shintoism viewing them as seeds of Word </w:t>
      </w:r>
      <w:proofErr w:type="spellStart"/>
      <w:r w:rsidRPr="00B66875">
        <w:rPr>
          <w:rFonts w:ascii="Times New Roman" w:hAnsi="Times New Roman" w:cs="Times New Roman"/>
        </w:rPr>
        <w:t>preparatio</w:t>
      </w:r>
      <w:proofErr w:type="spellEnd"/>
      <w:r w:rsidRPr="00B66875">
        <w:rPr>
          <w:rFonts w:ascii="Times New Roman" w:hAnsi="Times New Roman" w:cs="Times New Roman"/>
        </w:rPr>
        <w:t xml:space="preserve"> </w:t>
      </w:r>
      <w:proofErr w:type="spellStart"/>
      <w:r w:rsidRPr="00B66875">
        <w:rPr>
          <w:rFonts w:ascii="Times New Roman" w:hAnsi="Times New Roman" w:cs="Times New Roman"/>
        </w:rPr>
        <w:t>evangelica</w:t>
      </w:r>
      <w:proofErr w:type="spellEnd"/>
      <w:r w:rsidRPr="00B66875">
        <w:rPr>
          <w:rFonts w:ascii="Times New Roman" w:hAnsi="Times New Roman" w:cs="Times New Roman"/>
        </w:rPr>
        <w:t xml:space="preserve"> fostering collaborative witness for peace justice.</w:t>
      </w:r>
    </w:p>
    <w:p w14:paraId="198FD899" w14:textId="77777777" w:rsidR="00B66875" w:rsidRPr="00B66875" w:rsidRDefault="00B66875" w:rsidP="00B66875">
      <w:pPr>
        <w:jc w:val="both"/>
        <w:rPr>
          <w:rFonts w:ascii="Times New Roman" w:hAnsi="Times New Roman" w:cs="Times New Roman"/>
        </w:rPr>
      </w:pPr>
    </w:p>
    <w:p w14:paraId="3E752B0A" w14:textId="77777777" w:rsidR="00B66875" w:rsidRPr="00B66875" w:rsidRDefault="00B66875" w:rsidP="00B66875">
      <w:pPr>
        <w:jc w:val="both"/>
        <w:rPr>
          <w:rFonts w:ascii="Times New Roman" w:hAnsi="Times New Roman" w:cs="Times New Roman"/>
        </w:rPr>
      </w:pPr>
      <w:r w:rsidRPr="00B66875">
        <w:rPr>
          <w:rFonts w:ascii="Times New Roman" w:hAnsi="Times New Roman" w:cs="Times New Roman"/>
        </w:rPr>
        <w:t>These axes distinguish FABC from European Latin American counterparts producing theology of harmony where kingdom manifests through interreligious collaboration communal solidarity rather than individualistic conversion or class struggle.</w:t>
      </w:r>
    </w:p>
    <w:p w14:paraId="30010716" w14:textId="77777777" w:rsidR="00B66875" w:rsidRPr="00B66875" w:rsidRDefault="00B66875" w:rsidP="00B66875">
      <w:pPr>
        <w:jc w:val="both"/>
        <w:rPr>
          <w:rFonts w:ascii="Times New Roman" w:hAnsi="Times New Roman" w:cs="Times New Roman"/>
        </w:rPr>
      </w:pPr>
    </w:p>
    <w:p w14:paraId="32799269" w14:textId="77777777" w:rsidR="00B66875" w:rsidRPr="00B66875" w:rsidRDefault="00B66875" w:rsidP="00B66875">
      <w:pPr>
        <w:jc w:val="both"/>
        <w:rPr>
          <w:rFonts w:ascii="Times New Roman" w:hAnsi="Times New Roman" w:cs="Times New Roman"/>
        </w:rPr>
      </w:pPr>
      <w:r w:rsidRPr="00B66875">
        <w:rPr>
          <w:rFonts w:ascii="Times New Roman" w:hAnsi="Times New Roman" w:cs="Times New Roman"/>
        </w:rPr>
        <w:t>Concrete fruits abound.</w:t>
      </w:r>
    </w:p>
    <w:p w14:paraId="7CF2A18E" w14:textId="77777777" w:rsidR="00B66875" w:rsidRPr="00B66875" w:rsidRDefault="00B66875" w:rsidP="00B66875">
      <w:pPr>
        <w:jc w:val="both"/>
        <w:rPr>
          <w:rFonts w:ascii="Times New Roman" w:hAnsi="Times New Roman" w:cs="Times New Roman"/>
        </w:rPr>
      </w:pPr>
    </w:p>
    <w:p w14:paraId="032CB582" w14:textId="77777777" w:rsidR="00B66875" w:rsidRPr="00B66875" w:rsidRDefault="00B66875" w:rsidP="00B66875">
      <w:pPr>
        <w:jc w:val="both"/>
        <w:rPr>
          <w:rFonts w:ascii="Times New Roman" w:hAnsi="Times New Roman" w:cs="Times New Roman"/>
        </w:rPr>
      </w:pPr>
      <w:r w:rsidRPr="00B66875">
        <w:rPr>
          <w:rFonts w:ascii="Times New Roman" w:hAnsi="Times New Roman" w:cs="Times New Roman"/>
        </w:rPr>
        <w:t xml:space="preserve">Bangkok 1977 plenary on prayer contemplation urged contemplative dimension in Asian apostolate inspiring Indian ashrams like </w:t>
      </w:r>
      <w:proofErr w:type="spellStart"/>
      <w:r w:rsidRPr="00B66875">
        <w:rPr>
          <w:rFonts w:ascii="Times New Roman" w:hAnsi="Times New Roman" w:cs="Times New Roman"/>
        </w:rPr>
        <w:t>Shantivanam</w:t>
      </w:r>
      <w:proofErr w:type="spellEnd"/>
      <w:r w:rsidRPr="00B66875">
        <w:rPr>
          <w:rFonts w:ascii="Times New Roman" w:hAnsi="Times New Roman" w:cs="Times New Roman"/>
        </w:rPr>
        <w:t xml:space="preserve"> where Benedictine monks integrate Upanishadic meditation with hesychasm.</w:t>
      </w:r>
    </w:p>
    <w:p w14:paraId="653BE583" w14:textId="77777777" w:rsidR="00B66875" w:rsidRPr="00B66875" w:rsidRDefault="00B66875" w:rsidP="00B66875">
      <w:pPr>
        <w:jc w:val="both"/>
        <w:rPr>
          <w:rFonts w:ascii="Times New Roman" w:hAnsi="Times New Roman" w:cs="Times New Roman"/>
        </w:rPr>
      </w:pPr>
    </w:p>
    <w:p w14:paraId="45E0AFA7" w14:textId="77777777" w:rsidR="00B66875" w:rsidRPr="00B66875" w:rsidRDefault="00B66875" w:rsidP="00B66875">
      <w:pPr>
        <w:jc w:val="both"/>
        <w:rPr>
          <w:rFonts w:ascii="Times New Roman" w:hAnsi="Times New Roman" w:cs="Times New Roman"/>
        </w:rPr>
      </w:pPr>
      <w:r w:rsidRPr="00B66875">
        <w:rPr>
          <w:rFonts w:ascii="Times New Roman" w:hAnsi="Times New Roman" w:cs="Times New Roman"/>
        </w:rPr>
        <w:t>Bandung 1990 assembly on clergy formation mandated seminaries incorporate Asian philosophy spirituality yielding curricula at Jnana Deepa Vidyapeeth Pune blending Thomism with Sankara Vedanta.</w:t>
      </w:r>
    </w:p>
    <w:p w14:paraId="57BF7B13" w14:textId="77777777" w:rsidR="00B66875" w:rsidRPr="00B66875" w:rsidRDefault="00B66875" w:rsidP="00B66875">
      <w:pPr>
        <w:jc w:val="both"/>
        <w:rPr>
          <w:rFonts w:ascii="Times New Roman" w:hAnsi="Times New Roman" w:cs="Times New Roman"/>
        </w:rPr>
      </w:pPr>
    </w:p>
    <w:p w14:paraId="67E166D6" w14:textId="77777777" w:rsidR="00B66875" w:rsidRPr="00B66875" w:rsidRDefault="00B66875" w:rsidP="00B66875">
      <w:pPr>
        <w:jc w:val="both"/>
        <w:rPr>
          <w:rFonts w:ascii="Times New Roman" w:hAnsi="Times New Roman" w:cs="Times New Roman"/>
        </w:rPr>
      </w:pPr>
      <w:r w:rsidRPr="00B66875">
        <w:rPr>
          <w:rFonts w:ascii="Times New Roman" w:hAnsi="Times New Roman" w:cs="Times New Roman"/>
        </w:rPr>
        <w:t>FABC Office of Social Communication coordinated responses to Asian crises tsunamis Rohingya persecution communal violence issuing statements invoking Gaudium et Spes signs of times.</w:t>
      </w:r>
    </w:p>
    <w:p w14:paraId="4D32FEE7" w14:textId="77777777" w:rsidR="00B66875" w:rsidRPr="00B66875" w:rsidRDefault="00B66875" w:rsidP="00B66875">
      <w:pPr>
        <w:jc w:val="both"/>
        <w:rPr>
          <w:rFonts w:ascii="Times New Roman" w:hAnsi="Times New Roman" w:cs="Times New Roman"/>
        </w:rPr>
      </w:pPr>
    </w:p>
    <w:p w14:paraId="3869B19F" w14:textId="77777777" w:rsidR="00B66875" w:rsidRPr="00B66875" w:rsidRDefault="00B66875" w:rsidP="00B66875">
      <w:pPr>
        <w:jc w:val="both"/>
        <w:rPr>
          <w:rFonts w:ascii="Times New Roman" w:hAnsi="Times New Roman" w:cs="Times New Roman"/>
        </w:rPr>
      </w:pPr>
      <w:r w:rsidRPr="00B66875">
        <w:rPr>
          <w:rFonts w:ascii="Times New Roman" w:hAnsi="Times New Roman" w:cs="Times New Roman"/>
        </w:rPr>
        <w:t xml:space="preserve">In Indian sphere Catholic Bishops Conference of India operates as full FABC member aligning national pastorals with continental vision. CBCI 1980s statements on caste drew from FABC poverty dialogue condemning discrimination as counter witness to communion. Post 2002 Gujarat riots joint FABC CBCI initiatives promoted Hindu Christian reconciliation forums echoing </w:t>
      </w:r>
      <w:proofErr w:type="spellStart"/>
      <w:r w:rsidRPr="00B66875">
        <w:rPr>
          <w:rFonts w:ascii="Times New Roman" w:hAnsi="Times New Roman" w:cs="Times New Roman"/>
        </w:rPr>
        <w:t>Unitatis</w:t>
      </w:r>
      <w:proofErr w:type="spellEnd"/>
      <w:r w:rsidRPr="00B66875">
        <w:rPr>
          <w:rFonts w:ascii="Times New Roman" w:hAnsi="Times New Roman" w:cs="Times New Roman"/>
        </w:rPr>
        <w:t xml:space="preserve"> </w:t>
      </w:r>
      <w:proofErr w:type="spellStart"/>
      <w:r w:rsidRPr="00B66875">
        <w:rPr>
          <w:rFonts w:ascii="Times New Roman" w:hAnsi="Times New Roman" w:cs="Times New Roman"/>
        </w:rPr>
        <w:t>Redintegratio</w:t>
      </w:r>
      <w:proofErr w:type="spellEnd"/>
      <w:r w:rsidRPr="00B66875">
        <w:rPr>
          <w:rFonts w:ascii="Times New Roman" w:hAnsi="Times New Roman" w:cs="Times New Roman"/>
        </w:rPr>
        <w:t xml:space="preserve"> spirit extended interfaith.</w:t>
      </w:r>
    </w:p>
    <w:p w14:paraId="49CFE219" w14:textId="77777777" w:rsidR="00B66875" w:rsidRPr="00B66875" w:rsidRDefault="00B66875" w:rsidP="00B66875">
      <w:pPr>
        <w:jc w:val="both"/>
        <w:rPr>
          <w:rFonts w:ascii="Times New Roman" w:hAnsi="Times New Roman" w:cs="Times New Roman"/>
        </w:rPr>
      </w:pPr>
    </w:p>
    <w:p w14:paraId="4721C1E8" w14:textId="77777777" w:rsidR="00B66875" w:rsidRPr="00B66875" w:rsidRDefault="00B66875" w:rsidP="00B66875">
      <w:pPr>
        <w:jc w:val="both"/>
        <w:rPr>
          <w:rFonts w:ascii="Times New Roman" w:hAnsi="Times New Roman" w:cs="Times New Roman"/>
        </w:rPr>
      </w:pPr>
      <w:r w:rsidRPr="00B66875">
        <w:rPr>
          <w:rFonts w:ascii="Times New Roman" w:hAnsi="Times New Roman" w:cs="Times New Roman"/>
        </w:rPr>
        <w:t xml:space="preserve">During 1998 Special Assembly for Asia Synod FABC submissions shaped John Paul II Ecclesia in Asia exhortation affirming Asian face of Christ through </w:t>
      </w:r>
      <w:proofErr w:type="spellStart"/>
      <w:r w:rsidRPr="00B66875">
        <w:rPr>
          <w:rFonts w:ascii="Times New Roman" w:hAnsi="Times New Roman" w:cs="Times New Roman"/>
        </w:rPr>
        <w:t>inculturated</w:t>
      </w:r>
      <w:proofErr w:type="spellEnd"/>
      <w:r w:rsidRPr="00B66875">
        <w:rPr>
          <w:rFonts w:ascii="Times New Roman" w:hAnsi="Times New Roman" w:cs="Times New Roman"/>
        </w:rPr>
        <w:t xml:space="preserve"> icons bhakti devotion tribal narratives.</w:t>
      </w:r>
    </w:p>
    <w:p w14:paraId="7518BF8A" w14:textId="77777777" w:rsidR="00B66875" w:rsidRPr="00B66875" w:rsidRDefault="00B66875" w:rsidP="00B66875">
      <w:pPr>
        <w:jc w:val="both"/>
        <w:rPr>
          <w:rFonts w:ascii="Times New Roman" w:hAnsi="Times New Roman" w:cs="Times New Roman"/>
        </w:rPr>
      </w:pPr>
    </w:p>
    <w:p w14:paraId="5178FE4D" w14:textId="77777777" w:rsidR="00B66875" w:rsidRPr="00B66875" w:rsidRDefault="00B66875" w:rsidP="00B66875">
      <w:pPr>
        <w:jc w:val="both"/>
        <w:rPr>
          <w:rFonts w:ascii="Times New Roman" w:hAnsi="Times New Roman" w:cs="Times New Roman"/>
        </w:rPr>
      </w:pPr>
      <w:r w:rsidRPr="00B66875">
        <w:rPr>
          <w:rFonts w:ascii="Times New Roman" w:hAnsi="Times New Roman" w:cs="Times New Roman"/>
        </w:rPr>
        <w:t xml:space="preserve">Critics occasionally charge FABC with excessive syncretism or muted evangelisation yet its method remains faithful to Ad Gentes </w:t>
      </w:r>
      <w:proofErr w:type="spellStart"/>
      <w:r w:rsidRPr="00B66875">
        <w:rPr>
          <w:rFonts w:ascii="Times New Roman" w:hAnsi="Times New Roman" w:cs="Times New Roman"/>
        </w:rPr>
        <w:t>plantatio</w:t>
      </w:r>
      <w:proofErr w:type="spellEnd"/>
      <w:r w:rsidRPr="00B66875">
        <w:rPr>
          <w:rFonts w:ascii="Times New Roman" w:hAnsi="Times New Roman" w:cs="Times New Roman"/>
        </w:rPr>
        <w:t xml:space="preserve"> Ecclesiae building local churches that breathe with Asian lungs as John Paul II phrased.</w:t>
      </w:r>
    </w:p>
    <w:p w14:paraId="29C0C2D7" w14:textId="77777777" w:rsidR="00B66875" w:rsidRPr="00B66875" w:rsidRDefault="00B66875" w:rsidP="00B66875">
      <w:pPr>
        <w:jc w:val="both"/>
        <w:rPr>
          <w:rFonts w:ascii="Times New Roman" w:hAnsi="Times New Roman" w:cs="Times New Roman"/>
        </w:rPr>
      </w:pPr>
    </w:p>
    <w:p w14:paraId="62FF770A" w14:textId="77777777" w:rsidR="00B66875" w:rsidRPr="00B66875" w:rsidRDefault="00B66875" w:rsidP="00B66875">
      <w:pPr>
        <w:jc w:val="both"/>
        <w:rPr>
          <w:rFonts w:ascii="Times New Roman" w:hAnsi="Times New Roman" w:cs="Times New Roman"/>
        </w:rPr>
      </w:pPr>
      <w:r w:rsidRPr="00B66875">
        <w:rPr>
          <w:rFonts w:ascii="Times New Roman" w:hAnsi="Times New Roman" w:cs="Times New Roman"/>
        </w:rPr>
        <w:t xml:space="preserve">Presently FABC accompanies synodal process facilitating continental stage consultations where Indian delegates highlight </w:t>
      </w:r>
      <w:proofErr w:type="spellStart"/>
      <w:r w:rsidRPr="00B66875">
        <w:rPr>
          <w:rFonts w:ascii="Times New Roman" w:hAnsi="Times New Roman" w:cs="Times New Roman"/>
        </w:rPr>
        <w:t>dalit</w:t>
      </w:r>
      <w:proofErr w:type="spellEnd"/>
      <w:r w:rsidRPr="00B66875">
        <w:rPr>
          <w:rFonts w:ascii="Times New Roman" w:hAnsi="Times New Roman" w:cs="Times New Roman"/>
        </w:rPr>
        <w:t xml:space="preserve"> women youth marginalisation as Asian poor faces.</w:t>
      </w:r>
    </w:p>
    <w:p w14:paraId="7D8698AA" w14:textId="77777777" w:rsidR="00B66875" w:rsidRPr="00B66875" w:rsidRDefault="00B66875" w:rsidP="00B66875">
      <w:pPr>
        <w:jc w:val="both"/>
        <w:rPr>
          <w:rFonts w:ascii="Times New Roman" w:hAnsi="Times New Roman" w:cs="Times New Roman"/>
        </w:rPr>
      </w:pPr>
    </w:p>
    <w:p w14:paraId="3D4509BE" w14:textId="2F9BB063" w:rsidR="009272F5" w:rsidRDefault="00B66875" w:rsidP="00B66875">
      <w:pPr>
        <w:jc w:val="both"/>
        <w:rPr>
          <w:rFonts w:ascii="Times New Roman" w:hAnsi="Times New Roman" w:cs="Times New Roman"/>
        </w:rPr>
      </w:pPr>
      <w:r w:rsidRPr="00B66875">
        <w:rPr>
          <w:rFonts w:ascii="Times New Roman" w:hAnsi="Times New Roman" w:cs="Times New Roman"/>
        </w:rPr>
        <w:t>Thus FABC functions as prophetic voice animating Asian churches toward missionary discipleship profoundly contextual yet universally catholic. As Indian theologian you engage this legacy directly when researching inculturation or social doctrine. Specify particular plenary or document for deeper scrutiny.</w:t>
      </w:r>
    </w:p>
    <w:p w14:paraId="181109F8" w14:textId="77777777" w:rsidR="00B66875" w:rsidRDefault="00B66875" w:rsidP="00B66875">
      <w:pPr>
        <w:jc w:val="both"/>
        <w:rPr>
          <w:rFonts w:ascii="Times New Roman" w:hAnsi="Times New Roman" w:cs="Times New Roman"/>
        </w:rPr>
      </w:pPr>
    </w:p>
    <w:p w14:paraId="70FC408B" w14:textId="77777777" w:rsidR="00B66875" w:rsidRPr="00B66875" w:rsidRDefault="00B66875" w:rsidP="00B66875">
      <w:pPr>
        <w:jc w:val="both"/>
        <w:rPr>
          <w:rFonts w:ascii="Times New Roman" w:hAnsi="Times New Roman" w:cs="Times New Roman"/>
          <w:color w:val="EE0000"/>
        </w:rPr>
      </w:pPr>
      <w:proofErr w:type="spellStart"/>
      <w:r w:rsidRPr="00B66875">
        <w:rPr>
          <w:rFonts w:ascii="Times New Roman" w:hAnsi="Times New Roman" w:cs="Times New Roman"/>
          <w:color w:val="EE0000"/>
        </w:rPr>
        <w:t>Shantivanam</w:t>
      </w:r>
      <w:proofErr w:type="spellEnd"/>
      <w:r w:rsidRPr="00B66875">
        <w:rPr>
          <w:rFonts w:ascii="Times New Roman" w:hAnsi="Times New Roman" w:cs="Times New Roman"/>
          <w:color w:val="EE0000"/>
        </w:rPr>
        <w:t xml:space="preserve"> ashram history</w:t>
      </w:r>
    </w:p>
    <w:p w14:paraId="178DF91D" w14:textId="77777777" w:rsidR="00B66875" w:rsidRPr="00055AEB" w:rsidRDefault="00B66875" w:rsidP="00B66875">
      <w:pPr>
        <w:jc w:val="both"/>
        <w:rPr>
          <w:rFonts w:ascii="Times New Roman" w:hAnsi="Times New Roman" w:cs="Times New Roman"/>
        </w:rPr>
      </w:pPr>
    </w:p>
    <w:p w14:paraId="3082FF3F" w14:textId="77777777" w:rsidR="0065098A" w:rsidRPr="0065098A" w:rsidRDefault="0065098A" w:rsidP="0065098A">
      <w:pPr>
        <w:jc w:val="both"/>
        <w:rPr>
          <w:rFonts w:ascii="Times New Roman" w:hAnsi="Times New Roman" w:cs="Times New Roman"/>
        </w:rPr>
      </w:pPr>
      <w:proofErr w:type="spellStart"/>
      <w:r w:rsidRPr="0065098A">
        <w:rPr>
          <w:rFonts w:ascii="Times New Roman" w:hAnsi="Times New Roman" w:cs="Times New Roman"/>
        </w:rPr>
        <w:t>Saccidananda</w:t>
      </w:r>
      <w:proofErr w:type="spellEnd"/>
      <w:r w:rsidRPr="0065098A">
        <w:rPr>
          <w:rFonts w:ascii="Times New Roman" w:hAnsi="Times New Roman" w:cs="Times New Roman"/>
        </w:rPr>
        <w:t xml:space="preserve"> Ashram, widely recognised as </w:t>
      </w:r>
      <w:proofErr w:type="spellStart"/>
      <w:r w:rsidRPr="0065098A">
        <w:rPr>
          <w:rFonts w:ascii="Times New Roman" w:hAnsi="Times New Roman" w:cs="Times New Roman"/>
          <w:b/>
          <w:bCs/>
        </w:rPr>
        <w:t>Shantivanam</w:t>
      </w:r>
      <w:proofErr w:type="spellEnd"/>
      <w:r w:rsidRPr="0065098A">
        <w:rPr>
          <w:rFonts w:ascii="Times New Roman" w:hAnsi="Times New Roman" w:cs="Times New Roman"/>
        </w:rPr>
        <w:t xml:space="preserve">—forest of peace—stands beside the sacred Cauvery river in </w:t>
      </w:r>
      <w:proofErr w:type="spellStart"/>
      <w:r w:rsidRPr="0065098A">
        <w:rPr>
          <w:rFonts w:ascii="Times New Roman" w:hAnsi="Times New Roman" w:cs="Times New Roman"/>
        </w:rPr>
        <w:t>Thannirpalli</w:t>
      </w:r>
      <w:proofErr w:type="spellEnd"/>
      <w:r w:rsidRPr="0065098A">
        <w:rPr>
          <w:rFonts w:ascii="Times New Roman" w:hAnsi="Times New Roman" w:cs="Times New Roman"/>
        </w:rPr>
        <w:t xml:space="preserve"> village, </w:t>
      </w:r>
      <w:proofErr w:type="spellStart"/>
      <w:r w:rsidRPr="0065098A">
        <w:rPr>
          <w:rFonts w:ascii="Times New Roman" w:hAnsi="Times New Roman" w:cs="Times New Roman"/>
        </w:rPr>
        <w:t>Kulithalai</w:t>
      </w:r>
      <w:proofErr w:type="spellEnd"/>
      <w:r w:rsidRPr="0065098A">
        <w:rPr>
          <w:rFonts w:ascii="Times New Roman" w:hAnsi="Times New Roman" w:cs="Times New Roman"/>
        </w:rPr>
        <w:t xml:space="preserve"> taluk, Karur district, Tamil Nadu. Two French pioneers, Jules </w:t>
      </w:r>
      <w:proofErr w:type="spellStart"/>
      <w:r w:rsidRPr="0065098A">
        <w:rPr>
          <w:rFonts w:ascii="Times New Roman" w:hAnsi="Times New Roman" w:cs="Times New Roman"/>
        </w:rPr>
        <w:t>Monchanin</w:t>
      </w:r>
      <w:proofErr w:type="spellEnd"/>
      <w:r w:rsidRPr="0065098A">
        <w:rPr>
          <w:rFonts w:ascii="Times New Roman" w:hAnsi="Times New Roman" w:cs="Times New Roman"/>
        </w:rPr>
        <w:t xml:space="preserve"> and Henri Le Saux, established it on 21 March 1950 as a bold endeavour to fuse Benedictine monastic discipline with Hindu sannyasa renunciation.</w:t>
      </w:r>
    </w:p>
    <w:p w14:paraId="2C86D30E" w14:textId="77777777" w:rsidR="0065098A" w:rsidRPr="0065098A" w:rsidRDefault="0065098A" w:rsidP="0065098A">
      <w:pPr>
        <w:jc w:val="both"/>
        <w:rPr>
          <w:rFonts w:ascii="Times New Roman" w:hAnsi="Times New Roman" w:cs="Times New Roman"/>
        </w:rPr>
      </w:pPr>
      <w:proofErr w:type="spellStart"/>
      <w:r w:rsidRPr="0065098A">
        <w:rPr>
          <w:rFonts w:ascii="Times New Roman" w:hAnsi="Times New Roman" w:cs="Times New Roman"/>
        </w:rPr>
        <w:t>Monchanin</w:t>
      </w:r>
      <w:proofErr w:type="spellEnd"/>
      <w:r w:rsidRPr="0065098A">
        <w:rPr>
          <w:rFonts w:ascii="Times New Roman" w:hAnsi="Times New Roman" w:cs="Times New Roman"/>
        </w:rPr>
        <w:t xml:space="preserve"> adopted the name Swami Parama </w:t>
      </w:r>
      <w:proofErr w:type="spellStart"/>
      <w:r w:rsidRPr="0065098A">
        <w:rPr>
          <w:rFonts w:ascii="Times New Roman" w:hAnsi="Times New Roman" w:cs="Times New Roman"/>
        </w:rPr>
        <w:t>Arubi</w:t>
      </w:r>
      <w:proofErr w:type="spellEnd"/>
      <w:r w:rsidRPr="0065098A">
        <w:rPr>
          <w:rFonts w:ascii="Times New Roman" w:hAnsi="Times New Roman" w:cs="Times New Roman"/>
        </w:rPr>
        <w:t xml:space="preserve"> Ananda, evoking bliss of the formless supreme, while Le Saux became Swami </w:t>
      </w:r>
      <w:proofErr w:type="spellStart"/>
      <w:r w:rsidRPr="0065098A">
        <w:rPr>
          <w:rFonts w:ascii="Times New Roman" w:hAnsi="Times New Roman" w:cs="Times New Roman"/>
        </w:rPr>
        <w:t>Abhishiktananda</w:t>
      </w:r>
      <w:proofErr w:type="spellEnd"/>
      <w:r w:rsidRPr="0065098A">
        <w:rPr>
          <w:rFonts w:ascii="Times New Roman" w:hAnsi="Times New Roman" w:cs="Times New Roman"/>
        </w:rPr>
        <w:t xml:space="preserve">, signifying bliss of the anointed one. Their vision pursued an Indian Christian monasticism that embraced Advaita non dualism alongside Trinitarian mystery, employing </w:t>
      </w:r>
      <w:proofErr w:type="spellStart"/>
      <w:r w:rsidRPr="0065098A">
        <w:rPr>
          <w:rFonts w:ascii="Times New Roman" w:hAnsi="Times New Roman" w:cs="Times New Roman"/>
        </w:rPr>
        <w:t>Saccidananda</w:t>
      </w:r>
      <w:proofErr w:type="spellEnd"/>
      <w:r w:rsidRPr="0065098A">
        <w:rPr>
          <w:rFonts w:ascii="Times New Roman" w:hAnsi="Times New Roman" w:cs="Times New Roman"/>
        </w:rPr>
        <w:t xml:space="preserve">—being consciousness bliss—as analogous to the Christian Godhead, a term earlier adapted by nineteenth century reformers like </w:t>
      </w:r>
      <w:proofErr w:type="spellStart"/>
      <w:r w:rsidRPr="0065098A">
        <w:rPr>
          <w:rFonts w:ascii="Times New Roman" w:hAnsi="Times New Roman" w:cs="Times New Roman"/>
        </w:rPr>
        <w:t>Keshub</w:t>
      </w:r>
      <w:proofErr w:type="spellEnd"/>
      <w:r w:rsidRPr="0065098A">
        <w:rPr>
          <w:rFonts w:ascii="Times New Roman" w:hAnsi="Times New Roman" w:cs="Times New Roman"/>
        </w:rPr>
        <w:t xml:space="preserve"> Chandra Sen.</w:t>
      </w:r>
    </w:p>
    <w:p w14:paraId="4B5B7848" w14:textId="77777777" w:rsidR="0065098A" w:rsidRPr="0065098A" w:rsidRDefault="0065098A" w:rsidP="0065098A">
      <w:pPr>
        <w:jc w:val="both"/>
        <w:rPr>
          <w:rFonts w:ascii="Times New Roman" w:hAnsi="Times New Roman" w:cs="Times New Roman"/>
        </w:rPr>
      </w:pPr>
      <w:proofErr w:type="spellStart"/>
      <w:r w:rsidRPr="0065098A">
        <w:rPr>
          <w:rFonts w:ascii="Times New Roman" w:hAnsi="Times New Roman" w:cs="Times New Roman"/>
        </w:rPr>
        <w:t>Monchanin</w:t>
      </w:r>
      <w:proofErr w:type="spellEnd"/>
      <w:r w:rsidRPr="0065098A">
        <w:rPr>
          <w:rFonts w:ascii="Times New Roman" w:hAnsi="Times New Roman" w:cs="Times New Roman"/>
        </w:rPr>
        <w:t xml:space="preserve"> passed away in 1957 before the foundation solidified. </w:t>
      </w:r>
      <w:proofErr w:type="spellStart"/>
      <w:r w:rsidRPr="0065098A">
        <w:rPr>
          <w:rFonts w:ascii="Times New Roman" w:hAnsi="Times New Roman" w:cs="Times New Roman"/>
        </w:rPr>
        <w:t>Abhishiktananda</w:t>
      </w:r>
      <w:proofErr w:type="spellEnd"/>
      <w:r w:rsidRPr="0065098A">
        <w:rPr>
          <w:rFonts w:ascii="Times New Roman" w:hAnsi="Times New Roman" w:cs="Times New Roman"/>
        </w:rPr>
        <w:t xml:space="preserve"> carried on alone for a period, yet his profound immersion in Himalayan solitude and encounters with sages like Ramana Maharshi drew him northward; he died in 1973. The ashram faced fragility until 1968 when Bede Griffiths, an English Benedictine from </w:t>
      </w:r>
      <w:proofErr w:type="spellStart"/>
      <w:r w:rsidRPr="0065098A">
        <w:rPr>
          <w:rFonts w:ascii="Times New Roman" w:hAnsi="Times New Roman" w:cs="Times New Roman"/>
        </w:rPr>
        <w:t>Kurisumala</w:t>
      </w:r>
      <w:proofErr w:type="spellEnd"/>
      <w:r w:rsidRPr="0065098A">
        <w:rPr>
          <w:rFonts w:ascii="Times New Roman" w:hAnsi="Times New Roman" w:cs="Times New Roman"/>
        </w:rPr>
        <w:t xml:space="preserve"> Ashram in Kerala, assumed leadership with companions.</w:t>
      </w:r>
    </w:p>
    <w:p w14:paraId="0F2244D7" w14:textId="77777777" w:rsidR="0065098A" w:rsidRPr="0065098A" w:rsidRDefault="0065098A" w:rsidP="0065098A">
      <w:pPr>
        <w:jc w:val="both"/>
        <w:rPr>
          <w:rFonts w:ascii="Times New Roman" w:hAnsi="Times New Roman" w:cs="Times New Roman"/>
        </w:rPr>
      </w:pPr>
      <w:r w:rsidRPr="0065098A">
        <w:rPr>
          <w:rFonts w:ascii="Times New Roman" w:hAnsi="Times New Roman" w:cs="Times New Roman"/>
        </w:rPr>
        <w:t xml:space="preserve">Griffiths invigorated Shantivanam, expanding its global renown through writings like </w:t>
      </w:r>
      <w:r w:rsidRPr="0065098A">
        <w:rPr>
          <w:rFonts w:ascii="Times New Roman" w:hAnsi="Times New Roman" w:cs="Times New Roman"/>
          <w:i/>
          <w:iCs/>
        </w:rPr>
        <w:t>The Golden String</w:t>
      </w:r>
      <w:r w:rsidRPr="0065098A">
        <w:rPr>
          <w:rFonts w:ascii="Times New Roman" w:hAnsi="Times New Roman" w:cs="Times New Roman"/>
        </w:rPr>
        <w:t xml:space="preserve"> and </w:t>
      </w:r>
      <w:r w:rsidRPr="0065098A">
        <w:rPr>
          <w:rFonts w:ascii="Times New Roman" w:hAnsi="Times New Roman" w:cs="Times New Roman"/>
          <w:i/>
          <w:iCs/>
        </w:rPr>
        <w:t>The Marriage of East and West</w:t>
      </w:r>
      <w:r w:rsidRPr="0065098A">
        <w:rPr>
          <w:rFonts w:ascii="Times New Roman" w:hAnsi="Times New Roman" w:cs="Times New Roman"/>
        </w:rPr>
        <w:t xml:space="preserve">. He deepened </w:t>
      </w:r>
      <w:proofErr w:type="spellStart"/>
      <w:r w:rsidRPr="0065098A">
        <w:rPr>
          <w:rFonts w:ascii="Times New Roman" w:hAnsi="Times New Roman" w:cs="Times New Roman"/>
        </w:rPr>
        <w:t>inculturated</w:t>
      </w:r>
      <w:proofErr w:type="spellEnd"/>
      <w:r w:rsidRPr="0065098A">
        <w:rPr>
          <w:rFonts w:ascii="Times New Roman" w:hAnsi="Times New Roman" w:cs="Times New Roman"/>
        </w:rPr>
        <w:t xml:space="preserve"> praxis: monks donned </w:t>
      </w:r>
      <w:proofErr w:type="spellStart"/>
      <w:r w:rsidRPr="0065098A">
        <w:rPr>
          <w:rFonts w:ascii="Times New Roman" w:hAnsi="Times New Roman" w:cs="Times New Roman"/>
        </w:rPr>
        <w:t>kavi</w:t>
      </w:r>
      <w:proofErr w:type="spellEnd"/>
      <w:r w:rsidRPr="0065098A">
        <w:rPr>
          <w:rFonts w:ascii="Times New Roman" w:hAnsi="Times New Roman" w:cs="Times New Roman"/>
        </w:rPr>
        <w:t xml:space="preserve"> robes, liturgy incorporated </w:t>
      </w:r>
      <w:proofErr w:type="spellStart"/>
      <w:r w:rsidRPr="0065098A">
        <w:rPr>
          <w:rFonts w:ascii="Times New Roman" w:hAnsi="Times New Roman" w:cs="Times New Roman"/>
        </w:rPr>
        <w:t>arati</w:t>
      </w:r>
      <w:proofErr w:type="spellEnd"/>
      <w:r w:rsidRPr="0065098A">
        <w:rPr>
          <w:rFonts w:ascii="Times New Roman" w:hAnsi="Times New Roman" w:cs="Times New Roman"/>
        </w:rPr>
        <w:t xml:space="preserve"> lamps and Sanskrit chants, architecture echoed temple mandapams. From 1980 the community affiliated with the </w:t>
      </w:r>
      <w:proofErr w:type="spellStart"/>
      <w:r w:rsidRPr="0065098A">
        <w:rPr>
          <w:rFonts w:ascii="Times New Roman" w:hAnsi="Times New Roman" w:cs="Times New Roman"/>
        </w:rPr>
        <w:t>Camaldolese</w:t>
      </w:r>
      <w:proofErr w:type="spellEnd"/>
      <w:r w:rsidRPr="0065098A">
        <w:rPr>
          <w:rFonts w:ascii="Times New Roman" w:hAnsi="Times New Roman" w:cs="Times New Roman"/>
        </w:rPr>
        <w:t xml:space="preserve"> Benedictine Congregation, balancing solitude and communion.</w:t>
      </w:r>
    </w:p>
    <w:p w14:paraId="30B7A80D" w14:textId="77777777" w:rsidR="0065098A" w:rsidRPr="0065098A" w:rsidRDefault="0065098A" w:rsidP="0065098A">
      <w:pPr>
        <w:jc w:val="both"/>
        <w:rPr>
          <w:rFonts w:ascii="Times New Roman" w:hAnsi="Times New Roman" w:cs="Times New Roman"/>
        </w:rPr>
      </w:pPr>
      <w:r w:rsidRPr="0065098A">
        <w:rPr>
          <w:rFonts w:ascii="Times New Roman" w:hAnsi="Times New Roman" w:cs="Times New Roman"/>
        </w:rPr>
        <w:t xml:space="preserve">This trajectory aligns intimately with post Vatican II impulses. The All India Seminar of 1969 explicitly endorsed ashrams as loci for authentic Christian interiority drawing from Indian spiritual patrimony, citing Nostra Aetate affirmation of truth and holiness in </w:t>
      </w:r>
      <w:proofErr w:type="spellStart"/>
      <w:r w:rsidRPr="0065098A">
        <w:rPr>
          <w:rFonts w:ascii="Times New Roman" w:hAnsi="Times New Roman" w:cs="Times New Roman"/>
        </w:rPr>
        <w:t>non Christian</w:t>
      </w:r>
      <w:proofErr w:type="spellEnd"/>
      <w:r w:rsidRPr="0065098A">
        <w:rPr>
          <w:rFonts w:ascii="Times New Roman" w:hAnsi="Times New Roman" w:cs="Times New Roman"/>
        </w:rPr>
        <w:t xml:space="preserve"> traditions. </w:t>
      </w:r>
      <w:proofErr w:type="spellStart"/>
      <w:r w:rsidRPr="0065098A">
        <w:rPr>
          <w:rFonts w:ascii="Times New Roman" w:hAnsi="Times New Roman" w:cs="Times New Roman"/>
        </w:rPr>
        <w:t>Shantivanam</w:t>
      </w:r>
      <w:proofErr w:type="spellEnd"/>
      <w:r w:rsidRPr="0065098A">
        <w:rPr>
          <w:rFonts w:ascii="Times New Roman" w:hAnsi="Times New Roman" w:cs="Times New Roman"/>
        </w:rPr>
        <w:t xml:space="preserve"> thus embodies </w:t>
      </w:r>
      <w:proofErr w:type="spellStart"/>
      <w:r w:rsidRPr="0065098A">
        <w:rPr>
          <w:rFonts w:ascii="Times New Roman" w:hAnsi="Times New Roman" w:cs="Times New Roman"/>
        </w:rPr>
        <w:t>ressourcement</w:t>
      </w:r>
      <w:proofErr w:type="spellEnd"/>
      <w:r w:rsidRPr="0065098A">
        <w:rPr>
          <w:rFonts w:ascii="Times New Roman" w:hAnsi="Times New Roman" w:cs="Times New Roman"/>
        </w:rPr>
        <w:t xml:space="preserve"> through patristic monastic retrieval and aggiornamento via contextual adaptation.</w:t>
      </w:r>
    </w:p>
    <w:p w14:paraId="10B6BA31" w14:textId="21598787" w:rsidR="0065098A" w:rsidRPr="0065098A" w:rsidRDefault="0065098A" w:rsidP="0065098A">
      <w:pPr>
        <w:jc w:val="both"/>
        <w:rPr>
          <w:rFonts w:ascii="Times New Roman" w:hAnsi="Times New Roman" w:cs="Times New Roman"/>
        </w:rPr>
      </w:pPr>
      <w:r w:rsidRPr="0065098A">
        <w:rPr>
          <w:rFonts w:ascii="Times New Roman" w:hAnsi="Times New Roman" w:cs="Times New Roman"/>
        </w:rPr>
        <w:lastRenderedPageBreak/>
        <w:drawing>
          <wp:inline distT="0" distB="0" distL="0" distR="0" wp14:anchorId="593B28C8" wp14:editId="7243D852">
            <wp:extent cx="5731510" cy="3811270"/>
            <wp:effectExtent l="0" t="0" r="2540" b="0"/>
            <wp:docPr id="12330695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11270"/>
                    </a:xfrm>
                    <a:prstGeom prst="rect">
                      <a:avLst/>
                    </a:prstGeom>
                    <a:noFill/>
                    <a:ln>
                      <a:noFill/>
                    </a:ln>
                  </pic:spPr>
                </pic:pic>
              </a:graphicData>
            </a:graphic>
          </wp:inline>
        </w:drawing>
      </w:r>
    </w:p>
    <w:p w14:paraId="4D119782" w14:textId="77777777" w:rsidR="0065098A" w:rsidRPr="0065098A" w:rsidRDefault="0065098A" w:rsidP="0065098A">
      <w:pPr>
        <w:jc w:val="both"/>
        <w:rPr>
          <w:rFonts w:ascii="Times New Roman" w:hAnsi="Times New Roman" w:cs="Times New Roman"/>
        </w:rPr>
      </w:pPr>
      <w:hyperlink r:id="rId6" w:tgtFrame="_blank" w:history="1">
        <w:r w:rsidRPr="0065098A">
          <w:rPr>
            <w:rStyle w:val="Hyperlink"/>
            <w:rFonts w:ascii="Times New Roman" w:hAnsi="Times New Roman" w:cs="Times New Roman"/>
          </w:rPr>
          <w:t>shantivanamashram.com</w:t>
        </w:r>
      </w:hyperlink>
    </w:p>
    <w:p w14:paraId="36EE286C" w14:textId="77777777" w:rsidR="0065098A" w:rsidRPr="0065098A" w:rsidRDefault="0065098A" w:rsidP="0065098A">
      <w:pPr>
        <w:jc w:val="both"/>
        <w:rPr>
          <w:rFonts w:ascii="Times New Roman" w:hAnsi="Times New Roman" w:cs="Times New Roman"/>
        </w:rPr>
      </w:pPr>
      <w:proofErr w:type="spellStart"/>
      <w:r w:rsidRPr="0065098A">
        <w:rPr>
          <w:rFonts w:ascii="Times New Roman" w:hAnsi="Times New Roman" w:cs="Times New Roman"/>
        </w:rPr>
        <w:t>Saccidananda</w:t>
      </w:r>
      <w:proofErr w:type="spellEnd"/>
      <w:r w:rsidRPr="0065098A">
        <w:rPr>
          <w:rFonts w:ascii="Times New Roman" w:hAnsi="Times New Roman" w:cs="Times New Roman"/>
        </w:rPr>
        <w:t xml:space="preserve"> Ashram </w:t>
      </w:r>
      <w:proofErr w:type="spellStart"/>
      <w:r w:rsidRPr="0065098A">
        <w:rPr>
          <w:rFonts w:ascii="Times New Roman" w:hAnsi="Times New Roman" w:cs="Times New Roman"/>
        </w:rPr>
        <w:t>Shanthivanam</w:t>
      </w:r>
      <w:proofErr w:type="spellEnd"/>
      <w:r w:rsidRPr="0065098A">
        <w:rPr>
          <w:rFonts w:ascii="Times New Roman" w:hAnsi="Times New Roman" w:cs="Times New Roman"/>
        </w:rPr>
        <w:t xml:space="preserve"> ..:</w:t>
      </w:r>
    </w:p>
    <w:p w14:paraId="69919B09" w14:textId="77777777" w:rsidR="0065098A" w:rsidRPr="0065098A" w:rsidRDefault="0065098A" w:rsidP="0065098A">
      <w:pPr>
        <w:jc w:val="both"/>
        <w:rPr>
          <w:rFonts w:ascii="Times New Roman" w:hAnsi="Times New Roman" w:cs="Times New Roman"/>
        </w:rPr>
      </w:pPr>
      <w:r w:rsidRPr="0065098A">
        <w:rPr>
          <w:rFonts w:ascii="Times New Roman" w:hAnsi="Times New Roman" w:cs="Times New Roman"/>
        </w:rPr>
        <w:t>This sculpture within the ashram depicts the Trinity in yogic posture, illustrating the audacious synthesis of contemplative traditions.</w:t>
      </w:r>
    </w:p>
    <w:p w14:paraId="11F5A661" w14:textId="77777777" w:rsidR="0065098A" w:rsidRPr="0065098A" w:rsidRDefault="0065098A" w:rsidP="0065098A">
      <w:pPr>
        <w:jc w:val="both"/>
        <w:rPr>
          <w:rFonts w:ascii="Times New Roman" w:hAnsi="Times New Roman" w:cs="Times New Roman"/>
        </w:rPr>
      </w:pPr>
      <w:r w:rsidRPr="0065098A">
        <w:rPr>
          <w:rFonts w:ascii="Times New Roman" w:hAnsi="Times New Roman" w:cs="Times New Roman"/>
        </w:rPr>
        <w:t xml:space="preserve">Today the community sustains daily rhythm of Eucharist, meditation, and manual labour, welcoming seekers across faiths. Challenges persist—debates over syncretism boundaries, fidelity to Catholic dogma amid </w:t>
      </w:r>
      <w:proofErr w:type="spellStart"/>
      <w:r w:rsidRPr="0065098A">
        <w:rPr>
          <w:rFonts w:ascii="Times New Roman" w:hAnsi="Times New Roman" w:cs="Times New Roman"/>
        </w:rPr>
        <w:t>Advaitic</w:t>
      </w:r>
      <w:proofErr w:type="spellEnd"/>
      <w:r w:rsidRPr="0065098A">
        <w:rPr>
          <w:rFonts w:ascii="Times New Roman" w:hAnsi="Times New Roman" w:cs="Times New Roman"/>
        </w:rPr>
        <w:t xml:space="preserve"> immersion—yet </w:t>
      </w:r>
      <w:proofErr w:type="spellStart"/>
      <w:r w:rsidRPr="0065098A">
        <w:rPr>
          <w:rFonts w:ascii="Times New Roman" w:hAnsi="Times New Roman" w:cs="Times New Roman"/>
        </w:rPr>
        <w:t>Shantivanam</w:t>
      </w:r>
      <w:proofErr w:type="spellEnd"/>
      <w:r w:rsidRPr="0065098A">
        <w:rPr>
          <w:rFonts w:ascii="Times New Roman" w:hAnsi="Times New Roman" w:cs="Times New Roman"/>
        </w:rPr>
        <w:t xml:space="preserve"> endures as paradigmatic for </w:t>
      </w:r>
      <w:proofErr w:type="spellStart"/>
      <w:r w:rsidRPr="0065098A">
        <w:rPr>
          <w:rFonts w:ascii="Times New Roman" w:hAnsi="Times New Roman" w:cs="Times New Roman"/>
        </w:rPr>
        <w:t>intermonastic</w:t>
      </w:r>
      <w:proofErr w:type="spellEnd"/>
      <w:r w:rsidRPr="0065098A">
        <w:rPr>
          <w:rFonts w:ascii="Times New Roman" w:hAnsi="Times New Roman" w:cs="Times New Roman"/>
        </w:rPr>
        <w:t xml:space="preserve"> dialogue and </w:t>
      </w:r>
      <w:proofErr w:type="spellStart"/>
      <w:r w:rsidRPr="0065098A">
        <w:rPr>
          <w:rFonts w:ascii="Times New Roman" w:hAnsi="Times New Roman" w:cs="Times New Roman"/>
        </w:rPr>
        <w:t>inculturated</w:t>
      </w:r>
      <w:proofErr w:type="spellEnd"/>
      <w:r w:rsidRPr="0065098A">
        <w:rPr>
          <w:rFonts w:ascii="Times New Roman" w:hAnsi="Times New Roman" w:cs="Times New Roman"/>
        </w:rPr>
        <w:t xml:space="preserve"> theology in pluralistic India.</w:t>
      </w:r>
    </w:p>
    <w:p w14:paraId="17FC7F41" w14:textId="3925C991" w:rsidR="0065098A" w:rsidRPr="0065098A" w:rsidRDefault="0065098A" w:rsidP="0065098A">
      <w:pPr>
        <w:jc w:val="both"/>
        <w:rPr>
          <w:rFonts w:ascii="Times New Roman" w:hAnsi="Times New Roman" w:cs="Times New Roman"/>
        </w:rPr>
      </w:pPr>
      <w:r w:rsidRPr="0065098A">
        <w:rPr>
          <w:rFonts w:ascii="Times New Roman" w:hAnsi="Times New Roman" w:cs="Times New Roman"/>
        </w:rPr>
        <w:lastRenderedPageBreak/>
        <w:drawing>
          <wp:inline distT="0" distB="0" distL="0" distR="0" wp14:anchorId="4D987625" wp14:editId="16E88BB2">
            <wp:extent cx="5731510" cy="3836670"/>
            <wp:effectExtent l="0" t="0" r="2540" b="0"/>
            <wp:docPr id="1726158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36670"/>
                    </a:xfrm>
                    <a:prstGeom prst="rect">
                      <a:avLst/>
                    </a:prstGeom>
                    <a:noFill/>
                    <a:ln>
                      <a:noFill/>
                    </a:ln>
                  </pic:spPr>
                </pic:pic>
              </a:graphicData>
            </a:graphic>
          </wp:inline>
        </w:drawing>
      </w:r>
    </w:p>
    <w:p w14:paraId="4CAA93F0" w14:textId="77777777" w:rsidR="0065098A" w:rsidRPr="0065098A" w:rsidRDefault="0065098A" w:rsidP="0065098A">
      <w:pPr>
        <w:jc w:val="both"/>
        <w:rPr>
          <w:rFonts w:ascii="Times New Roman" w:hAnsi="Times New Roman" w:cs="Times New Roman"/>
        </w:rPr>
      </w:pPr>
      <w:hyperlink r:id="rId8" w:tgtFrame="_blank" w:history="1">
        <w:r w:rsidRPr="0065098A">
          <w:rPr>
            <w:rStyle w:val="Hyperlink"/>
            <w:rFonts w:ascii="Times New Roman" w:hAnsi="Times New Roman" w:cs="Times New Roman"/>
          </w:rPr>
          <w:t>petergraarupwestergaard.com</w:t>
        </w:r>
      </w:hyperlink>
    </w:p>
    <w:p w14:paraId="46FA4849" w14:textId="77777777" w:rsidR="0065098A" w:rsidRPr="0065098A" w:rsidRDefault="0065098A" w:rsidP="0065098A">
      <w:pPr>
        <w:jc w:val="both"/>
        <w:rPr>
          <w:rFonts w:ascii="Times New Roman" w:hAnsi="Times New Roman" w:cs="Times New Roman"/>
        </w:rPr>
      </w:pPr>
      <w:r w:rsidRPr="0065098A">
        <w:rPr>
          <w:rFonts w:ascii="Times New Roman" w:hAnsi="Times New Roman" w:cs="Times New Roman"/>
        </w:rPr>
        <w:t xml:space="preserve">The </w:t>
      </w:r>
      <w:proofErr w:type="spellStart"/>
      <w:r w:rsidRPr="0065098A">
        <w:rPr>
          <w:rFonts w:ascii="Times New Roman" w:hAnsi="Times New Roman" w:cs="Times New Roman"/>
        </w:rPr>
        <w:t>Saccidananda</w:t>
      </w:r>
      <w:proofErr w:type="spellEnd"/>
      <w:r w:rsidRPr="0065098A">
        <w:rPr>
          <w:rFonts w:ascii="Times New Roman" w:hAnsi="Times New Roman" w:cs="Times New Roman"/>
        </w:rPr>
        <w:t xml:space="preserve"> Ashram Between East and West – PETER GRAARUP ...</w:t>
      </w:r>
    </w:p>
    <w:p w14:paraId="0AB3FA28" w14:textId="77777777" w:rsidR="0065098A" w:rsidRPr="0065098A" w:rsidRDefault="0065098A" w:rsidP="0065098A">
      <w:pPr>
        <w:jc w:val="both"/>
        <w:rPr>
          <w:rFonts w:ascii="Times New Roman" w:hAnsi="Times New Roman" w:cs="Times New Roman"/>
        </w:rPr>
      </w:pPr>
      <w:r w:rsidRPr="0065098A">
        <w:rPr>
          <w:rFonts w:ascii="Times New Roman" w:hAnsi="Times New Roman" w:cs="Times New Roman"/>
        </w:rPr>
        <w:t>The temple structure amid verdant palms evokes serene harmony the founders envisaged.</w:t>
      </w:r>
    </w:p>
    <w:p w14:paraId="359077A5" w14:textId="77777777" w:rsidR="0065098A" w:rsidRPr="0065098A" w:rsidRDefault="0065098A" w:rsidP="0065098A">
      <w:pPr>
        <w:jc w:val="both"/>
        <w:rPr>
          <w:rFonts w:ascii="Times New Roman" w:hAnsi="Times New Roman" w:cs="Times New Roman"/>
        </w:rPr>
      </w:pPr>
      <w:r w:rsidRPr="0065098A">
        <w:rPr>
          <w:rFonts w:ascii="Times New Roman" w:hAnsi="Times New Roman" w:cs="Times New Roman"/>
        </w:rPr>
        <w:t xml:space="preserve">As a masters researcher in theology, I perceive </w:t>
      </w:r>
      <w:proofErr w:type="spellStart"/>
      <w:r w:rsidRPr="0065098A">
        <w:rPr>
          <w:rFonts w:ascii="Times New Roman" w:hAnsi="Times New Roman" w:cs="Times New Roman"/>
        </w:rPr>
        <w:t>Shantivanam</w:t>
      </w:r>
      <w:proofErr w:type="spellEnd"/>
      <w:r w:rsidRPr="0065098A">
        <w:rPr>
          <w:rFonts w:ascii="Times New Roman" w:hAnsi="Times New Roman" w:cs="Times New Roman"/>
        </w:rPr>
        <w:t xml:space="preserve"> not merely historical artefact but living testament to how conciliar renewal catalyses indigenous ecclesial forms, fostering communion amid diversity while guarding revelatory uniqueness.</w:t>
      </w:r>
    </w:p>
    <w:p w14:paraId="024AC7BE" w14:textId="6D6375DB" w:rsidR="0065098A" w:rsidRPr="0065098A" w:rsidRDefault="0065098A" w:rsidP="0065098A">
      <w:pPr>
        <w:jc w:val="both"/>
        <w:rPr>
          <w:rFonts w:ascii="Times New Roman" w:hAnsi="Times New Roman" w:cs="Times New Roman"/>
        </w:rPr>
      </w:pPr>
      <w:r w:rsidRPr="0065098A">
        <w:rPr>
          <w:rFonts w:ascii="Times New Roman" w:hAnsi="Times New Roman" w:cs="Times New Roman"/>
        </w:rPr>
        <w:lastRenderedPageBreak/>
        <w:drawing>
          <wp:inline distT="0" distB="0" distL="0" distR="0" wp14:anchorId="6CF93C16" wp14:editId="29575870">
            <wp:extent cx="5731510" cy="3822065"/>
            <wp:effectExtent l="0" t="0" r="2540" b="6985"/>
            <wp:docPr id="1106252952" name="Picture 4" descr="Inculturation, Hinduisation in Catholic Ashrams (Shantivan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culturation, Hinduisation in Catholic Ashrams (Shantivanam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09DD6C7D" w14:textId="77777777" w:rsidR="0065098A" w:rsidRPr="0065098A" w:rsidRDefault="0065098A" w:rsidP="0065098A">
      <w:pPr>
        <w:jc w:val="both"/>
        <w:rPr>
          <w:rFonts w:ascii="Times New Roman" w:hAnsi="Times New Roman" w:cs="Times New Roman"/>
        </w:rPr>
      </w:pPr>
      <w:hyperlink r:id="rId10" w:tgtFrame="_blank" w:history="1">
        <w:r w:rsidRPr="0065098A">
          <w:rPr>
            <w:rStyle w:val="Hyperlink"/>
            <w:rFonts w:ascii="Times New Roman" w:hAnsi="Times New Roman" w:cs="Times New Roman"/>
          </w:rPr>
          <w:t>saveourfaith.com</w:t>
        </w:r>
      </w:hyperlink>
    </w:p>
    <w:p w14:paraId="0E97AE30" w14:textId="77777777" w:rsidR="0065098A" w:rsidRPr="0065098A" w:rsidRDefault="0065098A" w:rsidP="0065098A">
      <w:pPr>
        <w:jc w:val="both"/>
        <w:rPr>
          <w:rFonts w:ascii="Times New Roman" w:hAnsi="Times New Roman" w:cs="Times New Roman"/>
        </w:rPr>
      </w:pPr>
      <w:r w:rsidRPr="0065098A">
        <w:rPr>
          <w:rFonts w:ascii="Times New Roman" w:hAnsi="Times New Roman" w:cs="Times New Roman"/>
        </w:rPr>
        <w:t>Inculturation, Hinduisation in Catholic Ashrams (</w:t>
      </w:r>
      <w:proofErr w:type="spellStart"/>
      <w:r w:rsidRPr="0065098A">
        <w:rPr>
          <w:rFonts w:ascii="Times New Roman" w:hAnsi="Times New Roman" w:cs="Times New Roman"/>
        </w:rPr>
        <w:t>Shantivanam</w:t>
      </w:r>
      <w:proofErr w:type="spellEnd"/>
      <w:r w:rsidRPr="0065098A">
        <w:rPr>
          <w:rFonts w:ascii="Times New Roman" w:hAnsi="Times New Roman" w:cs="Times New Roman"/>
        </w:rPr>
        <w:t xml:space="preserve"> ...</w:t>
      </w:r>
    </w:p>
    <w:p w14:paraId="6C022970" w14:textId="77777777" w:rsidR="0065098A" w:rsidRPr="0065098A" w:rsidRDefault="0065098A" w:rsidP="0065098A">
      <w:pPr>
        <w:jc w:val="both"/>
        <w:rPr>
          <w:rFonts w:ascii="Times New Roman" w:hAnsi="Times New Roman" w:cs="Times New Roman"/>
        </w:rPr>
      </w:pPr>
      <w:r w:rsidRPr="0065098A">
        <w:rPr>
          <w:rFonts w:ascii="Times New Roman" w:hAnsi="Times New Roman" w:cs="Times New Roman"/>
        </w:rPr>
        <w:t>Early huts with Dravidian elements recall austere origins.</w:t>
      </w:r>
    </w:p>
    <w:p w14:paraId="29FC9F9E" w14:textId="77777777" w:rsidR="0065098A" w:rsidRPr="0065098A" w:rsidRDefault="0065098A" w:rsidP="0065098A">
      <w:pPr>
        <w:jc w:val="both"/>
        <w:rPr>
          <w:rFonts w:ascii="Times New Roman" w:hAnsi="Times New Roman" w:cs="Times New Roman"/>
        </w:rPr>
      </w:pPr>
      <w:r w:rsidRPr="0065098A">
        <w:rPr>
          <w:rFonts w:ascii="Times New Roman" w:hAnsi="Times New Roman" w:cs="Times New Roman"/>
        </w:rPr>
        <w:t>Specify aspects like Griffiths writings or contemporary life for further elucidation.</w:t>
      </w:r>
    </w:p>
    <w:p w14:paraId="3D07FEF7" w14:textId="77777777" w:rsidR="00DA0678" w:rsidRDefault="00DA0678" w:rsidP="00DA0678">
      <w:pPr>
        <w:jc w:val="both"/>
        <w:rPr>
          <w:rFonts w:ascii="Times New Roman" w:hAnsi="Times New Roman" w:cs="Times New Roman"/>
          <w:color w:val="EE0000"/>
        </w:rPr>
      </w:pPr>
      <w:r w:rsidRPr="00DA0678">
        <w:rPr>
          <w:rFonts w:ascii="Times New Roman" w:hAnsi="Times New Roman" w:cs="Times New Roman"/>
          <w:color w:val="EE0000"/>
        </w:rPr>
        <w:t>Enhance theological depth</w:t>
      </w:r>
    </w:p>
    <w:p w14:paraId="52ABA44A" w14:textId="51E3E001" w:rsidR="00DA0678" w:rsidRDefault="00070304" w:rsidP="00DA0678">
      <w:pPr>
        <w:jc w:val="both"/>
        <w:rPr>
          <w:rFonts w:ascii="Times New Roman" w:hAnsi="Times New Roman" w:cs="Times New Roman"/>
        </w:rPr>
      </w:pPr>
      <w:proofErr w:type="spellStart"/>
      <w:r w:rsidRPr="00070304">
        <w:rPr>
          <w:rFonts w:ascii="Times New Roman" w:hAnsi="Times New Roman" w:cs="Times New Roman"/>
        </w:rPr>
        <w:t>Df</w:t>
      </w:r>
      <w:proofErr w:type="spellEnd"/>
    </w:p>
    <w:p w14:paraId="33115C21" w14:textId="77777777" w:rsidR="00070304" w:rsidRPr="00070304" w:rsidRDefault="00070304" w:rsidP="00070304">
      <w:pPr>
        <w:jc w:val="both"/>
        <w:rPr>
          <w:rFonts w:ascii="Times New Roman" w:hAnsi="Times New Roman" w:cs="Times New Roman"/>
        </w:rPr>
      </w:pPr>
      <w:proofErr w:type="spellStart"/>
      <w:r w:rsidRPr="00070304">
        <w:rPr>
          <w:rFonts w:ascii="Times New Roman" w:hAnsi="Times New Roman" w:cs="Times New Roman"/>
        </w:rPr>
        <w:t>Saccidananda</w:t>
      </w:r>
      <w:proofErr w:type="spellEnd"/>
      <w:r w:rsidRPr="00070304">
        <w:rPr>
          <w:rFonts w:ascii="Times New Roman" w:hAnsi="Times New Roman" w:cs="Times New Roman"/>
        </w:rPr>
        <w:t xml:space="preserve"> Ashram at </w:t>
      </w:r>
      <w:proofErr w:type="spellStart"/>
      <w:r w:rsidRPr="00070304">
        <w:rPr>
          <w:rFonts w:ascii="Times New Roman" w:hAnsi="Times New Roman" w:cs="Times New Roman"/>
        </w:rPr>
        <w:t>Shantivanam</w:t>
      </w:r>
      <w:proofErr w:type="spellEnd"/>
      <w:r w:rsidRPr="00070304">
        <w:rPr>
          <w:rFonts w:ascii="Times New Roman" w:hAnsi="Times New Roman" w:cs="Times New Roman"/>
        </w:rPr>
        <w:t xml:space="preserve"> embodies bold theological endeavour to incarnate Trinitarian faith within </w:t>
      </w:r>
      <w:proofErr w:type="spellStart"/>
      <w:r w:rsidRPr="00070304">
        <w:rPr>
          <w:rFonts w:ascii="Times New Roman" w:hAnsi="Times New Roman" w:cs="Times New Roman"/>
        </w:rPr>
        <w:t>Advaitic</w:t>
      </w:r>
      <w:proofErr w:type="spellEnd"/>
      <w:r w:rsidRPr="00070304">
        <w:rPr>
          <w:rFonts w:ascii="Times New Roman" w:hAnsi="Times New Roman" w:cs="Times New Roman"/>
        </w:rPr>
        <w:t xml:space="preserve"> horizon, probing limits of inculturation while straining Christological orthodoxy.</w:t>
      </w:r>
    </w:p>
    <w:p w14:paraId="3C082F83" w14:textId="77777777" w:rsidR="00070304" w:rsidRPr="00070304" w:rsidRDefault="00070304" w:rsidP="00070304">
      <w:pPr>
        <w:jc w:val="both"/>
        <w:rPr>
          <w:rFonts w:ascii="Times New Roman" w:hAnsi="Times New Roman" w:cs="Times New Roman"/>
        </w:rPr>
      </w:pPr>
      <w:r w:rsidRPr="00070304">
        <w:rPr>
          <w:rFonts w:ascii="Times New Roman" w:hAnsi="Times New Roman" w:cs="Times New Roman"/>
        </w:rPr>
        <w:t xml:space="preserve">Jules </w:t>
      </w:r>
      <w:proofErr w:type="spellStart"/>
      <w:r w:rsidRPr="00070304">
        <w:rPr>
          <w:rFonts w:ascii="Times New Roman" w:hAnsi="Times New Roman" w:cs="Times New Roman"/>
        </w:rPr>
        <w:t>Monchanin</w:t>
      </w:r>
      <w:proofErr w:type="spellEnd"/>
      <w:r w:rsidRPr="00070304">
        <w:rPr>
          <w:rFonts w:ascii="Times New Roman" w:hAnsi="Times New Roman" w:cs="Times New Roman"/>
        </w:rPr>
        <w:t xml:space="preserve"> initiated this quest in 1950 alongside Henri Le Saux, envisioning contemplative life that weds Benedictine </w:t>
      </w:r>
      <w:proofErr w:type="spellStart"/>
      <w:r w:rsidRPr="00070304">
        <w:rPr>
          <w:rFonts w:ascii="Times New Roman" w:hAnsi="Times New Roman" w:cs="Times New Roman"/>
        </w:rPr>
        <w:t>stabilitas</w:t>
      </w:r>
      <w:proofErr w:type="spellEnd"/>
      <w:r w:rsidRPr="00070304">
        <w:rPr>
          <w:rFonts w:ascii="Times New Roman" w:hAnsi="Times New Roman" w:cs="Times New Roman"/>
        </w:rPr>
        <w:t xml:space="preserve"> with </w:t>
      </w:r>
      <w:proofErr w:type="spellStart"/>
      <w:r w:rsidRPr="00070304">
        <w:rPr>
          <w:rFonts w:ascii="Times New Roman" w:hAnsi="Times New Roman" w:cs="Times New Roman"/>
        </w:rPr>
        <w:t>sannyasic</w:t>
      </w:r>
      <w:proofErr w:type="spellEnd"/>
      <w:r w:rsidRPr="00070304">
        <w:rPr>
          <w:rFonts w:ascii="Times New Roman" w:hAnsi="Times New Roman" w:cs="Times New Roman"/>
        </w:rPr>
        <w:t xml:space="preserve"> detachment. </w:t>
      </w:r>
      <w:proofErr w:type="spellStart"/>
      <w:r w:rsidRPr="00070304">
        <w:rPr>
          <w:rFonts w:ascii="Times New Roman" w:hAnsi="Times New Roman" w:cs="Times New Roman"/>
        </w:rPr>
        <w:t>Monchanin</w:t>
      </w:r>
      <w:proofErr w:type="spellEnd"/>
      <w:r w:rsidRPr="00070304">
        <w:rPr>
          <w:rFonts w:ascii="Times New Roman" w:hAnsi="Times New Roman" w:cs="Times New Roman"/>
        </w:rPr>
        <w:t xml:space="preserve"> approached </w:t>
      </w:r>
      <w:proofErr w:type="spellStart"/>
      <w:r w:rsidRPr="00070304">
        <w:rPr>
          <w:rFonts w:ascii="Times New Roman" w:hAnsi="Times New Roman" w:cs="Times New Roman"/>
        </w:rPr>
        <w:t>Saccidananda</w:t>
      </w:r>
      <w:proofErr w:type="spellEnd"/>
      <w:r w:rsidRPr="00070304">
        <w:rPr>
          <w:rFonts w:ascii="Times New Roman" w:hAnsi="Times New Roman" w:cs="Times New Roman"/>
        </w:rPr>
        <w:t xml:space="preserve"> triad intellectually as analogous to divine essence—Sat evoking paternal transcendence, Cit filial logos, Ananda pneumatic communion—yet insisted on fulfilment in Christ alone, resisting reduction to Vedantic Brahman.</w:t>
      </w:r>
    </w:p>
    <w:p w14:paraId="2113800B" w14:textId="0292A808" w:rsidR="00070304" w:rsidRPr="00070304" w:rsidRDefault="00070304" w:rsidP="00070304">
      <w:pPr>
        <w:jc w:val="both"/>
        <w:rPr>
          <w:rFonts w:ascii="Times New Roman" w:hAnsi="Times New Roman" w:cs="Times New Roman"/>
        </w:rPr>
      </w:pPr>
      <w:r w:rsidRPr="00070304">
        <w:rPr>
          <w:rFonts w:ascii="Times New Roman" w:hAnsi="Times New Roman" w:cs="Times New Roman"/>
        </w:rPr>
        <w:lastRenderedPageBreak/>
        <w:drawing>
          <wp:inline distT="0" distB="0" distL="0" distR="0" wp14:anchorId="52BF4743" wp14:editId="7D3F5AFD">
            <wp:extent cx="5731510" cy="3207385"/>
            <wp:effectExtent l="0" t="0" r="2540" b="0"/>
            <wp:docPr id="437258058" name="Picture 34" descr="Early Western devotees of Ramana Maharshi 1911 to 1939 – Ashra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Early Western devotees of Ramana Maharshi 1911 to 1939 – Ashrams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07385"/>
                    </a:xfrm>
                    <a:prstGeom prst="rect">
                      <a:avLst/>
                    </a:prstGeom>
                    <a:noFill/>
                    <a:ln>
                      <a:noFill/>
                    </a:ln>
                  </pic:spPr>
                </pic:pic>
              </a:graphicData>
            </a:graphic>
          </wp:inline>
        </w:drawing>
      </w:r>
    </w:p>
    <w:p w14:paraId="0423FC78" w14:textId="77777777" w:rsidR="00070304" w:rsidRPr="00070304" w:rsidRDefault="00070304" w:rsidP="00070304">
      <w:pPr>
        <w:jc w:val="both"/>
        <w:rPr>
          <w:rFonts w:ascii="Times New Roman" w:hAnsi="Times New Roman" w:cs="Times New Roman"/>
        </w:rPr>
      </w:pPr>
      <w:hyperlink r:id="rId12" w:tgtFrame="_blank" w:history="1">
        <w:r w:rsidRPr="00070304">
          <w:rPr>
            <w:rStyle w:val="Hyperlink"/>
            <w:rFonts w:ascii="Times New Roman" w:hAnsi="Times New Roman" w:cs="Times New Roman"/>
          </w:rPr>
          <w:t>ashramsofindia.com</w:t>
        </w:r>
      </w:hyperlink>
    </w:p>
    <w:p w14:paraId="73992C3B" w14:textId="77777777" w:rsidR="00070304" w:rsidRPr="00070304" w:rsidRDefault="00070304" w:rsidP="00070304">
      <w:pPr>
        <w:jc w:val="both"/>
        <w:rPr>
          <w:rFonts w:ascii="Times New Roman" w:hAnsi="Times New Roman" w:cs="Times New Roman"/>
        </w:rPr>
      </w:pPr>
      <w:r w:rsidRPr="00070304">
        <w:rPr>
          <w:rFonts w:ascii="Times New Roman" w:hAnsi="Times New Roman" w:cs="Times New Roman"/>
        </w:rPr>
        <w:t>Early Western devotees of Ramana Maharshi 1911 to 1939 – Ashrams ...</w:t>
      </w:r>
    </w:p>
    <w:p w14:paraId="5642CCD1" w14:textId="77777777" w:rsidR="00070304" w:rsidRPr="00070304" w:rsidRDefault="00070304" w:rsidP="00070304">
      <w:pPr>
        <w:jc w:val="both"/>
        <w:rPr>
          <w:rFonts w:ascii="Times New Roman" w:hAnsi="Times New Roman" w:cs="Times New Roman"/>
        </w:rPr>
      </w:pPr>
      <w:r w:rsidRPr="00070304">
        <w:rPr>
          <w:rFonts w:ascii="Times New Roman" w:hAnsi="Times New Roman" w:cs="Times New Roman"/>
        </w:rPr>
        <w:t xml:space="preserve">Le Saux, renamed </w:t>
      </w:r>
      <w:proofErr w:type="spellStart"/>
      <w:r w:rsidRPr="00070304">
        <w:rPr>
          <w:rFonts w:ascii="Times New Roman" w:hAnsi="Times New Roman" w:cs="Times New Roman"/>
        </w:rPr>
        <w:t>Abhishiktananda</w:t>
      </w:r>
      <w:proofErr w:type="spellEnd"/>
      <w:r w:rsidRPr="00070304">
        <w:rPr>
          <w:rFonts w:ascii="Times New Roman" w:hAnsi="Times New Roman" w:cs="Times New Roman"/>
        </w:rPr>
        <w:t xml:space="preserve">, plunged deeper into experiential apophasis. His Himalayan retreats with Ramana Maharshi catalysed </w:t>
      </w:r>
      <w:proofErr w:type="spellStart"/>
      <w:r w:rsidRPr="00070304">
        <w:rPr>
          <w:rFonts w:ascii="Times New Roman" w:hAnsi="Times New Roman" w:cs="Times New Roman"/>
        </w:rPr>
        <w:t>advaitic</w:t>
      </w:r>
      <w:proofErr w:type="spellEnd"/>
      <w:r w:rsidRPr="00070304">
        <w:rPr>
          <w:rFonts w:ascii="Times New Roman" w:hAnsi="Times New Roman" w:cs="Times New Roman"/>
        </w:rPr>
        <w:t xml:space="preserve"> awakening in </w:t>
      </w:r>
      <w:proofErr w:type="spellStart"/>
      <w:r w:rsidRPr="00070304">
        <w:rPr>
          <w:rFonts w:ascii="Times New Roman" w:hAnsi="Times New Roman" w:cs="Times New Roman"/>
        </w:rPr>
        <w:t>guha</w:t>
      </w:r>
      <w:proofErr w:type="spellEnd"/>
      <w:r w:rsidRPr="00070304">
        <w:rPr>
          <w:rFonts w:ascii="Times New Roman" w:hAnsi="Times New Roman" w:cs="Times New Roman"/>
        </w:rPr>
        <w:t xml:space="preserve">, heart cave, where </w:t>
      </w:r>
      <w:proofErr w:type="spellStart"/>
      <w:r w:rsidRPr="00070304">
        <w:rPr>
          <w:rFonts w:ascii="Times New Roman" w:hAnsi="Times New Roman" w:cs="Times New Roman"/>
        </w:rPr>
        <w:t>namarupa</w:t>
      </w:r>
      <w:proofErr w:type="spellEnd"/>
      <w:r w:rsidRPr="00070304">
        <w:rPr>
          <w:rFonts w:ascii="Times New Roman" w:hAnsi="Times New Roman" w:cs="Times New Roman"/>
        </w:rPr>
        <w:t xml:space="preserve"> dissolve. Diaries reveal acute tension: non dual realisation exploded personal Trinitarian relations yet he clung to Eucharistic presence as ultimate mystery fulfilment. This aporetic stance—beyond creed yet anchored in Christ—prefigures postmodern retrievals of negative theology in </w:t>
      </w:r>
      <w:proofErr w:type="spellStart"/>
      <w:r w:rsidRPr="00070304">
        <w:rPr>
          <w:rFonts w:ascii="Times New Roman" w:hAnsi="Times New Roman" w:cs="Times New Roman"/>
        </w:rPr>
        <w:t>Rahnerian</w:t>
      </w:r>
      <w:proofErr w:type="spellEnd"/>
      <w:r w:rsidRPr="00070304">
        <w:rPr>
          <w:rFonts w:ascii="Times New Roman" w:hAnsi="Times New Roman" w:cs="Times New Roman"/>
        </w:rPr>
        <w:t xml:space="preserve"> supernatural existential or Panikkar </w:t>
      </w:r>
      <w:proofErr w:type="spellStart"/>
      <w:r w:rsidRPr="00070304">
        <w:rPr>
          <w:rFonts w:ascii="Times New Roman" w:hAnsi="Times New Roman" w:cs="Times New Roman"/>
        </w:rPr>
        <w:t>cosmotheandric</w:t>
      </w:r>
      <w:proofErr w:type="spellEnd"/>
      <w:r w:rsidRPr="00070304">
        <w:rPr>
          <w:rFonts w:ascii="Times New Roman" w:hAnsi="Times New Roman" w:cs="Times New Roman"/>
        </w:rPr>
        <w:t xml:space="preserve"> intuition.</w:t>
      </w:r>
    </w:p>
    <w:p w14:paraId="5BB851A7" w14:textId="64704FE7" w:rsidR="00070304" w:rsidRPr="00070304" w:rsidRDefault="00070304" w:rsidP="00070304">
      <w:pPr>
        <w:jc w:val="both"/>
        <w:rPr>
          <w:rFonts w:ascii="Times New Roman" w:hAnsi="Times New Roman" w:cs="Times New Roman"/>
        </w:rPr>
      </w:pPr>
      <w:r w:rsidRPr="00070304">
        <w:rPr>
          <w:rFonts w:ascii="Times New Roman" w:hAnsi="Times New Roman" w:cs="Times New Roman"/>
        </w:rPr>
        <w:lastRenderedPageBreak/>
        <w:drawing>
          <wp:inline distT="0" distB="0" distL="0" distR="0" wp14:anchorId="0F1DBCBF" wp14:editId="628005ED">
            <wp:extent cx="5731510" cy="4124325"/>
            <wp:effectExtent l="0" t="0" r="2540" b="9525"/>
            <wp:docPr id="241847041" name="Picture 33" descr="Bibliographie et biographie d'Henri Le Saux - Swam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Bibliographie et biographie d'Henri Le Saux - Swami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124325"/>
                    </a:xfrm>
                    <a:prstGeom prst="rect">
                      <a:avLst/>
                    </a:prstGeom>
                    <a:noFill/>
                    <a:ln>
                      <a:noFill/>
                    </a:ln>
                  </pic:spPr>
                </pic:pic>
              </a:graphicData>
            </a:graphic>
          </wp:inline>
        </w:drawing>
      </w:r>
    </w:p>
    <w:p w14:paraId="49216ACE" w14:textId="77777777" w:rsidR="00070304" w:rsidRPr="00070304" w:rsidRDefault="00070304" w:rsidP="00070304">
      <w:pPr>
        <w:jc w:val="both"/>
        <w:rPr>
          <w:rFonts w:ascii="Times New Roman" w:hAnsi="Times New Roman" w:cs="Times New Roman"/>
        </w:rPr>
      </w:pPr>
      <w:hyperlink r:id="rId14" w:tgtFrame="_blank" w:history="1">
        <w:r w:rsidRPr="00070304">
          <w:rPr>
            <w:rStyle w:val="Hyperlink"/>
            <w:rFonts w:ascii="Times New Roman" w:hAnsi="Times New Roman" w:cs="Times New Roman"/>
          </w:rPr>
          <w:t>voiesdassise.eu</w:t>
        </w:r>
      </w:hyperlink>
    </w:p>
    <w:p w14:paraId="220B3356" w14:textId="77777777" w:rsidR="00070304" w:rsidRPr="00070304" w:rsidRDefault="00070304" w:rsidP="00070304">
      <w:pPr>
        <w:jc w:val="both"/>
        <w:rPr>
          <w:rFonts w:ascii="Times New Roman" w:hAnsi="Times New Roman" w:cs="Times New Roman"/>
        </w:rPr>
      </w:pPr>
      <w:proofErr w:type="spellStart"/>
      <w:r w:rsidRPr="00070304">
        <w:rPr>
          <w:rFonts w:ascii="Times New Roman" w:hAnsi="Times New Roman" w:cs="Times New Roman"/>
        </w:rPr>
        <w:t>Bibliographie</w:t>
      </w:r>
      <w:proofErr w:type="spellEnd"/>
      <w:r w:rsidRPr="00070304">
        <w:rPr>
          <w:rFonts w:ascii="Times New Roman" w:hAnsi="Times New Roman" w:cs="Times New Roman"/>
        </w:rPr>
        <w:t xml:space="preserve"> et </w:t>
      </w:r>
      <w:proofErr w:type="spellStart"/>
      <w:r w:rsidRPr="00070304">
        <w:rPr>
          <w:rFonts w:ascii="Times New Roman" w:hAnsi="Times New Roman" w:cs="Times New Roman"/>
        </w:rPr>
        <w:t>biographie</w:t>
      </w:r>
      <w:proofErr w:type="spellEnd"/>
      <w:r w:rsidRPr="00070304">
        <w:rPr>
          <w:rFonts w:ascii="Times New Roman" w:hAnsi="Times New Roman" w:cs="Times New Roman"/>
        </w:rPr>
        <w:t xml:space="preserve"> </w:t>
      </w:r>
      <w:proofErr w:type="spellStart"/>
      <w:r w:rsidRPr="00070304">
        <w:rPr>
          <w:rFonts w:ascii="Times New Roman" w:hAnsi="Times New Roman" w:cs="Times New Roman"/>
        </w:rPr>
        <w:t>d'Henri</w:t>
      </w:r>
      <w:proofErr w:type="spellEnd"/>
      <w:r w:rsidRPr="00070304">
        <w:rPr>
          <w:rFonts w:ascii="Times New Roman" w:hAnsi="Times New Roman" w:cs="Times New Roman"/>
        </w:rPr>
        <w:t xml:space="preserve"> Le Saux - Swami ...</w:t>
      </w:r>
    </w:p>
    <w:p w14:paraId="22BD1D32" w14:textId="77777777" w:rsidR="00070304" w:rsidRPr="00070304" w:rsidRDefault="00070304" w:rsidP="00070304">
      <w:pPr>
        <w:jc w:val="both"/>
        <w:rPr>
          <w:rFonts w:ascii="Times New Roman" w:hAnsi="Times New Roman" w:cs="Times New Roman"/>
        </w:rPr>
      </w:pPr>
      <w:r w:rsidRPr="00070304">
        <w:rPr>
          <w:rFonts w:ascii="Times New Roman" w:hAnsi="Times New Roman" w:cs="Times New Roman"/>
        </w:rPr>
        <w:t xml:space="preserve">Bede Griffiths arrival in 1968 shifted emphasis toward mutual enrichment. He posited Eastern intuitive wisdom complementing Western rational discourse, feminine Sophia balancing masculine logos. In Return to the Centre he articulated cosmic Christ as Purusha permeating prakriti, aligning with </w:t>
      </w:r>
      <w:proofErr w:type="spellStart"/>
      <w:r w:rsidRPr="00070304">
        <w:rPr>
          <w:rFonts w:ascii="Times New Roman" w:hAnsi="Times New Roman" w:cs="Times New Roman"/>
        </w:rPr>
        <w:t>Teilhardian</w:t>
      </w:r>
      <w:proofErr w:type="spellEnd"/>
      <w:r w:rsidRPr="00070304">
        <w:rPr>
          <w:rFonts w:ascii="Times New Roman" w:hAnsi="Times New Roman" w:cs="Times New Roman"/>
        </w:rPr>
        <w:t xml:space="preserve"> evolution yet courting peril of pantheistic drift. Liturgical praxis reflected this: </w:t>
      </w:r>
      <w:proofErr w:type="spellStart"/>
      <w:r w:rsidRPr="00070304">
        <w:rPr>
          <w:rFonts w:ascii="Times New Roman" w:hAnsi="Times New Roman" w:cs="Times New Roman"/>
        </w:rPr>
        <w:t>arati</w:t>
      </w:r>
      <w:proofErr w:type="spellEnd"/>
      <w:r w:rsidRPr="00070304">
        <w:rPr>
          <w:rFonts w:ascii="Times New Roman" w:hAnsi="Times New Roman" w:cs="Times New Roman"/>
        </w:rPr>
        <w:t xml:space="preserve"> lamps invoke divine light, Sanskrit invocations frame anaphora, tabernacle styled as garbhagriha sanctum.</w:t>
      </w:r>
    </w:p>
    <w:p w14:paraId="4C15CE6C" w14:textId="44C1F8B6" w:rsidR="00070304" w:rsidRPr="00070304" w:rsidRDefault="00070304" w:rsidP="00070304">
      <w:pPr>
        <w:jc w:val="both"/>
        <w:rPr>
          <w:rFonts w:ascii="Times New Roman" w:hAnsi="Times New Roman" w:cs="Times New Roman"/>
        </w:rPr>
      </w:pPr>
      <w:r w:rsidRPr="00070304">
        <w:rPr>
          <w:rFonts w:ascii="Times New Roman" w:hAnsi="Times New Roman" w:cs="Times New Roman"/>
        </w:rPr>
        <w:lastRenderedPageBreak/>
        <w:drawing>
          <wp:inline distT="0" distB="0" distL="0" distR="0" wp14:anchorId="02DE91FB" wp14:editId="525C94B6">
            <wp:extent cx="5731510" cy="3406775"/>
            <wp:effectExtent l="0" t="0" r="2540" b="3175"/>
            <wp:docPr id="401038860" name="Picture 32" descr="Father Bede Griffiths and his new vision of reality | Beshara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Father Bede Griffiths and his new vision of reality | Beshara Magazi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06775"/>
                    </a:xfrm>
                    <a:prstGeom prst="rect">
                      <a:avLst/>
                    </a:prstGeom>
                    <a:noFill/>
                    <a:ln>
                      <a:noFill/>
                    </a:ln>
                  </pic:spPr>
                </pic:pic>
              </a:graphicData>
            </a:graphic>
          </wp:inline>
        </w:drawing>
      </w:r>
    </w:p>
    <w:p w14:paraId="7B9CD51B" w14:textId="77777777" w:rsidR="00070304" w:rsidRPr="00070304" w:rsidRDefault="00070304" w:rsidP="00070304">
      <w:pPr>
        <w:jc w:val="both"/>
        <w:rPr>
          <w:rFonts w:ascii="Times New Roman" w:hAnsi="Times New Roman" w:cs="Times New Roman"/>
        </w:rPr>
      </w:pPr>
      <w:hyperlink r:id="rId16" w:tgtFrame="_blank" w:history="1">
        <w:r w:rsidRPr="00070304">
          <w:rPr>
            <w:rStyle w:val="Hyperlink"/>
            <w:rFonts w:ascii="Times New Roman" w:hAnsi="Times New Roman" w:cs="Times New Roman"/>
          </w:rPr>
          <w:t>besharamagazine.org</w:t>
        </w:r>
      </w:hyperlink>
    </w:p>
    <w:p w14:paraId="4AA85EC6" w14:textId="77777777" w:rsidR="00070304" w:rsidRPr="00070304" w:rsidRDefault="00070304" w:rsidP="00070304">
      <w:pPr>
        <w:jc w:val="both"/>
        <w:rPr>
          <w:rFonts w:ascii="Times New Roman" w:hAnsi="Times New Roman" w:cs="Times New Roman"/>
        </w:rPr>
      </w:pPr>
      <w:r w:rsidRPr="00070304">
        <w:rPr>
          <w:rFonts w:ascii="Times New Roman" w:hAnsi="Times New Roman" w:cs="Times New Roman"/>
        </w:rPr>
        <w:t>Father Bede Griffiths and his new vision of reality | Beshara Magazine</w:t>
      </w:r>
    </w:p>
    <w:p w14:paraId="3848B669" w14:textId="77777777" w:rsidR="00070304" w:rsidRPr="00070304" w:rsidRDefault="00070304" w:rsidP="00070304">
      <w:pPr>
        <w:jc w:val="both"/>
        <w:rPr>
          <w:rFonts w:ascii="Times New Roman" w:hAnsi="Times New Roman" w:cs="Times New Roman"/>
        </w:rPr>
      </w:pPr>
      <w:r w:rsidRPr="00070304">
        <w:rPr>
          <w:rFonts w:ascii="Times New Roman" w:hAnsi="Times New Roman" w:cs="Times New Roman"/>
        </w:rPr>
        <w:t xml:space="preserve">Central iconic expression manifests in lotus seated Trinity sculpture where three faces converge upon singular torso, symbolising perichoresis in </w:t>
      </w:r>
      <w:proofErr w:type="spellStart"/>
      <w:r w:rsidRPr="00070304">
        <w:rPr>
          <w:rFonts w:ascii="Times New Roman" w:hAnsi="Times New Roman" w:cs="Times New Roman"/>
        </w:rPr>
        <w:t>non dual</w:t>
      </w:r>
      <w:proofErr w:type="spellEnd"/>
      <w:r w:rsidRPr="00070304">
        <w:rPr>
          <w:rFonts w:ascii="Times New Roman" w:hAnsi="Times New Roman" w:cs="Times New Roman"/>
        </w:rPr>
        <w:t xml:space="preserve"> substrate. This dares visualise immanent economic Trinity yet risks </w:t>
      </w:r>
      <w:proofErr w:type="spellStart"/>
      <w:r w:rsidRPr="00070304">
        <w:rPr>
          <w:rFonts w:ascii="Times New Roman" w:hAnsi="Times New Roman" w:cs="Times New Roman"/>
        </w:rPr>
        <w:t>modalist</w:t>
      </w:r>
      <w:proofErr w:type="spellEnd"/>
      <w:r w:rsidRPr="00070304">
        <w:rPr>
          <w:rFonts w:ascii="Times New Roman" w:hAnsi="Times New Roman" w:cs="Times New Roman"/>
        </w:rPr>
        <w:t xml:space="preserve"> conflation unless read through Cappadocian distinction.</w:t>
      </w:r>
    </w:p>
    <w:p w14:paraId="588AA3DF" w14:textId="58C136F3" w:rsidR="00070304" w:rsidRPr="00070304" w:rsidRDefault="00070304" w:rsidP="00070304">
      <w:pPr>
        <w:jc w:val="both"/>
        <w:rPr>
          <w:rFonts w:ascii="Times New Roman" w:hAnsi="Times New Roman" w:cs="Times New Roman"/>
        </w:rPr>
      </w:pPr>
      <w:r w:rsidRPr="00070304">
        <w:rPr>
          <w:rFonts w:ascii="Times New Roman" w:hAnsi="Times New Roman" w:cs="Times New Roman"/>
        </w:rPr>
        <w:lastRenderedPageBreak/>
        <w:drawing>
          <wp:inline distT="0" distB="0" distL="0" distR="0" wp14:anchorId="2F92EC34" wp14:editId="72EBBD11">
            <wp:extent cx="5731510" cy="4156075"/>
            <wp:effectExtent l="0" t="0" r="2540" b="0"/>
            <wp:docPr id="5431295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156075"/>
                    </a:xfrm>
                    <a:prstGeom prst="rect">
                      <a:avLst/>
                    </a:prstGeom>
                    <a:noFill/>
                    <a:ln>
                      <a:noFill/>
                    </a:ln>
                  </pic:spPr>
                </pic:pic>
              </a:graphicData>
            </a:graphic>
          </wp:inline>
        </w:drawing>
      </w:r>
    </w:p>
    <w:p w14:paraId="59BD9806" w14:textId="77777777" w:rsidR="00070304" w:rsidRPr="00070304" w:rsidRDefault="00070304" w:rsidP="00070304">
      <w:pPr>
        <w:jc w:val="both"/>
        <w:rPr>
          <w:rFonts w:ascii="Times New Roman" w:hAnsi="Times New Roman" w:cs="Times New Roman"/>
        </w:rPr>
      </w:pPr>
      <w:hyperlink r:id="rId18" w:tgtFrame="_blank" w:history="1">
        <w:r w:rsidRPr="00070304">
          <w:rPr>
            <w:rStyle w:val="Hyperlink"/>
            <w:rFonts w:ascii="Times New Roman" w:hAnsi="Times New Roman" w:cs="Times New Roman"/>
          </w:rPr>
          <w:t>shantivanamashram.com</w:t>
        </w:r>
      </w:hyperlink>
    </w:p>
    <w:p w14:paraId="597DFB3D" w14:textId="6C19A2FB" w:rsidR="00070304" w:rsidRPr="00070304" w:rsidRDefault="00070304" w:rsidP="00070304">
      <w:pPr>
        <w:jc w:val="both"/>
        <w:rPr>
          <w:rFonts w:ascii="Times New Roman" w:hAnsi="Times New Roman" w:cs="Times New Roman"/>
        </w:rPr>
      </w:pPr>
      <w:r w:rsidRPr="00070304">
        <w:rPr>
          <w:rFonts w:ascii="Times New Roman" w:hAnsi="Times New Roman" w:cs="Times New Roman"/>
        </w:rPr>
        <w:drawing>
          <wp:inline distT="0" distB="0" distL="0" distR="0" wp14:anchorId="327C4C34" wp14:editId="7F2E576C">
            <wp:extent cx="5731510" cy="3811270"/>
            <wp:effectExtent l="0" t="0" r="2540" b="0"/>
            <wp:docPr id="21410181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11270"/>
                    </a:xfrm>
                    <a:prstGeom prst="rect">
                      <a:avLst/>
                    </a:prstGeom>
                    <a:noFill/>
                    <a:ln>
                      <a:noFill/>
                    </a:ln>
                  </pic:spPr>
                </pic:pic>
              </a:graphicData>
            </a:graphic>
          </wp:inline>
        </w:drawing>
      </w:r>
    </w:p>
    <w:p w14:paraId="511C43ED" w14:textId="77777777" w:rsidR="00070304" w:rsidRPr="00070304" w:rsidRDefault="00070304" w:rsidP="00070304">
      <w:pPr>
        <w:jc w:val="both"/>
        <w:rPr>
          <w:rFonts w:ascii="Times New Roman" w:hAnsi="Times New Roman" w:cs="Times New Roman"/>
        </w:rPr>
      </w:pPr>
      <w:hyperlink r:id="rId19" w:tgtFrame="_blank" w:history="1">
        <w:r w:rsidRPr="00070304">
          <w:rPr>
            <w:rStyle w:val="Hyperlink"/>
            <w:rFonts w:ascii="Times New Roman" w:hAnsi="Times New Roman" w:cs="Times New Roman"/>
          </w:rPr>
          <w:t>shantivanamashram.com</w:t>
        </w:r>
      </w:hyperlink>
    </w:p>
    <w:p w14:paraId="4466C319" w14:textId="77777777" w:rsidR="00070304" w:rsidRPr="00070304" w:rsidRDefault="00070304" w:rsidP="00070304">
      <w:pPr>
        <w:jc w:val="both"/>
        <w:rPr>
          <w:rFonts w:ascii="Times New Roman" w:hAnsi="Times New Roman" w:cs="Times New Roman"/>
        </w:rPr>
      </w:pPr>
      <w:r w:rsidRPr="00070304">
        <w:rPr>
          <w:rFonts w:ascii="Times New Roman" w:hAnsi="Times New Roman" w:cs="Times New Roman"/>
        </w:rPr>
        <w:lastRenderedPageBreak/>
        <w:t>Chapel architecture fuses mandapam pillars with cruciform layout, altar upon raised platform evoking Vedic yajna yet centred on reserved sacrament.</w:t>
      </w:r>
    </w:p>
    <w:p w14:paraId="3557746B" w14:textId="37875775" w:rsidR="00070304" w:rsidRPr="00070304" w:rsidRDefault="00070304" w:rsidP="00070304">
      <w:pPr>
        <w:jc w:val="both"/>
        <w:rPr>
          <w:rFonts w:ascii="Times New Roman" w:hAnsi="Times New Roman" w:cs="Times New Roman"/>
        </w:rPr>
      </w:pPr>
      <w:r w:rsidRPr="00070304">
        <w:rPr>
          <w:rFonts w:ascii="Times New Roman" w:hAnsi="Times New Roman" w:cs="Times New Roman"/>
        </w:rPr>
        <w:drawing>
          <wp:inline distT="0" distB="0" distL="0" distR="0" wp14:anchorId="6584320B" wp14:editId="3204DA10">
            <wp:extent cx="5731510" cy="3207385"/>
            <wp:effectExtent l="0" t="0" r="2540" b="0"/>
            <wp:docPr id="1272503513" name="Picture 29" descr="Inculturation, Hinduisation in Catholic Ashrams (Shantivan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Inculturation, Hinduisation in Catholic Ashrams (Shantivanam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07385"/>
                    </a:xfrm>
                    <a:prstGeom prst="rect">
                      <a:avLst/>
                    </a:prstGeom>
                    <a:noFill/>
                    <a:ln>
                      <a:noFill/>
                    </a:ln>
                  </pic:spPr>
                </pic:pic>
              </a:graphicData>
            </a:graphic>
          </wp:inline>
        </w:drawing>
      </w:r>
    </w:p>
    <w:p w14:paraId="7719FAA5" w14:textId="77777777" w:rsidR="00070304" w:rsidRPr="00070304" w:rsidRDefault="00070304" w:rsidP="00070304">
      <w:pPr>
        <w:jc w:val="both"/>
        <w:rPr>
          <w:rFonts w:ascii="Times New Roman" w:hAnsi="Times New Roman" w:cs="Times New Roman"/>
        </w:rPr>
      </w:pPr>
      <w:hyperlink r:id="rId21" w:tgtFrame="_blank" w:history="1">
        <w:r w:rsidRPr="00070304">
          <w:rPr>
            <w:rStyle w:val="Hyperlink"/>
            <w:rFonts w:ascii="Times New Roman" w:hAnsi="Times New Roman" w:cs="Times New Roman"/>
          </w:rPr>
          <w:t>saveourfaith.com</w:t>
        </w:r>
      </w:hyperlink>
    </w:p>
    <w:p w14:paraId="3AB17A9C" w14:textId="4C8573AE" w:rsidR="00070304" w:rsidRPr="00070304" w:rsidRDefault="00070304" w:rsidP="00070304">
      <w:pPr>
        <w:jc w:val="both"/>
        <w:rPr>
          <w:rFonts w:ascii="Times New Roman" w:hAnsi="Times New Roman" w:cs="Times New Roman"/>
        </w:rPr>
      </w:pPr>
      <w:r w:rsidRPr="00070304">
        <w:rPr>
          <w:rFonts w:ascii="Times New Roman" w:hAnsi="Times New Roman" w:cs="Times New Roman"/>
        </w:rPr>
        <mc:AlternateContent>
          <mc:Choice Requires="wps">
            <w:drawing>
              <wp:inline distT="0" distB="0" distL="0" distR="0" wp14:anchorId="1B80B0F5" wp14:editId="0D1DD51D">
                <wp:extent cx="304800" cy="304800"/>
                <wp:effectExtent l="0" t="0" r="0" b="0"/>
                <wp:docPr id="993669470" name="Rectangle 28" descr="Vidyavanam Ashram – An Appreciation — Christians Practicing Yog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1819F7" id="Rectangle 28" o:spid="_x0000_s1026" alt="Vidyavanam Ashram – An Appreciation — Christians Practicing Yog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B99773" w14:textId="77777777" w:rsidR="00070304" w:rsidRPr="00070304" w:rsidRDefault="00070304" w:rsidP="00070304">
      <w:pPr>
        <w:jc w:val="both"/>
        <w:rPr>
          <w:rFonts w:ascii="Times New Roman" w:hAnsi="Times New Roman" w:cs="Times New Roman"/>
        </w:rPr>
      </w:pPr>
      <w:hyperlink r:id="rId22" w:tgtFrame="_blank" w:history="1">
        <w:r w:rsidRPr="00070304">
          <w:rPr>
            <w:rStyle w:val="Hyperlink"/>
            <w:rFonts w:ascii="Times New Roman" w:hAnsi="Times New Roman" w:cs="Times New Roman"/>
          </w:rPr>
          <w:t>christianspracticingyoga.com</w:t>
        </w:r>
      </w:hyperlink>
    </w:p>
    <w:p w14:paraId="7BF3FC60" w14:textId="77777777" w:rsidR="00070304" w:rsidRPr="00070304" w:rsidRDefault="00070304" w:rsidP="00070304">
      <w:pPr>
        <w:jc w:val="both"/>
        <w:rPr>
          <w:rFonts w:ascii="Times New Roman" w:hAnsi="Times New Roman" w:cs="Times New Roman"/>
        </w:rPr>
      </w:pPr>
      <w:r w:rsidRPr="00070304">
        <w:rPr>
          <w:rFonts w:ascii="Times New Roman" w:hAnsi="Times New Roman" w:cs="Times New Roman"/>
        </w:rPr>
        <w:t xml:space="preserve">Conciliar anchorage proves robust. Ad Gentes 22 urges gospel seed in cultural soil; Nostra Aetate 2 affirms holiness rays in other traditions. </w:t>
      </w:r>
      <w:proofErr w:type="spellStart"/>
      <w:r w:rsidRPr="00070304">
        <w:rPr>
          <w:rFonts w:ascii="Times New Roman" w:hAnsi="Times New Roman" w:cs="Times New Roman"/>
        </w:rPr>
        <w:t>Shantivanam</w:t>
      </w:r>
      <w:proofErr w:type="spellEnd"/>
      <w:r w:rsidRPr="00070304">
        <w:rPr>
          <w:rFonts w:ascii="Times New Roman" w:hAnsi="Times New Roman" w:cs="Times New Roman"/>
        </w:rPr>
        <w:t xml:space="preserve"> thus concretises FABC triple dialogue, especially with religions through shared silence. Yet Dominus Iesus 2000 cautions against relativising Christ unique mediation, prompting ongoing discernment whether </w:t>
      </w:r>
      <w:proofErr w:type="spellStart"/>
      <w:r w:rsidRPr="00070304">
        <w:rPr>
          <w:rFonts w:ascii="Times New Roman" w:hAnsi="Times New Roman" w:cs="Times New Roman"/>
        </w:rPr>
        <w:t>Saccidananda</w:t>
      </w:r>
      <w:proofErr w:type="spellEnd"/>
      <w:r w:rsidRPr="00070304">
        <w:rPr>
          <w:rFonts w:ascii="Times New Roman" w:hAnsi="Times New Roman" w:cs="Times New Roman"/>
        </w:rPr>
        <w:t xml:space="preserve"> functions </w:t>
      </w:r>
      <w:proofErr w:type="spellStart"/>
      <w:r w:rsidRPr="00070304">
        <w:rPr>
          <w:rFonts w:ascii="Times New Roman" w:hAnsi="Times New Roman" w:cs="Times New Roman"/>
        </w:rPr>
        <w:t>preparatio</w:t>
      </w:r>
      <w:proofErr w:type="spellEnd"/>
      <w:r w:rsidRPr="00070304">
        <w:rPr>
          <w:rFonts w:ascii="Times New Roman" w:hAnsi="Times New Roman" w:cs="Times New Roman"/>
        </w:rPr>
        <w:t xml:space="preserve"> or defective mode requiring completion.</w:t>
      </w:r>
    </w:p>
    <w:p w14:paraId="5A25FAC4" w14:textId="77777777" w:rsidR="00070304" w:rsidRPr="00070304" w:rsidRDefault="00070304" w:rsidP="00070304">
      <w:pPr>
        <w:jc w:val="both"/>
        <w:rPr>
          <w:rFonts w:ascii="Times New Roman" w:hAnsi="Times New Roman" w:cs="Times New Roman"/>
        </w:rPr>
      </w:pPr>
      <w:r w:rsidRPr="00070304">
        <w:rPr>
          <w:rFonts w:ascii="Times New Roman" w:hAnsi="Times New Roman" w:cs="Times New Roman"/>
        </w:rPr>
        <w:t xml:space="preserve">Current </w:t>
      </w:r>
      <w:proofErr w:type="spellStart"/>
      <w:r w:rsidRPr="00070304">
        <w:rPr>
          <w:rFonts w:ascii="Times New Roman" w:hAnsi="Times New Roman" w:cs="Times New Roman"/>
        </w:rPr>
        <w:t>Camaldolese</w:t>
      </w:r>
      <w:proofErr w:type="spellEnd"/>
      <w:r w:rsidRPr="00070304">
        <w:rPr>
          <w:rFonts w:ascii="Times New Roman" w:hAnsi="Times New Roman" w:cs="Times New Roman"/>
        </w:rPr>
        <w:t xml:space="preserve"> community sustains rhythm: dawn meditation integrates pranayama with lectio, Eucharist employs Tamil bhakti hymns, vespers recite Upanishadic </w:t>
      </w:r>
      <w:proofErr w:type="spellStart"/>
      <w:r w:rsidRPr="00070304">
        <w:rPr>
          <w:rFonts w:ascii="Times New Roman" w:hAnsi="Times New Roman" w:cs="Times New Roman"/>
        </w:rPr>
        <w:t>mahavakyas</w:t>
      </w:r>
      <w:proofErr w:type="spellEnd"/>
      <w:r w:rsidRPr="00070304">
        <w:rPr>
          <w:rFonts w:ascii="Times New Roman" w:hAnsi="Times New Roman" w:cs="Times New Roman"/>
        </w:rPr>
        <w:t xml:space="preserve"> alongside psalms. </w:t>
      </w:r>
      <w:proofErr w:type="spellStart"/>
      <w:r w:rsidRPr="00070304">
        <w:rPr>
          <w:rFonts w:ascii="Times New Roman" w:hAnsi="Times New Roman" w:cs="Times New Roman"/>
        </w:rPr>
        <w:t>Intermonastic</w:t>
      </w:r>
      <w:proofErr w:type="spellEnd"/>
      <w:r w:rsidRPr="00070304">
        <w:rPr>
          <w:rFonts w:ascii="Times New Roman" w:hAnsi="Times New Roman" w:cs="Times New Roman"/>
        </w:rPr>
        <w:t xml:space="preserve"> guests Hindu sadhus included probe contemplative convergence without sacramental sharing.</w:t>
      </w:r>
    </w:p>
    <w:p w14:paraId="7E120FD6" w14:textId="77777777" w:rsidR="00070304" w:rsidRPr="00070304" w:rsidRDefault="00070304" w:rsidP="00070304">
      <w:pPr>
        <w:jc w:val="both"/>
        <w:rPr>
          <w:rFonts w:ascii="Times New Roman" w:hAnsi="Times New Roman" w:cs="Times New Roman"/>
        </w:rPr>
      </w:pPr>
      <w:r w:rsidRPr="00070304">
        <w:rPr>
          <w:rFonts w:ascii="Times New Roman" w:hAnsi="Times New Roman" w:cs="Times New Roman"/>
        </w:rPr>
        <w:t xml:space="preserve">For masters research this site yields fertile terrain: how far may inculturation stretch before altering kerygma substance. </w:t>
      </w:r>
      <w:proofErr w:type="spellStart"/>
      <w:r w:rsidRPr="00070304">
        <w:rPr>
          <w:rFonts w:ascii="Times New Roman" w:hAnsi="Times New Roman" w:cs="Times New Roman"/>
        </w:rPr>
        <w:t>Abhishiktananda</w:t>
      </w:r>
      <w:proofErr w:type="spellEnd"/>
      <w:r w:rsidRPr="00070304">
        <w:rPr>
          <w:rFonts w:ascii="Times New Roman" w:hAnsi="Times New Roman" w:cs="Times New Roman"/>
        </w:rPr>
        <w:t xml:space="preserve"> anguish—experience beyond Trinity yet return to altar—mirrors Indian theologians wrestling pluralism while upholding Johannine absolute claim. Specify facet like Griffiths </w:t>
      </w:r>
      <w:proofErr w:type="spellStart"/>
      <w:r w:rsidRPr="00070304">
        <w:rPr>
          <w:rFonts w:ascii="Times New Roman" w:hAnsi="Times New Roman" w:cs="Times New Roman"/>
        </w:rPr>
        <w:t>cosmotheandrism</w:t>
      </w:r>
      <w:proofErr w:type="spellEnd"/>
      <w:r w:rsidRPr="00070304">
        <w:rPr>
          <w:rFonts w:ascii="Times New Roman" w:hAnsi="Times New Roman" w:cs="Times New Roman"/>
        </w:rPr>
        <w:t xml:space="preserve"> or magisterial boundaries for sharper focus.</w:t>
      </w:r>
    </w:p>
    <w:p w14:paraId="3964BABF" w14:textId="77777777" w:rsidR="00070304" w:rsidRDefault="00070304" w:rsidP="00DA0678">
      <w:pPr>
        <w:jc w:val="both"/>
        <w:rPr>
          <w:rFonts w:ascii="Times New Roman" w:hAnsi="Times New Roman" w:cs="Times New Roman"/>
        </w:rPr>
      </w:pPr>
    </w:p>
    <w:p w14:paraId="7E7321A7" w14:textId="77777777" w:rsidR="00C3005A" w:rsidRPr="00C3005A" w:rsidRDefault="00C3005A" w:rsidP="00C3005A">
      <w:pPr>
        <w:jc w:val="both"/>
        <w:rPr>
          <w:rFonts w:ascii="Times New Roman" w:hAnsi="Times New Roman" w:cs="Times New Roman"/>
          <w:b/>
          <w:bCs/>
          <w:color w:val="EE0000"/>
        </w:rPr>
      </w:pPr>
      <w:r w:rsidRPr="00C3005A">
        <w:rPr>
          <w:rFonts w:ascii="Times New Roman" w:hAnsi="Times New Roman" w:cs="Times New Roman"/>
          <w:b/>
          <w:bCs/>
          <w:color w:val="EE0000"/>
        </w:rPr>
        <w:t>Compare with Panikkar's theology</w:t>
      </w:r>
    </w:p>
    <w:p w14:paraId="1174D2AC" w14:textId="77777777" w:rsidR="000F6DD5" w:rsidRPr="000F6DD5" w:rsidRDefault="000F6DD5" w:rsidP="000F6DD5">
      <w:pPr>
        <w:jc w:val="both"/>
        <w:rPr>
          <w:rFonts w:ascii="Times New Roman" w:hAnsi="Times New Roman" w:cs="Times New Roman"/>
        </w:rPr>
      </w:pPr>
      <w:r w:rsidRPr="000F6DD5">
        <w:rPr>
          <w:rFonts w:ascii="Times New Roman" w:hAnsi="Times New Roman" w:cs="Times New Roman"/>
        </w:rPr>
        <w:t xml:space="preserve">Raimon Panikkar, son of Spanish Catholic mother and Indian Hindu father, ordained priest yet lived hybrid identity that forged audacious interreligious theology. His corpus, spanning </w:t>
      </w:r>
      <w:r w:rsidRPr="000F6DD5">
        <w:rPr>
          <w:rFonts w:ascii="Times New Roman" w:hAnsi="Times New Roman" w:cs="Times New Roman"/>
          <w:i/>
          <w:iCs/>
        </w:rPr>
        <w:t xml:space="preserve">The </w:t>
      </w:r>
      <w:r w:rsidRPr="000F6DD5">
        <w:rPr>
          <w:rFonts w:ascii="Times New Roman" w:hAnsi="Times New Roman" w:cs="Times New Roman"/>
          <w:i/>
          <w:iCs/>
        </w:rPr>
        <w:lastRenderedPageBreak/>
        <w:t>Unknown Christ of Hinduism</w:t>
      </w:r>
      <w:r w:rsidRPr="000F6DD5">
        <w:rPr>
          <w:rFonts w:ascii="Times New Roman" w:hAnsi="Times New Roman" w:cs="Times New Roman"/>
        </w:rPr>
        <w:t xml:space="preserve"> (1964 revised 1981) and </w:t>
      </w:r>
      <w:r w:rsidRPr="000F6DD5">
        <w:rPr>
          <w:rFonts w:ascii="Times New Roman" w:hAnsi="Times New Roman" w:cs="Times New Roman"/>
          <w:i/>
          <w:iCs/>
        </w:rPr>
        <w:t xml:space="preserve">The </w:t>
      </w:r>
      <w:proofErr w:type="spellStart"/>
      <w:r w:rsidRPr="000F6DD5">
        <w:rPr>
          <w:rFonts w:ascii="Times New Roman" w:hAnsi="Times New Roman" w:cs="Times New Roman"/>
          <w:i/>
          <w:iCs/>
        </w:rPr>
        <w:t>Cosmotheandric</w:t>
      </w:r>
      <w:proofErr w:type="spellEnd"/>
      <w:r w:rsidRPr="000F6DD5">
        <w:rPr>
          <w:rFonts w:ascii="Times New Roman" w:hAnsi="Times New Roman" w:cs="Times New Roman"/>
          <w:i/>
          <w:iCs/>
        </w:rPr>
        <w:t xml:space="preserve"> Experience</w:t>
      </w:r>
      <w:r w:rsidRPr="000F6DD5">
        <w:rPr>
          <w:rFonts w:ascii="Times New Roman" w:hAnsi="Times New Roman" w:cs="Times New Roman"/>
        </w:rPr>
        <w:t xml:space="preserve"> (1993), parallels </w:t>
      </w:r>
      <w:proofErr w:type="spellStart"/>
      <w:r w:rsidRPr="000F6DD5">
        <w:rPr>
          <w:rFonts w:ascii="Times New Roman" w:hAnsi="Times New Roman" w:cs="Times New Roman"/>
        </w:rPr>
        <w:t>Shantivanam</w:t>
      </w:r>
      <w:proofErr w:type="spellEnd"/>
      <w:r w:rsidRPr="000F6DD5">
        <w:rPr>
          <w:rFonts w:ascii="Times New Roman" w:hAnsi="Times New Roman" w:cs="Times New Roman"/>
        </w:rPr>
        <w:t xml:space="preserve"> trajectory while diverging in scope method and ecclesial tethering.</w:t>
      </w:r>
    </w:p>
    <w:p w14:paraId="49C2D8CA" w14:textId="54DC64E1" w:rsidR="000F6DD5" w:rsidRPr="000F6DD5" w:rsidRDefault="000F6DD5" w:rsidP="000F6DD5">
      <w:pPr>
        <w:jc w:val="both"/>
        <w:rPr>
          <w:rFonts w:ascii="Times New Roman" w:hAnsi="Times New Roman" w:cs="Times New Roman"/>
        </w:rPr>
      </w:pPr>
      <w:r w:rsidRPr="000F6DD5">
        <w:rPr>
          <w:rFonts w:ascii="Times New Roman" w:hAnsi="Times New Roman" w:cs="Times New Roman"/>
        </w:rPr>
        <w:drawing>
          <wp:inline distT="0" distB="0" distL="0" distR="0" wp14:anchorId="5B9284D5" wp14:editId="74EA200C">
            <wp:extent cx="5731510" cy="3863340"/>
            <wp:effectExtent l="0" t="0" r="2540" b="3810"/>
            <wp:docPr id="1053850444" name="Picture 46" descr="The Cosmotheandric Kairos: Raimundo Panikkar's Christo-Advai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The Cosmotheandric Kairos: Raimundo Panikkar's Christo-Advaita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863340"/>
                    </a:xfrm>
                    <a:prstGeom prst="rect">
                      <a:avLst/>
                    </a:prstGeom>
                    <a:noFill/>
                    <a:ln>
                      <a:noFill/>
                    </a:ln>
                  </pic:spPr>
                </pic:pic>
              </a:graphicData>
            </a:graphic>
          </wp:inline>
        </w:drawing>
      </w:r>
    </w:p>
    <w:p w14:paraId="5303A216" w14:textId="77777777" w:rsidR="000F6DD5" w:rsidRPr="000F6DD5" w:rsidRDefault="000F6DD5" w:rsidP="000F6DD5">
      <w:pPr>
        <w:jc w:val="both"/>
        <w:rPr>
          <w:rFonts w:ascii="Times New Roman" w:hAnsi="Times New Roman" w:cs="Times New Roman"/>
        </w:rPr>
      </w:pPr>
      <w:hyperlink r:id="rId24" w:tgtFrame="_blank" w:history="1">
        <w:r w:rsidRPr="000F6DD5">
          <w:rPr>
            <w:rStyle w:val="Hyperlink"/>
            <w:rFonts w:ascii="Times New Roman" w:hAnsi="Times New Roman" w:cs="Times New Roman"/>
          </w:rPr>
          <w:t>indiancatholicmatters.org</w:t>
        </w:r>
      </w:hyperlink>
    </w:p>
    <w:p w14:paraId="4D6E04A0" w14:textId="5B199D4E" w:rsidR="000F6DD5" w:rsidRPr="000F6DD5" w:rsidRDefault="000F6DD5" w:rsidP="000F6DD5">
      <w:pPr>
        <w:jc w:val="both"/>
        <w:rPr>
          <w:rFonts w:ascii="Times New Roman" w:hAnsi="Times New Roman" w:cs="Times New Roman"/>
        </w:rPr>
      </w:pPr>
      <w:r w:rsidRPr="000F6DD5">
        <w:rPr>
          <w:rFonts w:ascii="Times New Roman" w:hAnsi="Times New Roman" w:cs="Times New Roman"/>
        </w:rPr>
        <w:drawing>
          <wp:inline distT="0" distB="0" distL="0" distR="0" wp14:anchorId="1EFED565" wp14:editId="680D238C">
            <wp:extent cx="5731510" cy="2948305"/>
            <wp:effectExtent l="0" t="0" r="2540" b="4445"/>
            <wp:docPr id="223466040" name="Picture 45" descr="At the Limits. Raimundo Panikkar's Long Theological Journey. Ja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At the Limits. Raimundo Panikkar's Long Theological Journey. James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948305"/>
                    </a:xfrm>
                    <a:prstGeom prst="rect">
                      <a:avLst/>
                    </a:prstGeom>
                    <a:noFill/>
                    <a:ln>
                      <a:noFill/>
                    </a:ln>
                  </pic:spPr>
                </pic:pic>
              </a:graphicData>
            </a:graphic>
          </wp:inline>
        </w:drawing>
      </w:r>
    </w:p>
    <w:p w14:paraId="10B457C7" w14:textId="77777777" w:rsidR="000F6DD5" w:rsidRPr="000F6DD5" w:rsidRDefault="000F6DD5" w:rsidP="000F6DD5">
      <w:pPr>
        <w:jc w:val="both"/>
        <w:rPr>
          <w:rFonts w:ascii="Times New Roman" w:hAnsi="Times New Roman" w:cs="Times New Roman"/>
        </w:rPr>
      </w:pPr>
      <w:hyperlink r:id="rId26" w:tgtFrame="_blank" w:history="1">
        <w:r w:rsidRPr="000F6DD5">
          <w:rPr>
            <w:rStyle w:val="Hyperlink"/>
            <w:rFonts w:ascii="Times New Roman" w:hAnsi="Times New Roman" w:cs="Times New Roman"/>
          </w:rPr>
          <w:t>thebeacon.in</w:t>
        </w:r>
      </w:hyperlink>
    </w:p>
    <w:p w14:paraId="7198251D" w14:textId="77777777" w:rsidR="000F6DD5" w:rsidRPr="000F6DD5" w:rsidRDefault="000F6DD5" w:rsidP="000F6DD5">
      <w:pPr>
        <w:jc w:val="both"/>
        <w:rPr>
          <w:rFonts w:ascii="Times New Roman" w:hAnsi="Times New Roman" w:cs="Times New Roman"/>
        </w:rPr>
      </w:pPr>
      <w:r w:rsidRPr="000F6DD5">
        <w:rPr>
          <w:rFonts w:ascii="Times New Roman" w:hAnsi="Times New Roman" w:cs="Times New Roman"/>
        </w:rPr>
        <w:t xml:space="preserve">Both enterprises root in post Vatican II soil. Nostra Aetate 2 affirms sanctity rays in other faiths; Ad Gentes </w:t>
      </w:r>
      <w:proofErr w:type="spellStart"/>
      <w:r w:rsidRPr="000F6DD5">
        <w:rPr>
          <w:rFonts w:ascii="Times New Roman" w:hAnsi="Times New Roman" w:cs="Times New Roman"/>
        </w:rPr>
        <w:t>inculturates</w:t>
      </w:r>
      <w:proofErr w:type="spellEnd"/>
      <w:r w:rsidRPr="000F6DD5">
        <w:rPr>
          <w:rFonts w:ascii="Times New Roman" w:hAnsi="Times New Roman" w:cs="Times New Roman"/>
        </w:rPr>
        <w:t xml:space="preserve"> gospel. </w:t>
      </w:r>
      <w:proofErr w:type="spellStart"/>
      <w:r w:rsidRPr="000F6DD5">
        <w:rPr>
          <w:rFonts w:ascii="Times New Roman" w:hAnsi="Times New Roman" w:cs="Times New Roman"/>
        </w:rPr>
        <w:t>Shantivanam</w:t>
      </w:r>
      <w:proofErr w:type="spellEnd"/>
      <w:r w:rsidRPr="000F6DD5">
        <w:rPr>
          <w:rFonts w:ascii="Times New Roman" w:hAnsi="Times New Roman" w:cs="Times New Roman"/>
        </w:rPr>
        <w:t xml:space="preserve"> founders </w:t>
      </w:r>
      <w:proofErr w:type="spellStart"/>
      <w:r w:rsidRPr="000F6DD5">
        <w:rPr>
          <w:rFonts w:ascii="Times New Roman" w:hAnsi="Times New Roman" w:cs="Times New Roman"/>
        </w:rPr>
        <w:t>Monchanin</w:t>
      </w:r>
      <w:proofErr w:type="spellEnd"/>
      <w:r w:rsidRPr="000F6DD5">
        <w:rPr>
          <w:rFonts w:ascii="Times New Roman" w:hAnsi="Times New Roman" w:cs="Times New Roman"/>
        </w:rPr>
        <w:t xml:space="preserve"> Le Saux and successor Griffiths sought Trinitarian fulfilment of </w:t>
      </w:r>
      <w:proofErr w:type="spellStart"/>
      <w:r w:rsidRPr="000F6DD5">
        <w:rPr>
          <w:rFonts w:ascii="Times New Roman" w:hAnsi="Times New Roman" w:cs="Times New Roman"/>
        </w:rPr>
        <w:t>Saccidananda</w:t>
      </w:r>
      <w:proofErr w:type="spellEnd"/>
      <w:r w:rsidRPr="000F6DD5">
        <w:rPr>
          <w:rFonts w:ascii="Times New Roman" w:hAnsi="Times New Roman" w:cs="Times New Roman"/>
        </w:rPr>
        <w:t xml:space="preserve"> within monastic enclosure. Panikkar </w:t>
      </w:r>
      <w:r w:rsidRPr="000F6DD5">
        <w:rPr>
          <w:rFonts w:ascii="Times New Roman" w:hAnsi="Times New Roman" w:cs="Times New Roman"/>
        </w:rPr>
        <w:lastRenderedPageBreak/>
        <w:t xml:space="preserve">expands this into universal ontology where reality manifests </w:t>
      </w:r>
      <w:proofErr w:type="spellStart"/>
      <w:r w:rsidRPr="000F6DD5">
        <w:rPr>
          <w:rFonts w:ascii="Times New Roman" w:hAnsi="Times New Roman" w:cs="Times New Roman"/>
        </w:rPr>
        <w:t>cosmotheandric</w:t>
      </w:r>
      <w:proofErr w:type="spellEnd"/>
      <w:r w:rsidRPr="000F6DD5">
        <w:rPr>
          <w:rFonts w:ascii="Times New Roman" w:hAnsi="Times New Roman" w:cs="Times New Roman"/>
        </w:rPr>
        <w:t xml:space="preserve"> intuition—indissoluble perichoresis of cosmos divine human.</w:t>
      </w:r>
    </w:p>
    <w:p w14:paraId="74D4AFBC" w14:textId="6CEF2E33" w:rsidR="000F6DD5" w:rsidRPr="000F6DD5" w:rsidRDefault="000F6DD5" w:rsidP="000F6DD5">
      <w:pPr>
        <w:jc w:val="both"/>
        <w:rPr>
          <w:rFonts w:ascii="Times New Roman" w:hAnsi="Times New Roman" w:cs="Times New Roman"/>
        </w:rPr>
      </w:pPr>
      <w:r w:rsidRPr="000F6DD5">
        <w:rPr>
          <w:rFonts w:ascii="Times New Roman" w:hAnsi="Times New Roman" w:cs="Times New Roman"/>
        </w:rPr>
        <w:drawing>
          <wp:inline distT="0" distB="0" distL="0" distR="0" wp14:anchorId="314D3A64" wp14:editId="4C5B7DA0">
            <wp:extent cx="5731510" cy="4044315"/>
            <wp:effectExtent l="0" t="0" r="2540" b="0"/>
            <wp:docPr id="969448514" name="Picture 44" descr="Essay 4 Expanding awareness | Spiritual Texts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Essay 4 Expanding awareness | Spiritual Texts Academ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044315"/>
                    </a:xfrm>
                    <a:prstGeom prst="rect">
                      <a:avLst/>
                    </a:prstGeom>
                    <a:noFill/>
                    <a:ln>
                      <a:noFill/>
                    </a:ln>
                  </pic:spPr>
                </pic:pic>
              </a:graphicData>
            </a:graphic>
          </wp:inline>
        </w:drawing>
      </w:r>
    </w:p>
    <w:p w14:paraId="1E66B636" w14:textId="77777777" w:rsidR="000F6DD5" w:rsidRPr="000F6DD5" w:rsidRDefault="000F6DD5" w:rsidP="000F6DD5">
      <w:pPr>
        <w:jc w:val="both"/>
        <w:rPr>
          <w:rFonts w:ascii="Times New Roman" w:hAnsi="Times New Roman" w:cs="Times New Roman"/>
        </w:rPr>
      </w:pPr>
      <w:hyperlink r:id="rId28" w:tgtFrame="_blank" w:history="1">
        <w:proofErr w:type="spellStart"/>
        <w:r w:rsidRPr="000F6DD5">
          <w:rPr>
            <w:rStyle w:val="Hyperlink"/>
            <w:rFonts w:ascii="Times New Roman" w:hAnsi="Times New Roman" w:cs="Times New Roman"/>
          </w:rPr>
          <w:t>spiritualtexts.academy</w:t>
        </w:r>
        <w:proofErr w:type="spellEnd"/>
      </w:hyperlink>
    </w:p>
    <w:p w14:paraId="6568F348" w14:textId="77777777" w:rsidR="000F6DD5" w:rsidRPr="000F6DD5" w:rsidRDefault="000F6DD5" w:rsidP="000F6DD5">
      <w:pPr>
        <w:jc w:val="both"/>
        <w:rPr>
          <w:rFonts w:ascii="Times New Roman" w:hAnsi="Times New Roman" w:cs="Times New Roman"/>
        </w:rPr>
      </w:pPr>
      <w:r w:rsidRPr="000F6DD5">
        <w:rPr>
          <w:rFonts w:ascii="Times New Roman" w:hAnsi="Times New Roman" w:cs="Times New Roman"/>
        </w:rPr>
        <w:t>Essay 4 Expanding awareness | Spiritual Texts Academy</w:t>
      </w:r>
    </w:p>
    <w:p w14:paraId="0649FDCE" w14:textId="77777777" w:rsidR="000F6DD5" w:rsidRPr="000F6DD5" w:rsidRDefault="000F6DD5" w:rsidP="000F6DD5">
      <w:pPr>
        <w:jc w:val="both"/>
        <w:rPr>
          <w:rFonts w:ascii="Times New Roman" w:hAnsi="Times New Roman" w:cs="Times New Roman"/>
        </w:rPr>
      </w:pPr>
      <w:r w:rsidRPr="000F6DD5">
        <w:rPr>
          <w:rFonts w:ascii="Times New Roman" w:hAnsi="Times New Roman" w:cs="Times New Roman"/>
        </w:rPr>
        <w:t xml:space="preserve">Convergences strike vividly. </w:t>
      </w:r>
      <w:proofErr w:type="spellStart"/>
      <w:r w:rsidRPr="000F6DD5">
        <w:rPr>
          <w:rFonts w:ascii="Times New Roman" w:hAnsi="Times New Roman" w:cs="Times New Roman"/>
        </w:rPr>
        <w:t>Abhishiktananda</w:t>
      </w:r>
      <w:proofErr w:type="spellEnd"/>
      <w:r w:rsidRPr="000F6DD5">
        <w:rPr>
          <w:rFonts w:ascii="Times New Roman" w:hAnsi="Times New Roman" w:cs="Times New Roman"/>
        </w:rPr>
        <w:t xml:space="preserve"> </w:t>
      </w:r>
      <w:proofErr w:type="spellStart"/>
      <w:r w:rsidRPr="000F6DD5">
        <w:rPr>
          <w:rFonts w:ascii="Times New Roman" w:hAnsi="Times New Roman" w:cs="Times New Roman"/>
        </w:rPr>
        <w:t>guha</w:t>
      </w:r>
      <w:proofErr w:type="spellEnd"/>
      <w:r w:rsidRPr="000F6DD5">
        <w:rPr>
          <w:rFonts w:ascii="Times New Roman" w:hAnsi="Times New Roman" w:cs="Times New Roman"/>
        </w:rPr>
        <w:t xml:space="preserve"> cave </w:t>
      </w:r>
      <w:proofErr w:type="spellStart"/>
      <w:r w:rsidRPr="000F6DD5">
        <w:rPr>
          <w:rFonts w:ascii="Times New Roman" w:hAnsi="Times New Roman" w:cs="Times New Roman"/>
        </w:rPr>
        <w:t>advaitic</w:t>
      </w:r>
      <w:proofErr w:type="spellEnd"/>
      <w:r w:rsidRPr="000F6DD5">
        <w:rPr>
          <w:rFonts w:ascii="Times New Roman" w:hAnsi="Times New Roman" w:cs="Times New Roman"/>
        </w:rPr>
        <w:t xml:space="preserve"> plunge echoes Panikkar non dual homeland where subject object dissolve yet he returns to altar affirming Christ as mystery plenitude. Panikkar </w:t>
      </w:r>
      <w:proofErr w:type="spellStart"/>
      <w:r w:rsidRPr="000F6DD5">
        <w:rPr>
          <w:rFonts w:ascii="Times New Roman" w:hAnsi="Times New Roman" w:cs="Times New Roman"/>
        </w:rPr>
        <w:t>christophany</w:t>
      </w:r>
      <w:proofErr w:type="spellEnd"/>
      <w:r w:rsidRPr="000F6DD5">
        <w:rPr>
          <w:rFonts w:ascii="Times New Roman" w:hAnsi="Times New Roman" w:cs="Times New Roman"/>
        </w:rPr>
        <w:t xml:space="preserve"> posits Christ not confined to historical Jesus but operative as logos </w:t>
      </w:r>
      <w:proofErr w:type="spellStart"/>
      <w:r w:rsidRPr="000F6DD5">
        <w:rPr>
          <w:rFonts w:ascii="Times New Roman" w:hAnsi="Times New Roman" w:cs="Times New Roman"/>
        </w:rPr>
        <w:t>spermatikos</w:t>
      </w:r>
      <w:proofErr w:type="spellEnd"/>
      <w:r w:rsidRPr="000F6DD5">
        <w:rPr>
          <w:rFonts w:ascii="Times New Roman" w:hAnsi="Times New Roman" w:cs="Times New Roman"/>
        </w:rPr>
        <w:t xml:space="preserve"> in Vedantic Isvara or Buddhist Dharmakaya. Griffiths marriage of East West mirrors this viewing Advaita feminine complement to Semitic masculine revelation.</w:t>
      </w:r>
    </w:p>
    <w:p w14:paraId="5F9A89D9" w14:textId="190BC394" w:rsidR="000F6DD5" w:rsidRPr="000F6DD5" w:rsidRDefault="000F6DD5" w:rsidP="000F6DD5">
      <w:pPr>
        <w:jc w:val="both"/>
        <w:rPr>
          <w:rFonts w:ascii="Times New Roman" w:hAnsi="Times New Roman" w:cs="Times New Roman"/>
        </w:rPr>
      </w:pPr>
      <w:r w:rsidRPr="000F6DD5">
        <w:rPr>
          <w:rFonts w:ascii="Times New Roman" w:hAnsi="Times New Roman" w:cs="Times New Roman"/>
        </w:rPr>
        <w:lastRenderedPageBreak/>
        <w:drawing>
          <wp:inline distT="0" distB="0" distL="0" distR="0" wp14:anchorId="7AC5D8BB" wp14:editId="41D16490">
            <wp:extent cx="5731510" cy="3905885"/>
            <wp:effectExtent l="0" t="0" r="2540" b="0"/>
            <wp:docPr id="159997706" name="Picture 43" descr="Father Bede Griffiths and his new vision of reality | Beshara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Father Bede Griffiths and his new vision of reality | Beshara Magazin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905885"/>
                    </a:xfrm>
                    <a:prstGeom prst="rect">
                      <a:avLst/>
                    </a:prstGeom>
                    <a:noFill/>
                    <a:ln>
                      <a:noFill/>
                    </a:ln>
                  </pic:spPr>
                </pic:pic>
              </a:graphicData>
            </a:graphic>
          </wp:inline>
        </w:drawing>
      </w:r>
    </w:p>
    <w:p w14:paraId="46A724A5" w14:textId="77777777" w:rsidR="000F6DD5" w:rsidRPr="000F6DD5" w:rsidRDefault="000F6DD5" w:rsidP="000F6DD5">
      <w:pPr>
        <w:jc w:val="both"/>
        <w:rPr>
          <w:rFonts w:ascii="Times New Roman" w:hAnsi="Times New Roman" w:cs="Times New Roman"/>
        </w:rPr>
      </w:pPr>
      <w:hyperlink r:id="rId30" w:tgtFrame="_blank" w:history="1">
        <w:r w:rsidRPr="000F6DD5">
          <w:rPr>
            <w:rStyle w:val="Hyperlink"/>
            <w:rFonts w:ascii="Times New Roman" w:hAnsi="Times New Roman" w:cs="Times New Roman"/>
          </w:rPr>
          <w:t>besharamagazine.org</w:t>
        </w:r>
      </w:hyperlink>
    </w:p>
    <w:p w14:paraId="1535AD7A" w14:textId="77777777" w:rsidR="000F6DD5" w:rsidRPr="000F6DD5" w:rsidRDefault="000F6DD5" w:rsidP="000F6DD5">
      <w:pPr>
        <w:jc w:val="both"/>
        <w:rPr>
          <w:rFonts w:ascii="Times New Roman" w:hAnsi="Times New Roman" w:cs="Times New Roman"/>
        </w:rPr>
      </w:pPr>
      <w:r w:rsidRPr="000F6DD5">
        <w:rPr>
          <w:rFonts w:ascii="Times New Roman" w:hAnsi="Times New Roman" w:cs="Times New Roman"/>
        </w:rPr>
        <w:t>Father Bede Griffiths and his new vision of reality | Beshara Magazine</w:t>
      </w:r>
    </w:p>
    <w:p w14:paraId="474CEB80" w14:textId="77777777" w:rsidR="000F6DD5" w:rsidRPr="000F6DD5" w:rsidRDefault="000F6DD5" w:rsidP="000F6DD5">
      <w:pPr>
        <w:jc w:val="both"/>
        <w:rPr>
          <w:rFonts w:ascii="Times New Roman" w:hAnsi="Times New Roman" w:cs="Times New Roman"/>
        </w:rPr>
      </w:pPr>
      <w:r w:rsidRPr="000F6DD5">
        <w:rPr>
          <w:rFonts w:ascii="Times New Roman" w:hAnsi="Times New Roman" w:cs="Times New Roman"/>
        </w:rPr>
        <w:t xml:space="preserve">Direct linkage appears in their encounter; Panikkar visited </w:t>
      </w:r>
      <w:proofErr w:type="spellStart"/>
      <w:r w:rsidRPr="000F6DD5">
        <w:rPr>
          <w:rFonts w:ascii="Times New Roman" w:hAnsi="Times New Roman" w:cs="Times New Roman"/>
        </w:rPr>
        <w:t>Shantivanam</w:t>
      </w:r>
      <w:proofErr w:type="spellEnd"/>
      <w:r w:rsidRPr="000F6DD5">
        <w:rPr>
          <w:rFonts w:ascii="Times New Roman" w:hAnsi="Times New Roman" w:cs="Times New Roman"/>
        </w:rPr>
        <w:t xml:space="preserve"> influencing Griffiths </w:t>
      </w:r>
      <w:proofErr w:type="spellStart"/>
      <w:r w:rsidRPr="000F6DD5">
        <w:rPr>
          <w:rFonts w:ascii="Times New Roman" w:hAnsi="Times New Roman" w:cs="Times New Roman"/>
        </w:rPr>
        <w:t>cosmotheandrism</w:t>
      </w:r>
      <w:proofErr w:type="spellEnd"/>
      <w:r w:rsidRPr="000F6DD5">
        <w:rPr>
          <w:rFonts w:ascii="Times New Roman" w:hAnsi="Times New Roman" w:cs="Times New Roman"/>
        </w:rPr>
        <w:t xml:space="preserve"> that resonates with his own triad.</w:t>
      </w:r>
    </w:p>
    <w:p w14:paraId="6CF36098" w14:textId="77777777" w:rsidR="000F6DD5" w:rsidRPr="000F6DD5" w:rsidRDefault="000F6DD5" w:rsidP="000F6DD5">
      <w:pPr>
        <w:jc w:val="both"/>
        <w:rPr>
          <w:rFonts w:ascii="Times New Roman" w:hAnsi="Times New Roman" w:cs="Times New Roman"/>
        </w:rPr>
      </w:pPr>
      <w:r w:rsidRPr="000F6DD5">
        <w:rPr>
          <w:rFonts w:ascii="Times New Roman" w:hAnsi="Times New Roman" w:cs="Times New Roman"/>
        </w:rPr>
        <w:t xml:space="preserve">Divergences prove sharper. </w:t>
      </w:r>
      <w:proofErr w:type="spellStart"/>
      <w:r w:rsidRPr="000F6DD5">
        <w:rPr>
          <w:rFonts w:ascii="Times New Roman" w:hAnsi="Times New Roman" w:cs="Times New Roman"/>
        </w:rPr>
        <w:t>Shantivanam</w:t>
      </w:r>
      <w:proofErr w:type="spellEnd"/>
      <w:r w:rsidRPr="000F6DD5">
        <w:rPr>
          <w:rFonts w:ascii="Times New Roman" w:hAnsi="Times New Roman" w:cs="Times New Roman"/>
        </w:rPr>
        <w:t xml:space="preserve"> remains anchored in Benedictine </w:t>
      </w:r>
      <w:proofErr w:type="spellStart"/>
      <w:r w:rsidRPr="000F6DD5">
        <w:rPr>
          <w:rFonts w:ascii="Times New Roman" w:hAnsi="Times New Roman" w:cs="Times New Roman"/>
        </w:rPr>
        <w:t>Camaldolese</w:t>
      </w:r>
      <w:proofErr w:type="spellEnd"/>
      <w:r w:rsidRPr="000F6DD5">
        <w:rPr>
          <w:rFonts w:ascii="Times New Roman" w:hAnsi="Times New Roman" w:cs="Times New Roman"/>
        </w:rPr>
        <w:t xml:space="preserve"> rule with Eucharistic centre preserving sacramental economy and institutional fidelity. Liturgical adaptations—</w:t>
      </w:r>
      <w:proofErr w:type="spellStart"/>
      <w:r w:rsidRPr="000F6DD5">
        <w:rPr>
          <w:rFonts w:ascii="Times New Roman" w:hAnsi="Times New Roman" w:cs="Times New Roman"/>
        </w:rPr>
        <w:t>arati</w:t>
      </w:r>
      <w:proofErr w:type="spellEnd"/>
      <w:r w:rsidRPr="000F6DD5">
        <w:rPr>
          <w:rFonts w:ascii="Times New Roman" w:hAnsi="Times New Roman" w:cs="Times New Roman"/>
        </w:rPr>
        <w:t xml:space="preserve"> Sanskrit anaphora—serve inculturation yet retain Roman canon integrity. Panikkar ventures further rejecting exclusivist </w:t>
      </w:r>
      <w:proofErr w:type="spellStart"/>
      <w:r w:rsidRPr="000F6DD5">
        <w:rPr>
          <w:rFonts w:ascii="Times New Roman" w:hAnsi="Times New Roman" w:cs="Times New Roman"/>
        </w:rPr>
        <w:t>christology</w:t>
      </w:r>
      <w:proofErr w:type="spellEnd"/>
      <w:r w:rsidRPr="000F6DD5">
        <w:rPr>
          <w:rFonts w:ascii="Times New Roman" w:hAnsi="Times New Roman" w:cs="Times New Roman"/>
        </w:rPr>
        <w:t xml:space="preserve"> for radical pluralism where religions constitute mutually irreducible yet convergent paths. His Trinity as </w:t>
      </w:r>
      <w:proofErr w:type="spellStart"/>
      <w:r w:rsidRPr="000F6DD5">
        <w:rPr>
          <w:rFonts w:ascii="Times New Roman" w:hAnsi="Times New Roman" w:cs="Times New Roman"/>
        </w:rPr>
        <w:t>advaitic</w:t>
      </w:r>
      <w:proofErr w:type="spellEnd"/>
      <w:r w:rsidRPr="000F6DD5">
        <w:rPr>
          <w:rFonts w:ascii="Times New Roman" w:hAnsi="Times New Roman" w:cs="Times New Roman"/>
        </w:rPr>
        <w:t xml:space="preserve"> rhythm of relationality risks subsuming economic distinctions into ontic non duality prompting magisterial caution in Dominus Iesus 2000 against relativism.</w:t>
      </w:r>
    </w:p>
    <w:p w14:paraId="4FCD91EA" w14:textId="6EB07DB7" w:rsidR="000F6DD5" w:rsidRPr="000F6DD5" w:rsidRDefault="000F6DD5" w:rsidP="000F6DD5">
      <w:pPr>
        <w:jc w:val="both"/>
        <w:rPr>
          <w:rFonts w:ascii="Times New Roman" w:hAnsi="Times New Roman" w:cs="Times New Roman"/>
        </w:rPr>
      </w:pPr>
      <w:r w:rsidRPr="000F6DD5">
        <w:rPr>
          <w:rFonts w:ascii="Times New Roman" w:hAnsi="Times New Roman" w:cs="Times New Roman"/>
        </w:rPr>
        <w:lastRenderedPageBreak/>
        <w:drawing>
          <wp:inline distT="0" distB="0" distL="0" distR="0" wp14:anchorId="131865F0" wp14:editId="4AA9C9D3">
            <wp:extent cx="5731510" cy="4298950"/>
            <wp:effectExtent l="0" t="0" r="2540" b="6350"/>
            <wp:docPr id="1750913238" name="Picture 42" descr="Unknown Christ of Hinduism: Raimundo Panikkar: 978023235692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Unknown Christ of Hinduism: Raimundo Panikkar: 9780232356922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C63B106" w14:textId="77777777" w:rsidR="000F6DD5" w:rsidRPr="000F6DD5" w:rsidRDefault="000F6DD5" w:rsidP="000F6DD5">
      <w:pPr>
        <w:jc w:val="both"/>
        <w:rPr>
          <w:rFonts w:ascii="Times New Roman" w:hAnsi="Times New Roman" w:cs="Times New Roman"/>
        </w:rPr>
      </w:pPr>
      <w:hyperlink r:id="rId32" w:tgtFrame="_blank" w:history="1">
        <w:r w:rsidRPr="000F6DD5">
          <w:rPr>
            <w:rStyle w:val="Hyperlink"/>
            <w:rFonts w:ascii="Times New Roman" w:hAnsi="Times New Roman" w:cs="Times New Roman"/>
          </w:rPr>
          <w:t>amazon.com</w:t>
        </w:r>
      </w:hyperlink>
    </w:p>
    <w:p w14:paraId="378B060D" w14:textId="6610E8EF" w:rsidR="000F6DD5" w:rsidRPr="000F6DD5" w:rsidRDefault="000F6DD5" w:rsidP="000F6DD5">
      <w:pPr>
        <w:jc w:val="both"/>
        <w:rPr>
          <w:rFonts w:ascii="Times New Roman" w:hAnsi="Times New Roman" w:cs="Times New Roman"/>
        </w:rPr>
      </w:pPr>
      <w:r w:rsidRPr="000F6DD5">
        <w:rPr>
          <w:rFonts w:ascii="Times New Roman" w:hAnsi="Times New Roman" w:cs="Times New Roman"/>
        </w:rPr>
        <w:drawing>
          <wp:inline distT="0" distB="0" distL="0" distR="0" wp14:anchorId="2A0B6029" wp14:editId="6E1F53FB">
            <wp:extent cx="5731510" cy="3001010"/>
            <wp:effectExtent l="0" t="0" r="2540" b="8890"/>
            <wp:docPr id="752378879" name="Picture 41" descr="Buy The Unknown Christ of Hinduism: Towards an Ecumen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Buy The Unknown Christ of Hinduism: Towards an Ecumenical ..."/>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001010"/>
                    </a:xfrm>
                    <a:prstGeom prst="rect">
                      <a:avLst/>
                    </a:prstGeom>
                    <a:noFill/>
                    <a:ln>
                      <a:noFill/>
                    </a:ln>
                  </pic:spPr>
                </pic:pic>
              </a:graphicData>
            </a:graphic>
          </wp:inline>
        </w:drawing>
      </w:r>
    </w:p>
    <w:p w14:paraId="6B73F683" w14:textId="77777777" w:rsidR="000F6DD5" w:rsidRPr="000F6DD5" w:rsidRDefault="000F6DD5" w:rsidP="000F6DD5">
      <w:pPr>
        <w:jc w:val="both"/>
        <w:rPr>
          <w:rFonts w:ascii="Times New Roman" w:hAnsi="Times New Roman" w:cs="Times New Roman"/>
        </w:rPr>
      </w:pPr>
      <w:hyperlink r:id="rId34" w:tgtFrame="_blank" w:history="1">
        <w:r w:rsidRPr="000F6DD5">
          <w:rPr>
            <w:rStyle w:val="Hyperlink"/>
            <w:rFonts w:ascii="Times New Roman" w:hAnsi="Times New Roman" w:cs="Times New Roman"/>
          </w:rPr>
          <w:t>amazon.in</w:t>
        </w:r>
      </w:hyperlink>
    </w:p>
    <w:p w14:paraId="5AC4FEF7" w14:textId="77777777" w:rsidR="000F6DD5" w:rsidRPr="000F6DD5" w:rsidRDefault="000F6DD5" w:rsidP="000F6DD5">
      <w:pPr>
        <w:jc w:val="both"/>
        <w:rPr>
          <w:rFonts w:ascii="Times New Roman" w:hAnsi="Times New Roman" w:cs="Times New Roman"/>
        </w:rPr>
      </w:pPr>
      <w:proofErr w:type="spellStart"/>
      <w:r w:rsidRPr="000F6DD5">
        <w:rPr>
          <w:rFonts w:ascii="Times New Roman" w:hAnsi="Times New Roman" w:cs="Times New Roman"/>
        </w:rPr>
        <w:t>Monchanin</w:t>
      </w:r>
      <w:proofErr w:type="spellEnd"/>
      <w:r w:rsidRPr="000F6DD5">
        <w:rPr>
          <w:rFonts w:ascii="Times New Roman" w:hAnsi="Times New Roman" w:cs="Times New Roman"/>
        </w:rPr>
        <w:t xml:space="preserve"> intellectual analogy of </w:t>
      </w:r>
      <w:proofErr w:type="spellStart"/>
      <w:r w:rsidRPr="000F6DD5">
        <w:rPr>
          <w:rFonts w:ascii="Times New Roman" w:hAnsi="Times New Roman" w:cs="Times New Roman"/>
        </w:rPr>
        <w:t>Saccidananda</w:t>
      </w:r>
      <w:proofErr w:type="spellEnd"/>
      <w:r w:rsidRPr="000F6DD5">
        <w:rPr>
          <w:rFonts w:ascii="Times New Roman" w:hAnsi="Times New Roman" w:cs="Times New Roman"/>
        </w:rPr>
        <w:t xml:space="preserve"> guarded hierarchical subordination; Griffiths intuitive synthesis balanced complementarity. Panikkar dialogical intrareligious approach demands conversion of Christianity itself to encounter Hindu absolute.</w:t>
      </w:r>
    </w:p>
    <w:p w14:paraId="527641D7" w14:textId="77777777" w:rsidR="000F6DD5" w:rsidRPr="000F6DD5" w:rsidRDefault="000F6DD5" w:rsidP="000F6DD5">
      <w:pPr>
        <w:jc w:val="both"/>
        <w:rPr>
          <w:rFonts w:ascii="Times New Roman" w:hAnsi="Times New Roman" w:cs="Times New Roman"/>
        </w:rPr>
      </w:pPr>
      <w:r w:rsidRPr="000F6DD5">
        <w:rPr>
          <w:rFonts w:ascii="Times New Roman" w:hAnsi="Times New Roman" w:cs="Times New Roman"/>
        </w:rPr>
        <w:lastRenderedPageBreak/>
        <w:t xml:space="preserve">For Indian Catholic theology these models yield contrasting fruits. </w:t>
      </w:r>
      <w:proofErr w:type="spellStart"/>
      <w:r w:rsidRPr="000F6DD5">
        <w:rPr>
          <w:rFonts w:ascii="Times New Roman" w:hAnsi="Times New Roman" w:cs="Times New Roman"/>
        </w:rPr>
        <w:t>Shantivanam</w:t>
      </w:r>
      <w:proofErr w:type="spellEnd"/>
      <w:r w:rsidRPr="000F6DD5">
        <w:rPr>
          <w:rFonts w:ascii="Times New Roman" w:hAnsi="Times New Roman" w:cs="Times New Roman"/>
        </w:rPr>
        <w:t xml:space="preserve"> offers practicable monastic paradigm sustaining orthodox boundaries amid pluralism suitable for ashram movements under episcopal oversight. Panikkar provokes systemic reconfiguration challenging ecclesiology toward </w:t>
      </w:r>
      <w:proofErr w:type="spellStart"/>
      <w:r w:rsidRPr="000F6DD5">
        <w:rPr>
          <w:rFonts w:ascii="Times New Roman" w:hAnsi="Times New Roman" w:cs="Times New Roman"/>
        </w:rPr>
        <w:t>cosmotheandric</w:t>
      </w:r>
      <w:proofErr w:type="spellEnd"/>
      <w:r w:rsidRPr="000F6DD5">
        <w:rPr>
          <w:rFonts w:ascii="Times New Roman" w:hAnsi="Times New Roman" w:cs="Times New Roman"/>
        </w:rPr>
        <w:t xml:space="preserve"> </w:t>
      </w:r>
      <w:proofErr w:type="spellStart"/>
      <w:r w:rsidRPr="000F6DD5">
        <w:rPr>
          <w:rFonts w:ascii="Times New Roman" w:hAnsi="Times New Roman" w:cs="Times New Roman"/>
        </w:rPr>
        <w:t>ecclesiality</w:t>
      </w:r>
      <w:proofErr w:type="spellEnd"/>
      <w:r w:rsidRPr="000F6DD5">
        <w:rPr>
          <w:rFonts w:ascii="Times New Roman" w:hAnsi="Times New Roman" w:cs="Times New Roman"/>
        </w:rPr>
        <w:t xml:space="preserve"> where Church functions as sacrament within larger </w:t>
      </w:r>
      <w:proofErr w:type="spellStart"/>
      <w:r w:rsidRPr="000F6DD5">
        <w:rPr>
          <w:rFonts w:ascii="Times New Roman" w:hAnsi="Times New Roman" w:cs="Times New Roman"/>
        </w:rPr>
        <w:t>christic</w:t>
      </w:r>
      <w:proofErr w:type="spellEnd"/>
      <w:r w:rsidRPr="000F6DD5">
        <w:rPr>
          <w:rFonts w:ascii="Times New Roman" w:hAnsi="Times New Roman" w:cs="Times New Roman"/>
        </w:rPr>
        <w:t xml:space="preserve"> reality. His bolder pluralism inspires FABC triple dialogue yet courts suspicion of diluting kerygmatic uniqueness.</w:t>
      </w:r>
    </w:p>
    <w:p w14:paraId="1DC8B577" w14:textId="77777777" w:rsidR="000F6DD5" w:rsidRPr="000F6DD5" w:rsidRDefault="000F6DD5" w:rsidP="000F6DD5">
      <w:pPr>
        <w:jc w:val="both"/>
        <w:rPr>
          <w:rFonts w:ascii="Times New Roman" w:hAnsi="Times New Roman" w:cs="Times New Roman"/>
        </w:rPr>
      </w:pPr>
      <w:r w:rsidRPr="000F6DD5">
        <w:rPr>
          <w:rFonts w:ascii="Times New Roman" w:hAnsi="Times New Roman" w:cs="Times New Roman"/>
        </w:rPr>
        <w:t xml:space="preserve">I find Panikkar amplifies </w:t>
      </w:r>
      <w:proofErr w:type="spellStart"/>
      <w:r w:rsidRPr="000F6DD5">
        <w:rPr>
          <w:rFonts w:ascii="Times New Roman" w:hAnsi="Times New Roman" w:cs="Times New Roman"/>
        </w:rPr>
        <w:t>Shantivanam</w:t>
      </w:r>
      <w:proofErr w:type="spellEnd"/>
      <w:r w:rsidRPr="000F6DD5">
        <w:rPr>
          <w:rFonts w:ascii="Times New Roman" w:hAnsi="Times New Roman" w:cs="Times New Roman"/>
        </w:rPr>
        <w:t xml:space="preserve"> experiential seed into philosophical harvest both indispensable for mastering inculturation tensions in postcolonial context. Specify texts like </w:t>
      </w:r>
      <w:r w:rsidRPr="000F6DD5">
        <w:rPr>
          <w:rFonts w:ascii="Times New Roman" w:hAnsi="Times New Roman" w:cs="Times New Roman"/>
          <w:i/>
          <w:iCs/>
        </w:rPr>
        <w:t>The Vedic Experience</w:t>
      </w:r>
      <w:r w:rsidRPr="000F6DD5">
        <w:rPr>
          <w:rFonts w:ascii="Times New Roman" w:hAnsi="Times New Roman" w:cs="Times New Roman"/>
        </w:rPr>
        <w:t xml:space="preserve"> or Griffiths </w:t>
      </w:r>
      <w:r w:rsidRPr="000F6DD5">
        <w:rPr>
          <w:rFonts w:ascii="Times New Roman" w:hAnsi="Times New Roman" w:cs="Times New Roman"/>
          <w:i/>
          <w:iCs/>
        </w:rPr>
        <w:t>River of Compassion</w:t>
      </w:r>
      <w:r w:rsidRPr="000F6DD5">
        <w:rPr>
          <w:rFonts w:ascii="Times New Roman" w:hAnsi="Times New Roman" w:cs="Times New Roman"/>
        </w:rPr>
        <w:t xml:space="preserve"> for tighter juxtaposition.</w:t>
      </w:r>
    </w:p>
    <w:p w14:paraId="26A151B8" w14:textId="77777777" w:rsidR="00C3005A" w:rsidRDefault="00C3005A" w:rsidP="00DA0678">
      <w:pPr>
        <w:jc w:val="both"/>
        <w:rPr>
          <w:rFonts w:ascii="Times New Roman" w:hAnsi="Times New Roman" w:cs="Times New Roman"/>
        </w:rPr>
      </w:pPr>
    </w:p>
    <w:p w14:paraId="14874A84" w14:textId="77777777" w:rsidR="00B95913" w:rsidRPr="00B95913" w:rsidRDefault="00B95913" w:rsidP="00B95913">
      <w:pPr>
        <w:jc w:val="both"/>
        <w:rPr>
          <w:rFonts w:ascii="Times New Roman" w:hAnsi="Times New Roman" w:cs="Times New Roman"/>
          <w:b/>
          <w:bCs/>
          <w:color w:val="EE0000"/>
        </w:rPr>
      </w:pPr>
      <w:r w:rsidRPr="00B95913">
        <w:rPr>
          <w:rFonts w:ascii="Times New Roman" w:hAnsi="Times New Roman" w:cs="Times New Roman"/>
          <w:b/>
          <w:bCs/>
          <w:color w:val="EE0000"/>
        </w:rPr>
        <w:t>Jacques Dupuis theology</w:t>
      </w:r>
    </w:p>
    <w:p w14:paraId="1480A655" w14:textId="77777777" w:rsidR="00B55979" w:rsidRPr="00B55979" w:rsidRDefault="00B55979" w:rsidP="00B55979">
      <w:pPr>
        <w:jc w:val="both"/>
        <w:rPr>
          <w:rFonts w:ascii="Times New Roman" w:hAnsi="Times New Roman" w:cs="Times New Roman"/>
        </w:rPr>
      </w:pPr>
      <w:r w:rsidRPr="00B55979">
        <w:rPr>
          <w:rFonts w:ascii="Times New Roman" w:hAnsi="Times New Roman" w:cs="Times New Roman"/>
        </w:rPr>
        <w:t xml:space="preserve">Jacques Dupuis, Belgian Jesuit born 1923 and deceased 2004, forged his theological vision through prolonged immersion in Indian soil. He taught systematically at </w:t>
      </w:r>
      <w:proofErr w:type="spellStart"/>
      <w:r w:rsidRPr="00B55979">
        <w:rPr>
          <w:rFonts w:ascii="Times New Roman" w:hAnsi="Times New Roman" w:cs="Times New Roman"/>
        </w:rPr>
        <w:t>Vidyajyoti</w:t>
      </w:r>
      <w:proofErr w:type="spellEnd"/>
      <w:r w:rsidRPr="00B55979">
        <w:rPr>
          <w:rFonts w:ascii="Times New Roman" w:hAnsi="Times New Roman" w:cs="Times New Roman"/>
        </w:rPr>
        <w:t xml:space="preserve"> Delhi from 1958 to 1984 before shifting to Gregorian University Rome.</w:t>
      </w:r>
    </w:p>
    <w:p w14:paraId="2679C8EC" w14:textId="165EC5C4" w:rsidR="00B55979" w:rsidRPr="00B55979" w:rsidRDefault="00B55979" w:rsidP="00B55979">
      <w:pPr>
        <w:jc w:val="both"/>
        <w:rPr>
          <w:rFonts w:ascii="Times New Roman" w:hAnsi="Times New Roman" w:cs="Times New Roman"/>
        </w:rPr>
      </w:pPr>
      <w:r w:rsidRPr="00B55979">
        <w:rPr>
          <w:rFonts w:ascii="Times New Roman" w:hAnsi="Times New Roman" w:cs="Times New Roman"/>
        </w:rPr>
        <w:drawing>
          <wp:inline distT="0" distB="0" distL="0" distR="0" wp14:anchorId="0EC521E8" wp14:editId="0488FD01">
            <wp:extent cx="5731510" cy="3223895"/>
            <wp:effectExtent l="0" t="0" r="2540" b="0"/>
            <wp:docPr id="731340971" name="Picture 52" descr="Jesuits Ire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Jesuits Irelan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91DC87F" w14:textId="77777777" w:rsidR="00B55979" w:rsidRPr="00B55979" w:rsidRDefault="00B55979" w:rsidP="00B55979">
      <w:pPr>
        <w:jc w:val="both"/>
        <w:rPr>
          <w:rFonts w:ascii="Times New Roman" w:hAnsi="Times New Roman" w:cs="Times New Roman"/>
        </w:rPr>
      </w:pPr>
      <w:hyperlink r:id="rId36" w:tgtFrame="_blank" w:history="1">
        <w:r w:rsidRPr="00B55979">
          <w:rPr>
            <w:rStyle w:val="Hyperlink"/>
            <w:rFonts w:ascii="Times New Roman" w:hAnsi="Times New Roman" w:cs="Times New Roman"/>
          </w:rPr>
          <w:t>jesuit.ie</w:t>
        </w:r>
      </w:hyperlink>
    </w:p>
    <w:p w14:paraId="76A183E7" w14:textId="7E6A3C52" w:rsidR="00B55979" w:rsidRPr="00B55979" w:rsidRDefault="00B55979" w:rsidP="00B55979">
      <w:pPr>
        <w:jc w:val="both"/>
        <w:rPr>
          <w:rFonts w:ascii="Times New Roman" w:hAnsi="Times New Roman" w:cs="Times New Roman"/>
        </w:rPr>
      </w:pPr>
      <w:r w:rsidRPr="00B55979">
        <w:rPr>
          <w:rFonts w:ascii="Times New Roman" w:hAnsi="Times New Roman" w:cs="Times New Roman"/>
        </w:rPr>
        <w:lastRenderedPageBreak/>
        <w:drawing>
          <wp:inline distT="0" distB="0" distL="0" distR="0" wp14:anchorId="3BB2888A" wp14:editId="40E0780C">
            <wp:extent cx="5731510" cy="4298950"/>
            <wp:effectExtent l="0" t="0" r="2540" b="6350"/>
            <wp:docPr id="1545684430" name="Picture 51" descr="Vatican II, 'Nostra Aetate' and interreligious dialogue: A rad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Vatican II, 'Nostra Aetate' and interreligious dialogue: A radical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D4E37F8" w14:textId="77777777" w:rsidR="00B55979" w:rsidRPr="00B55979" w:rsidRDefault="00B55979" w:rsidP="00B55979">
      <w:pPr>
        <w:jc w:val="both"/>
        <w:rPr>
          <w:rFonts w:ascii="Times New Roman" w:hAnsi="Times New Roman" w:cs="Times New Roman"/>
        </w:rPr>
      </w:pPr>
      <w:hyperlink r:id="rId38" w:tgtFrame="_blank" w:history="1">
        <w:r w:rsidRPr="00B55979">
          <w:rPr>
            <w:rStyle w:val="Hyperlink"/>
            <w:rFonts w:ascii="Times New Roman" w:hAnsi="Times New Roman" w:cs="Times New Roman"/>
          </w:rPr>
          <w:t>americamagazine.org</w:t>
        </w:r>
      </w:hyperlink>
    </w:p>
    <w:p w14:paraId="2CC5F318" w14:textId="77777777" w:rsidR="00B55979" w:rsidRPr="00B55979" w:rsidRDefault="00B55979" w:rsidP="00B55979">
      <w:pPr>
        <w:jc w:val="both"/>
        <w:rPr>
          <w:rFonts w:ascii="Times New Roman" w:hAnsi="Times New Roman" w:cs="Times New Roman"/>
        </w:rPr>
      </w:pPr>
      <w:r w:rsidRPr="00B55979">
        <w:rPr>
          <w:rFonts w:ascii="Times New Roman" w:hAnsi="Times New Roman" w:cs="Times New Roman"/>
        </w:rPr>
        <w:t>His magisterial contribution emerges in Toward a Christian Theology of Religious Pluralism where he articulates inclusive pluralism as nuanced stance amid three paradigms.</w:t>
      </w:r>
    </w:p>
    <w:p w14:paraId="410BBCEE" w14:textId="7FC97D20" w:rsidR="00B55979" w:rsidRPr="00B55979" w:rsidRDefault="00B55979" w:rsidP="00B55979">
      <w:pPr>
        <w:jc w:val="both"/>
        <w:rPr>
          <w:rFonts w:ascii="Times New Roman" w:hAnsi="Times New Roman" w:cs="Times New Roman"/>
        </w:rPr>
      </w:pPr>
      <w:r w:rsidRPr="00B55979">
        <w:rPr>
          <w:rFonts w:ascii="Times New Roman" w:hAnsi="Times New Roman" w:cs="Times New Roman"/>
        </w:rPr>
        <w:drawing>
          <wp:inline distT="0" distB="0" distL="0" distR="0" wp14:anchorId="4B2CE602" wp14:editId="3DBB2010">
            <wp:extent cx="5731510" cy="3001010"/>
            <wp:effectExtent l="0" t="0" r="2540" b="8890"/>
            <wp:docPr id="1026035364" name="Picture 50" descr="Toward a Christian Theology of Religious Pluralism: Dupuis, J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Toward a Christian Theology of Religious Pluralism: Dupuis, J ..."/>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001010"/>
                    </a:xfrm>
                    <a:prstGeom prst="rect">
                      <a:avLst/>
                    </a:prstGeom>
                    <a:noFill/>
                    <a:ln>
                      <a:noFill/>
                    </a:ln>
                  </pic:spPr>
                </pic:pic>
              </a:graphicData>
            </a:graphic>
          </wp:inline>
        </w:drawing>
      </w:r>
    </w:p>
    <w:p w14:paraId="7A5BCECC" w14:textId="77777777" w:rsidR="00B55979" w:rsidRPr="00B55979" w:rsidRDefault="00B55979" w:rsidP="00B55979">
      <w:pPr>
        <w:jc w:val="both"/>
        <w:rPr>
          <w:rFonts w:ascii="Times New Roman" w:hAnsi="Times New Roman" w:cs="Times New Roman"/>
        </w:rPr>
      </w:pPr>
      <w:hyperlink r:id="rId40" w:tgtFrame="_blank" w:history="1">
        <w:r w:rsidRPr="00B55979">
          <w:rPr>
            <w:rStyle w:val="Hyperlink"/>
            <w:rFonts w:ascii="Times New Roman" w:hAnsi="Times New Roman" w:cs="Times New Roman"/>
          </w:rPr>
          <w:t>amazon.com</w:t>
        </w:r>
      </w:hyperlink>
    </w:p>
    <w:p w14:paraId="2F196E3B" w14:textId="77777777" w:rsidR="00B55979" w:rsidRPr="00B55979" w:rsidRDefault="00B55979" w:rsidP="00B55979">
      <w:pPr>
        <w:jc w:val="both"/>
        <w:rPr>
          <w:rFonts w:ascii="Times New Roman" w:hAnsi="Times New Roman" w:cs="Times New Roman"/>
        </w:rPr>
      </w:pPr>
      <w:r w:rsidRPr="00B55979">
        <w:rPr>
          <w:rFonts w:ascii="Times New Roman" w:hAnsi="Times New Roman" w:cs="Times New Roman"/>
        </w:rPr>
        <w:lastRenderedPageBreak/>
        <w:t>Toward a Christian Theology of Religious Pluralism: Dupuis, J ...</w:t>
      </w:r>
    </w:p>
    <w:p w14:paraId="7DA6ACAA" w14:textId="77777777" w:rsidR="00B55979" w:rsidRPr="00B55979" w:rsidRDefault="00B55979" w:rsidP="00B55979">
      <w:pPr>
        <w:jc w:val="both"/>
        <w:rPr>
          <w:rFonts w:ascii="Times New Roman" w:hAnsi="Times New Roman" w:cs="Times New Roman"/>
        </w:rPr>
      </w:pPr>
      <w:r w:rsidRPr="00B55979">
        <w:rPr>
          <w:rFonts w:ascii="Times New Roman" w:hAnsi="Times New Roman" w:cs="Times New Roman"/>
        </w:rPr>
        <w:t xml:space="preserve">Exclusivism confines salvation strictly within visible Church boundaries. Inclusivism </w:t>
      </w:r>
      <w:proofErr w:type="spellStart"/>
      <w:r w:rsidRPr="00B55979">
        <w:rPr>
          <w:rFonts w:ascii="Times New Roman" w:hAnsi="Times New Roman" w:cs="Times New Roman"/>
        </w:rPr>
        <w:t>Rahnerian</w:t>
      </w:r>
      <w:proofErr w:type="spellEnd"/>
      <w:r w:rsidRPr="00B55979">
        <w:rPr>
          <w:rFonts w:ascii="Times New Roman" w:hAnsi="Times New Roman" w:cs="Times New Roman"/>
        </w:rPr>
        <w:t xml:space="preserve"> anonymous Christians subsumes adherents under latent Christian identity. Pluralism in radical form equates paths.</w:t>
      </w:r>
    </w:p>
    <w:p w14:paraId="7E3AF0C9" w14:textId="77777777" w:rsidR="00B55979" w:rsidRPr="00B55979" w:rsidRDefault="00B55979" w:rsidP="00B55979">
      <w:pPr>
        <w:jc w:val="both"/>
        <w:rPr>
          <w:rFonts w:ascii="Times New Roman" w:hAnsi="Times New Roman" w:cs="Times New Roman"/>
        </w:rPr>
      </w:pPr>
      <w:r w:rsidRPr="00B55979">
        <w:rPr>
          <w:rFonts w:ascii="Times New Roman" w:hAnsi="Times New Roman" w:cs="Times New Roman"/>
        </w:rPr>
        <w:t xml:space="preserve">Dupuis charts middle course. Christ constitutes definitive universal </w:t>
      </w:r>
      <w:proofErr w:type="spellStart"/>
      <w:r w:rsidRPr="00B55979">
        <w:rPr>
          <w:rFonts w:ascii="Times New Roman" w:hAnsi="Times New Roman" w:cs="Times New Roman"/>
        </w:rPr>
        <w:t>savior</w:t>
      </w:r>
      <w:proofErr w:type="spellEnd"/>
      <w:r w:rsidRPr="00B55979">
        <w:rPr>
          <w:rFonts w:ascii="Times New Roman" w:hAnsi="Times New Roman" w:cs="Times New Roman"/>
        </w:rPr>
        <w:t xml:space="preserve"> yet God ordains other traditions as participatory mediations of salvific grace oriented toward kingdom fulfilment.</w:t>
      </w:r>
    </w:p>
    <w:p w14:paraId="3634591D" w14:textId="77777777" w:rsidR="00B55979" w:rsidRPr="00B55979" w:rsidRDefault="00B55979" w:rsidP="00B55979">
      <w:pPr>
        <w:jc w:val="both"/>
        <w:rPr>
          <w:rFonts w:ascii="Times New Roman" w:hAnsi="Times New Roman" w:cs="Times New Roman"/>
        </w:rPr>
      </w:pPr>
      <w:r w:rsidRPr="00B55979">
        <w:rPr>
          <w:rFonts w:ascii="Times New Roman" w:hAnsi="Times New Roman" w:cs="Times New Roman"/>
        </w:rPr>
        <w:t xml:space="preserve">Trinitarian pneumatology anchors this. </w:t>
      </w:r>
      <w:proofErr w:type="spellStart"/>
      <w:r w:rsidRPr="00B55979">
        <w:rPr>
          <w:rFonts w:ascii="Times New Roman" w:hAnsi="Times New Roman" w:cs="Times New Roman"/>
        </w:rPr>
        <w:t>Unincarnate</w:t>
      </w:r>
      <w:proofErr w:type="spellEnd"/>
      <w:r w:rsidRPr="00B55979">
        <w:rPr>
          <w:rFonts w:ascii="Times New Roman" w:hAnsi="Times New Roman" w:cs="Times New Roman"/>
        </w:rPr>
        <w:t xml:space="preserve"> Logos operates cosmically from origins. Spirit breathes freely across human histories inspiring authentic religious expressions. Jesus Christ manifests decisive hypostatic union without exhausting divine </w:t>
      </w:r>
      <w:proofErr w:type="spellStart"/>
      <w:r w:rsidRPr="00B55979">
        <w:rPr>
          <w:rFonts w:ascii="Times New Roman" w:hAnsi="Times New Roman" w:cs="Times New Roman"/>
        </w:rPr>
        <w:t>self gift</w:t>
      </w:r>
      <w:proofErr w:type="spellEnd"/>
      <w:r w:rsidRPr="00B55979">
        <w:rPr>
          <w:rFonts w:ascii="Times New Roman" w:hAnsi="Times New Roman" w:cs="Times New Roman"/>
        </w:rPr>
        <w:t>.</w:t>
      </w:r>
    </w:p>
    <w:p w14:paraId="114B7E63" w14:textId="77777777" w:rsidR="00B55979" w:rsidRPr="00B55979" w:rsidRDefault="00B55979" w:rsidP="00B55979">
      <w:pPr>
        <w:jc w:val="both"/>
        <w:rPr>
          <w:rFonts w:ascii="Times New Roman" w:hAnsi="Times New Roman" w:cs="Times New Roman"/>
        </w:rPr>
      </w:pPr>
      <w:r w:rsidRPr="00B55979">
        <w:rPr>
          <w:rFonts w:ascii="Times New Roman" w:hAnsi="Times New Roman" w:cs="Times New Roman"/>
        </w:rPr>
        <w:t xml:space="preserve">Other faiths thus bear positive autonomous salvific significance not mere </w:t>
      </w:r>
      <w:proofErr w:type="spellStart"/>
      <w:r w:rsidRPr="00B55979">
        <w:rPr>
          <w:rFonts w:ascii="Times New Roman" w:hAnsi="Times New Roman" w:cs="Times New Roman"/>
        </w:rPr>
        <w:t>praeparatio</w:t>
      </w:r>
      <w:proofErr w:type="spellEnd"/>
      <w:r w:rsidRPr="00B55979">
        <w:rPr>
          <w:rFonts w:ascii="Times New Roman" w:hAnsi="Times New Roman" w:cs="Times New Roman"/>
        </w:rPr>
        <w:t xml:space="preserve"> </w:t>
      </w:r>
      <w:proofErr w:type="spellStart"/>
      <w:r w:rsidRPr="00B55979">
        <w:rPr>
          <w:rFonts w:ascii="Times New Roman" w:hAnsi="Times New Roman" w:cs="Times New Roman"/>
        </w:rPr>
        <w:t>evangelica</w:t>
      </w:r>
      <w:proofErr w:type="spellEnd"/>
      <w:r w:rsidRPr="00B55979">
        <w:rPr>
          <w:rFonts w:ascii="Times New Roman" w:hAnsi="Times New Roman" w:cs="Times New Roman"/>
        </w:rPr>
        <w:t xml:space="preserve"> but complementary albeit asymmetrical avenues willed in divine economy.</w:t>
      </w:r>
    </w:p>
    <w:p w14:paraId="183C4F12" w14:textId="77777777" w:rsidR="00B55979" w:rsidRPr="00B55979" w:rsidRDefault="00B55979" w:rsidP="00B55979">
      <w:pPr>
        <w:jc w:val="both"/>
        <w:rPr>
          <w:rFonts w:ascii="Times New Roman" w:hAnsi="Times New Roman" w:cs="Times New Roman"/>
        </w:rPr>
      </w:pPr>
      <w:r w:rsidRPr="00B55979">
        <w:rPr>
          <w:rFonts w:ascii="Times New Roman" w:hAnsi="Times New Roman" w:cs="Times New Roman"/>
        </w:rPr>
        <w:t>Congregation for Doctrine of Faith under Cardinal Ratzinger issued notification 2001 pinpointing ambiguities. Concerns centred on potential dilution of Christ unique mediation universality of salvific economy Church as sacrament.</w:t>
      </w:r>
    </w:p>
    <w:p w14:paraId="5CB2145E" w14:textId="77777777" w:rsidR="00B55979" w:rsidRPr="00B55979" w:rsidRDefault="00B55979" w:rsidP="00B55979">
      <w:pPr>
        <w:jc w:val="both"/>
        <w:rPr>
          <w:rFonts w:ascii="Times New Roman" w:hAnsi="Times New Roman" w:cs="Times New Roman"/>
        </w:rPr>
      </w:pPr>
      <w:r w:rsidRPr="00B55979">
        <w:rPr>
          <w:rFonts w:ascii="Times New Roman" w:hAnsi="Times New Roman" w:cs="Times New Roman"/>
        </w:rPr>
        <w:t>Dupuis responded with clarifications affirming no independent salvation sources apart from Christ yet upholding conciliar esteem for truth holiness in religions per Nostra Aetate 2.</w:t>
      </w:r>
    </w:p>
    <w:p w14:paraId="36C44825" w14:textId="77777777" w:rsidR="00B55979" w:rsidRPr="00B55979" w:rsidRDefault="00B55979" w:rsidP="00B55979">
      <w:pPr>
        <w:jc w:val="both"/>
        <w:rPr>
          <w:rFonts w:ascii="Times New Roman" w:hAnsi="Times New Roman" w:cs="Times New Roman"/>
        </w:rPr>
      </w:pPr>
      <w:r w:rsidRPr="00B55979">
        <w:rPr>
          <w:rFonts w:ascii="Times New Roman" w:hAnsi="Times New Roman" w:cs="Times New Roman"/>
        </w:rPr>
        <w:t>He signed submission preserving ecclesial communion.</w:t>
      </w:r>
    </w:p>
    <w:p w14:paraId="23107FCC" w14:textId="77777777" w:rsidR="00B55979" w:rsidRPr="00B55979" w:rsidRDefault="00B55979" w:rsidP="00B55979">
      <w:pPr>
        <w:jc w:val="both"/>
        <w:rPr>
          <w:rFonts w:ascii="Times New Roman" w:hAnsi="Times New Roman" w:cs="Times New Roman"/>
        </w:rPr>
      </w:pPr>
      <w:r w:rsidRPr="00B55979">
        <w:rPr>
          <w:rFonts w:ascii="Times New Roman" w:hAnsi="Times New Roman" w:cs="Times New Roman"/>
        </w:rPr>
        <w:t xml:space="preserve">Relative to Panikkar </w:t>
      </w:r>
      <w:proofErr w:type="spellStart"/>
      <w:r w:rsidRPr="00B55979">
        <w:rPr>
          <w:rFonts w:ascii="Times New Roman" w:hAnsi="Times New Roman" w:cs="Times New Roman"/>
        </w:rPr>
        <w:t>cosmotheandric</w:t>
      </w:r>
      <w:proofErr w:type="spellEnd"/>
      <w:r w:rsidRPr="00B55979">
        <w:rPr>
          <w:rFonts w:ascii="Times New Roman" w:hAnsi="Times New Roman" w:cs="Times New Roman"/>
        </w:rPr>
        <w:t xml:space="preserve"> vision Dupuis maintains firmer Christocentric normativity avoiding mutual transformation of traditions. Against Knitter </w:t>
      </w:r>
      <w:proofErr w:type="spellStart"/>
      <w:r w:rsidRPr="00B55979">
        <w:rPr>
          <w:rFonts w:ascii="Times New Roman" w:hAnsi="Times New Roman" w:cs="Times New Roman"/>
        </w:rPr>
        <w:t>regnocentric</w:t>
      </w:r>
      <w:proofErr w:type="spellEnd"/>
      <w:r w:rsidRPr="00B55979">
        <w:rPr>
          <w:rFonts w:ascii="Times New Roman" w:hAnsi="Times New Roman" w:cs="Times New Roman"/>
        </w:rPr>
        <w:t xml:space="preserve"> detachment he retains Jesus event as normative criterion discernment.</w:t>
      </w:r>
    </w:p>
    <w:p w14:paraId="4B036C1B" w14:textId="77777777" w:rsidR="00B55979" w:rsidRPr="00B55979" w:rsidRDefault="00B55979" w:rsidP="00B55979">
      <w:pPr>
        <w:jc w:val="both"/>
        <w:rPr>
          <w:rFonts w:ascii="Times New Roman" w:hAnsi="Times New Roman" w:cs="Times New Roman"/>
        </w:rPr>
      </w:pPr>
      <w:r w:rsidRPr="00B55979">
        <w:rPr>
          <w:rFonts w:ascii="Times New Roman" w:hAnsi="Times New Roman" w:cs="Times New Roman"/>
        </w:rPr>
        <w:t>In Indian horizon his framework invigorates kingdom centred theology prevalent in Federation of Asian Bishops Conferences documents. Hinduism bhakti Vedantic quest appear as Spirit prompted realities converging on Reign of God without necessitating ecclesial incorporation for salvation.</w:t>
      </w:r>
    </w:p>
    <w:p w14:paraId="5D572E16" w14:textId="77777777" w:rsidR="00B55979" w:rsidRPr="00B55979" w:rsidRDefault="00B55979" w:rsidP="00B55979">
      <w:pPr>
        <w:jc w:val="both"/>
        <w:rPr>
          <w:rFonts w:ascii="Times New Roman" w:hAnsi="Times New Roman" w:cs="Times New Roman"/>
        </w:rPr>
      </w:pPr>
      <w:r w:rsidRPr="00B55979">
        <w:rPr>
          <w:rFonts w:ascii="Times New Roman" w:hAnsi="Times New Roman" w:cs="Times New Roman"/>
        </w:rPr>
        <w:t xml:space="preserve">Later Christianity and the Religions refines this </w:t>
      </w:r>
      <w:proofErr w:type="spellStart"/>
      <w:r w:rsidRPr="00B55979">
        <w:rPr>
          <w:rFonts w:ascii="Times New Roman" w:hAnsi="Times New Roman" w:cs="Times New Roman"/>
        </w:rPr>
        <w:t>regnocentrism</w:t>
      </w:r>
      <w:proofErr w:type="spellEnd"/>
      <w:r w:rsidRPr="00B55979">
        <w:rPr>
          <w:rFonts w:ascii="Times New Roman" w:hAnsi="Times New Roman" w:cs="Times New Roman"/>
        </w:rPr>
        <w:t xml:space="preserve"> where interfaith convergence occurs eschatologically around divine </w:t>
      </w:r>
      <w:proofErr w:type="spellStart"/>
      <w:r w:rsidRPr="00B55979">
        <w:rPr>
          <w:rFonts w:ascii="Times New Roman" w:hAnsi="Times New Roman" w:cs="Times New Roman"/>
        </w:rPr>
        <w:t>basileia</w:t>
      </w:r>
      <w:proofErr w:type="spellEnd"/>
      <w:r w:rsidRPr="00B55979">
        <w:rPr>
          <w:rFonts w:ascii="Times New Roman" w:hAnsi="Times New Roman" w:cs="Times New Roman"/>
        </w:rPr>
        <w:t>.</w:t>
      </w:r>
    </w:p>
    <w:p w14:paraId="748FD981" w14:textId="77777777" w:rsidR="00B55979" w:rsidRPr="00B55979" w:rsidRDefault="00B55979" w:rsidP="00B55979">
      <w:pPr>
        <w:jc w:val="both"/>
        <w:rPr>
          <w:rFonts w:ascii="Times New Roman" w:hAnsi="Times New Roman" w:cs="Times New Roman"/>
        </w:rPr>
      </w:pPr>
      <w:r w:rsidRPr="00B55979">
        <w:rPr>
          <w:rFonts w:ascii="Times New Roman" w:hAnsi="Times New Roman" w:cs="Times New Roman"/>
        </w:rPr>
        <w:t>As masters researcher I value Dupuis precision in balancing Vatican II dialogical thrust with perennial Christological substance equipping us to confront pluralism rigorously amid Hindu majority context. His labour exemplifies faithful audacity post conciliar. Indicate particular text or critique for sharper scrutiny.</w:t>
      </w:r>
    </w:p>
    <w:p w14:paraId="43E5682B" w14:textId="77777777" w:rsidR="00B95913" w:rsidRPr="00DA0678" w:rsidRDefault="00B95913" w:rsidP="00DA0678">
      <w:pPr>
        <w:jc w:val="both"/>
        <w:rPr>
          <w:rFonts w:ascii="Times New Roman" w:hAnsi="Times New Roman" w:cs="Times New Roman"/>
        </w:rPr>
      </w:pPr>
    </w:p>
    <w:p w14:paraId="1B1EDE69" w14:textId="77777777" w:rsidR="00607A55" w:rsidRPr="00607A55" w:rsidRDefault="00607A55" w:rsidP="00607A55">
      <w:pPr>
        <w:jc w:val="both"/>
        <w:rPr>
          <w:rFonts w:ascii="Times New Roman" w:hAnsi="Times New Roman" w:cs="Times New Roman"/>
        </w:rPr>
      </w:pPr>
    </w:p>
    <w:sectPr w:rsidR="00607A55" w:rsidRPr="00607A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D59BC"/>
    <w:multiLevelType w:val="multilevel"/>
    <w:tmpl w:val="88B86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A47AF"/>
    <w:multiLevelType w:val="multilevel"/>
    <w:tmpl w:val="6A6E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552F80"/>
    <w:multiLevelType w:val="multilevel"/>
    <w:tmpl w:val="0700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5165B4"/>
    <w:multiLevelType w:val="multilevel"/>
    <w:tmpl w:val="CC0E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E4B4F"/>
    <w:multiLevelType w:val="multilevel"/>
    <w:tmpl w:val="A456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632667"/>
    <w:multiLevelType w:val="multilevel"/>
    <w:tmpl w:val="E5404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863643"/>
    <w:multiLevelType w:val="multilevel"/>
    <w:tmpl w:val="C38A0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723222">
    <w:abstractNumId w:val="0"/>
  </w:num>
  <w:num w:numId="2" w16cid:durableId="891237653">
    <w:abstractNumId w:val="1"/>
  </w:num>
  <w:num w:numId="3" w16cid:durableId="488791939">
    <w:abstractNumId w:val="6"/>
  </w:num>
  <w:num w:numId="4" w16cid:durableId="1056124291">
    <w:abstractNumId w:val="5"/>
  </w:num>
  <w:num w:numId="5" w16cid:durableId="286011841">
    <w:abstractNumId w:val="3"/>
  </w:num>
  <w:num w:numId="6" w16cid:durableId="1152797375">
    <w:abstractNumId w:val="4"/>
  </w:num>
  <w:num w:numId="7" w16cid:durableId="701826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A55"/>
    <w:rsid w:val="00055AEB"/>
    <w:rsid w:val="00070304"/>
    <w:rsid w:val="000B1BCF"/>
    <w:rsid w:val="000F6DD5"/>
    <w:rsid w:val="00106FB7"/>
    <w:rsid w:val="001A108A"/>
    <w:rsid w:val="001D0B7D"/>
    <w:rsid w:val="001E0A69"/>
    <w:rsid w:val="00315C9B"/>
    <w:rsid w:val="003B1C49"/>
    <w:rsid w:val="003B45F7"/>
    <w:rsid w:val="003E2226"/>
    <w:rsid w:val="003F734A"/>
    <w:rsid w:val="00410732"/>
    <w:rsid w:val="004C78FD"/>
    <w:rsid w:val="004C7ABA"/>
    <w:rsid w:val="00500036"/>
    <w:rsid w:val="00607A55"/>
    <w:rsid w:val="006211B5"/>
    <w:rsid w:val="00635C46"/>
    <w:rsid w:val="0065098A"/>
    <w:rsid w:val="00731599"/>
    <w:rsid w:val="00770901"/>
    <w:rsid w:val="008613DE"/>
    <w:rsid w:val="00875962"/>
    <w:rsid w:val="00896598"/>
    <w:rsid w:val="00903BBD"/>
    <w:rsid w:val="009272F5"/>
    <w:rsid w:val="00960527"/>
    <w:rsid w:val="009A3CFB"/>
    <w:rsid w:val="00A83A2E"/>
    <w:rsid w:val="00B3480B"/>
    <w:rsid w:val="00B37DF4"/>
    <w:rsid w:val="00B55979"/>
    <w:rsid w:val="00B66875"/>
    <w:rsid w:val="00B95913"/>
    <w:rsid w:val="00C043C1"/>
    <w:rsid w:val="00C3005A"/>
    <w:rsid w:val="00D67938"/>
    <w:rsid w:val="00DA0678"/>
    <w:rsid w:val="00DB0C76"/>
    <w:rsid w:val="00E106D6"/>
    <w:rsid w:val="00E145F3"/>
    <w:rsid w:val="00EA2830"/>
    <w:rsid w:val="00F51874"/>
    <w:rsid w:val="00FC41C6"/>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73214"/>
  <w15:chartTrackingRefBased/>
  <w15:docId w15:val="{076F5C9B-9DD9-4F24-81C2-2280BDB2B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A55"/>
    <w:rPr>
      <w:rFonts w:eastAsiaTheme="majorEastAsia" w:cstheme="majorBidi"/>
      <w:color w:val="272727" w:themeColor="text1" w:themeTint="D8"/>
    </w:rPr>
  </w:style>
  <w:style w:type="paragraph" w:styleId="Title">
    <w:name w:val="Title"/>
    <w:basedOn w:val="Normal"/>
    <w:next w:val="Normal"/>
    <w:link w:val="TitleChar"/>
    <w:uiPriority w:val="10"/>
    <w:qFormat/>
    <w:rsid w:val="00607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A55"/>
    <w:pPr>
      <w:spacing w:before="160"/>
      <w:jc w:val="center"/>
    </w:pPr>
    <w:rPr>
      <w:i/>
      <w:iCs/>
      <w:color w:val="404040" w:themeColor="text1" w:themeTint="BF"/>
    </w:rPr>
  </w:style>
  <w:style w:type="character" w:customStyle="1" w:styleId="QuoteChar">
    <w:name w:val="Quote Char"/>
    <w:basedOn w:val="DefaultParagraphFont"/>
    <w:link w:val="Quote"/>
    <w:uiPriority w:val="29"/>
    <w:rsid w:val="00607A55"/>
    <w:rPr>
      <w:i/>
      <w:iCs/>
      <w:color w:val="404040" w:themeColor="text1" w:themeTint="BF"/>
    </w:rPr>
  </w:style>
  <w:style w:type="paragraph" w:styleId="ListParagraph">
    <w:name w:val="List Paragraph"/>
    <w:basedOn w:val="Normal"/>
    <w:uiPriority w:val="34"/>
    <w:qFormat/>
    <w:rsid w:val="00607A55"/>
    <w:pPr>
      <w:ind w:left="720"/>
      <w:contextualSpacing/>
    </w:pPr>
  </w:style>
  <w:style w:type="character" w:styleId="IntenseEmphasis">
    <w:name w:val="Intense Emphasis"/>
    <w:basedOn w:val="DefaultParagraphFont"/>
    <w:uiPriority w:val="21"/>
    <w:qFormat/>
    <w:rsid w:val="00607A55"/>
    <w:rPr>
      <w:i/>
      <w:iCs/>
      <w:color w:val="0F4761" w:themeColor="accent1" w:themeShade="BF"/>
    </w:rPr>
  </w:style>
  <w:style w:type="paragraph" w:styleId="IntenseQuote">
    <w:name w:val="Intense Quote"/>
    <w:basedOn w:val="Normal"/>
    <w:next w:val="Normal"/>
    <w:link w:val="IntenseQuoteChar"/>
    <w:uiPriority w:val="30"/>
    <w:qFormat/>
    <w:rsid w:val="00607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A55"/>
    <w:rPr>
      <w:i/>
      <w:iCs/>
      <w:color w:val="0F4761" w:themeColor="accent1" w:themeShade="BF"/>
    </w:rPr>
  </w:style>
  <w:style w:type="character" w:styleId="IntenseReference">
    <w:name w:val="Intense Reference"/>
    <w:basedOn w:val="DefaultParagraphFont"/>
    <w:uiPriority w:val="32"/>
    <w:qFormat/>
    <w:rsid w:val="00607A55"/>
    <w:rPr>
      <w:b/>
      <w:bCs/>
      <w:smallCaps/>
      <w:color w:val="0F4761" w:themeColor="accent1" w:themeShade="BF"/>
      <w:spacing w:val="5"/>
    </w:rPr>
  </w:style>
  <w:style w:type="character" w:styleId="Hyperlink">
    <w:name w:val="Hyperlink"/>
    <w:basedOn w:val="DefaultParagraphFont"/>
    <w:uiPriority w:val="99"/>
    <w:unhideWhenUsed/>
    <w:rsid w:val="0065098A"/>
    <w:rPr>
      <w:color w:val="467886" w:themeColor="hyperlink"/>
      <w:u w:val="single"/>
    </w:rPr>
  </w:style>
  <w:style w:type="character" w:styleId="UnresolvedMention">
    <w:name w:val="Unresolved Mention"/>
    <w:basedOn w:val="DefaultParagraphFont"/>
    <w:uiPriority w:val="99"/>
    <w:semiHidden/>
    <w:unhideWhenUsed/>
    <w:rsid w:val="006509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www.shantivanamashram.com/yoga.php" TargetMode="External"/><Relationship Id="rId26" Type="http://schemas.openxmlformats.org/officeDocument/2006/relationships/hyperlink" Target="https://www.thebeacon.in/2023/11/15/at-the-limits-raimundo-panikkars-long-theological-journey-james-l-fredericks/" TargetMode="External"/><Relationship Id="rId39" Type="http://schemas.openxmlformats.org/officeDocument/2006/relationships/image" Target="media/image17.jpeg"/><Relationship Id="rId21" Type="http://schemas.openxmlformats.org/officeDocument/2006/relationships/hyperlink" Target="https://www.saveourfaith.com/ecumenism-and-inculturation/Blog%20Post%20Title%20One-a2bg9" TargetMode="External"/><Relationship Id="rId34" Type="http://schemas.openxmlformats.org/officeDocument/2006/relationships/hyperlink" Target="https://www.amazon.in/Christ-Hinduism-Toward-Ecumenical-Christophany/dp/0883445239" TargetMode="External"/><Relationship Id="rId42"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yperlink" Target="https://besharamagazine.org/metaphysics-spirituality/father-bede-griffiths/" TargetMode="External"/><Relationship Id="rId20" Type="http://schemas.openxmlformats.org/officeDocument/2006/relationships/image" Target="media/image8.jpeg"/><Relationship Id="rId29" Type="http://schemas.openxmlformats.org/officeDocument/2006/relationships/image" Target="media/image12.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hantivanamashram.com/history.php" TargetMode="External"/><Relationship Id="rId11" Type="http://schemas.openxmlformats.org/officeDocument/2006/relationships/image" Target="media/image4.jpeg"/><Relationship Id="rId24" Type="http://schemas.openxmlformats.org/officeDocument/2006/relationships/hyperlink" Target="https://www.indiancatholicmatters.org/the-cosmotheandric-kairos-raimundo-panikkars-christo-advaita/" TargetMode="External"/><Relationship Id="rId32" Type="http://schemas.openxmlformats.org/officeDocument/2006/relationships/hyperlink" Target="https://www.amazon.com/Christ-Hinduism-Raimundo-Panikkar/dp/0232356920" TargetMode="External"/><Relationship Id="rId37" Type="http://schemas.openxmlformats.org/officeDocument/2006/relationships/image" Target="media/image16.jpeg"/><Relationship Id="rId40" Type="http://schemas.openxmlformats.org/officeDocument/2006/relationships/hyperlink" Target="https://www.amazon.com/Toward-Christian-Theology-Religious-Pluralism/dp/1570752648" TargetMode="External"/><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image" Target="media/image9.jpeg"/><Relationship Id="rId28" Type="http://schemas.openxmlformats.org/officeDocument/2006/relationships/hyperlink" Target="https://spiritualtexts.academy/online-programs/challenges-of-birth-life-and-death/essay-4-expanding-awareness/" TargetMode="External"/><Relationship Id="rId36" Type="http://schemas.openxmlformats.org/officeDocument/2006/relationships/hyperlink" Target="https://jesuit.ie/who-are-the-jesuits/inspirational-jesuits/jacques-dupuis/" TargetMode="External"/><Relationship Id="rId10" Type="http://schemas.openxmlformats.org/officeDocument/2006/relationships/hyperlink" Target="https://www.saveourfaith.com/ecumenism-and-inculturation/Blog%20Post%20Title%20One-a2bg9" TargetMode="External"/><Relationship Id="rId19" Type="http://schemas.openxmlformats.org/officeDocument/2006/relationships/hyperlink" Target="https://www.shantivanamashram.com/history.php" TargetMode="External"/><Relationship Id="rId31"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voiesdassise.eu/archives/2019/08/14/37463119.html" TargetMode="External"/><Relationship Id="rId22" Type="http://schemas.openxmlformats.org/officeDocument/2006/relationships/hyperlink" Target="https://www.christianspracticingyoga.com/christianity-and-yoga-blog/2017/3/31/vidyavanam-ashram-an-appreciation" TargetMode="External"/><Relationship Id="rId27" Type="http://schemas.openxmlformats.org/officeDocument/2006/relationships/image" Target="media/image11.png"/><Relationship Id="rId30" Type="http://schemas.openxmlformats.org/officeDocument/2006/relationships/hyperlink" Target="https://besharamagazine.org/metaphysics-spirituality/father-bede-griffiths/" TargetMode="External"/><Relationship Id="rId35" Type="http://schemas.openxmlformats.org/officeDocument/2006/relationships/image" Target="media/image15.jpeg"/><Relationship Id="rId8" Type="http://schemas.openxmlformats.org/officeDocument/2006/relationships/hyperlink" Target="https://petergraarupwestergaard.com/2020/04/28/the-saccidananda-ashram-between-east-and-west/" TargetMode="External"/><Relationship Id="rId3" Type="http://schemas.openxmlformats.org/officeDocument/2006/relationships/settings" Target="settings.xml"/><Relationship Id="rId12" Type="http://schemas.openxmlformats.org/officeDocument/2006/relationships/hyperlink" Target="https://ashramsofindia.com/early-western-devotees-of-ramana-maharshi-1911-1939/" TargetMode="External"/><Relationship Id="rId17" Type="http://schemas.openxmlformats.org/officeDocument/2006/relationships/image" Target="media/image7.jpeg"/><Relationship Id="rId25" Type="http://schemas.openxmlformats.org/officeDocument/2006/relationships/image" Target="media/image10.jpeg"/><Relationship Id="rId33" Type="http://schemas.openxmlformats.org/officeDocument/2006/relationships/image" Target="media/image14.jpeg"/><Relationship Id="rId38" Type="http://schemas.openxmlformats.org/officeDocument/2006/relationships/hyperlink" Target="https://www.americamagazine.org/faith-and-reason/2026/01/12/vatican-ii-nostra-aetate-and-interreligious-dialogue-a-radical-turn-in-catholic-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46</Pages>
  <Words>13451</Words>
  <Characters>76673</Characters>
  <Application>Microsoft Office Word</Application>
  <DocSecurity>0</DocSecurity>
  <Lines>638</Lines>
  <Paragraphs>179</Paragraphs>
  <ScaleCrop>false</ScaleCrop>
  <Company/>
  <LinksUpToDate>false</LinksUpToDate>
  <CharactersWithSpaces>89945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40</cp:revision>
  <dcterms:created xsi:type="dcterms:W3CDTF">2026-02-07T17:32:00Z</dcterms:created>
  <dcterms:modified xsi:type="dcterms:W3CDTF">2026-02-07T18:16:00Z</dcterms:modified>
</cp:coreProperties>
</file>