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THE EUCHARIST</w:t>
      </w:r>
    </w:p>
    <w:p>
      <w:pPr>
        <w:pStyle w:val="Heading1"/>
        <w:spacing w:after="120" w:before="240"/>
      </w:pPr>
      <w:r>
        <w:t xml:space="preserve">BTh Class Notes, combined with the Class Notes of Fr. Joseph Lobo</w:t>
      </w:r>
    </w:p>
    <w:p>
      <w:pPr>
        <w:spacing w:after="120"/>
      </w:pPr>
      <w:r>
        <w:rPr>
          <w:i/>
          <w:iCs/>
        </w:rPr>
        <w:t xml:space="preserve">Course: Sacramental Theology (BTh). Faculty affiliated to Jnana-Deepa, Pune. Leitmotif Text: The Road to Emmaus (Lk 24:13-35).</w:t>
      </w:r>
    </w:p>
    <w:p>
      <w:pPr>
        <w:spacing w:after="120"/>
      </w:pPr>
      <w:r>
        <w:rPr>
          <w:i/>
          <w:iCs/>
        </w:rPr>
        <w:t xml:space="preserve">This document has two Parts. Part A is the Eucharist Unit in the schematic teaching-style. Part B is a faithful Transcription of the handwritten Class Notes of Fr. Joseph Lobo on the Eucharist (22 pages).</w:t>
      </w:r>
    </w:p>
    <w:p>
      <w:pPr>
        <w:pBdr>
          <w:bottom w:val="single" w:color="999999" w:sz="6"/>
        </w:pBdr>
        <w:spacing w:after="240"/>
      </w:pPr>
    </w:p>
    <w:p>
      <w:pPr>
        <w:pStyle w:val="Title"/>
        <w:spacing w:after="120" w:before="240"/>
      </w:pPr>
      <w:r>
        <w:t xml:space="preserve">PART A: THE EUCHARIST UNIT</w:t>
      </w:r>
    </w:p>
    <w:p>
      <w:pPr>
        <w:pStyle w:val="Heading1"/>
        <w:spacing w:after="120" w:before="240"/>
      </w:pPr>
      <w:r>
        <w:t xml:space="preserve">SOURCE AND SUMMIT</w:t>
      </w:r>
    </w:p>
    <w:p>
      <w:pPr>
        <w:spacing w:after="120"/>
      </w:pPr>
      <w:r>
        <w:t xml:space="preserve">The Eucharist is the </w:t>
      </w:r>
      <w:r>
        <w:rPr>
          <w:i/>
          <w:iCs/>
        </w:rPr>
        <w:t xml:space="preserve">Fons et Culmen</w:t>
      </w:r>
      <w:r>
        <w:t xml:space="preserve"> of the whole Christian Life (LG 11; SC 10). The other Sacraments are ordered to It as to their End. It is the Sacrament of Sacraments.</w:t>
      </w:r>
    </w:p>
    <w:p>
      <w:pPr>
        <w:pStyle w:val="Heading2"/>
        <w:spacing w:after="120" w:before="240"/>
      </w:pPr>
      <w:r>
        <w:t xml:space="preserve">THE EMMAUS SHAPE OF THE MASS</w:t>
      </w:r>
    </w:p>
    <w:p>
      <w:pPr>
        <w:spacing w:after="120"/>
      </w:pPr>
      <w:r>
        <w:t xml:space="preserve">The Structure of the Holy Qurbana is written in Luke 24.</w:t>
      </w:r>
    </w:p>
    <w:p>
      <w:pPr>
        <w:pStyle w:val="ListParagraph"/>
        <w:numPr>
          <w:ilvl w:val="0"/>
          <w:numId w:val="2"/>
        </w:numPr>
        <w:spacing w:after="60"/>
      </w:pPr>
      <w:r>
        <w:rPr>
          <w:b/>
          <w:bCs/>
        </w:rPr>
        <w:t xml:space="preserve">Liturgy of the Word:</w:t>
      </w:r>
      <w:r>
        <w:t xml:space="preserve"> He opened the Scriptures on the Road; the Heart burned (32). Celebrated at the </w:t>
      </w:r>
      <w:r>
        <w:rPr>
          <w:i/>
          <w:iCs/>
        </w:rPr>
        <w:t xml:space="preserve">Bema</w:t>
      </w:r>
      <w:r>
        <w:t xml:space="preserve">.</w:t>
      </w:r>
    </w:p>
    <w:p>
      <w:pPr>
        <w:pStyle w:val="ListParagraph"/>
        <w:numPr>
          <w:ilvl w:val="0"/>
          <w:numId w:val="2"/>
        </w:numPr>
        <w:spacing w:after="60"/>
      </w:pPr>
      <w:r>
        <w:rPr>
          <w:b/>
          <w:bCs/>
        </w:rPr>
        <w:t xml:space="preserve">Liturgy of the Eucharist:</w:t>
      </w:r>
      <w:r>
        <w:t xml:space="preserve"> He took, blessed, broke, gave; the Eyes were opened (30-31). Celebrated at the Altar, the </w:t>
      </w:r>
      <w:r>
        <w:rPr>
          <w:i/>
          <w:iCs/>
        </w:rPr>
        <w:t xml:space="preserve">Madbaha</w:t>
      </w:r>
      <w:r>
        <w:t xml:space="preserve">.</w:t>
      </w:r>
    </w:p>
    <w:p>
      <w:pPr>
        <w:pStyle w:val="ListParagraph"/>
        <w:numPr>
          <w:ilvl w:val="0"/>
          <w:numId w:val="2"/>
        </w:numPr>
        <w:spacing w:after="60"/>
      </w:pPr>
      <w:r>
        <w:t xml:space="preserve">A full Encounter needs both: the Burning Heart of the Word and the Opened Eyes of the Bread.</w:t>
      </w:r>
    </w:p>
    <w:p>
      <w:pPr>
        <w:pStyle w:val="Heading2"/>
        <w:spacing w:after="120" w:before="240"/>
      </w:pPr>
      <w:r>
        <w:t xml:space="preserve">THE THREE DIMENSIONS</w:t>
      </w:r>
    </w:p>
    <w:p>
      <w:pPr>
        <w:spacing w:after="120"/>
      </w:pPr>
      <w:r>
        <w:t xml:space="preserve">The Eucharist is at once Sacrifice, Presence, and Meal.</w:t>
      </w:r>
    </w:p>
    <w:p>
      <w:pPr>
        <w:pStyle w:val="ListParagraph"/>
        <w:numPr>
          <w:ilvl w:val="0"/>
          <w:numId w:val="2"/>
        </w:numPr>
        <w:spacing w:after="60"/>
      </w:pPr>
      <w:r>
        <w:t xml:space="preserve">*</w:t>
      </w:r>
      <w:r>
        <w:rPr>
          <w:i/>
          <w:iCs/>
        </w:rPr>
        <w:t xml:space="preserve">Sacrifice (</w:t>
      </w:r>
      <w:r>
        <w:t xml:space="preserve">Anamnesis</w:t>
      </w:r>
      <w:r>
        <w:rPr>
          <w:i/>
          <w:iCs/>
        </w:rPr>
        <w:t xml:space="preserve">):</w:t>
      </w:r>
      <w:r>
        <w:rPr>
          <w:i/>
          <w:iCs/>
        </w:rPr>
        <w:t xml:space="preserve"> the Eucharist re-presents, not repeats, the one Sacrifice of Calvary (Trent; ND 1546-1547). </w:t>
      </w:r>
      <w:r>
        <w:t xml:space="preserve">Anamnesis* = a Memorial that makes the Past Event present now.</w:t>
      </w:r>
    </w:p>
    <w:p>
      <w:pPr>
        <w:pStyle w:val="ListParagraph"/>
        <w:numPr>
          <w:ilvl w:val="0"/>
          <w:numId w:val="2"/>
        </w:numPr>
        <w:spacing w:after="60"/>
      </w:pPr>
      <w:r>
        <w:rPr>
          <w:b/>
          <w:bCs/>
        </w:rPr>
        <w:t xml:space="preserve">Real Presence (Transubstantiation):</w:t>
      </w:r>
      <w:r>
        <w:t xml:space="preserve"> by the Words of Institution and the </w:t>
      </w:r>
      <w:r>
        <w:rPr>
          <w:i/>
          <w:iCs/>
        </w:rPr>
        <w:t xml:space="preserve">Epiclesis</w:t>
      </w:r>
      <w:r>
        <w:t xml:space="preserve">, the Bread and Wine become the Body, Blood, Soul and Divinity of Christ; the Substance changes, the Accidents remain (Trent; ND 1526).</w:t>
      </w:r>
    </w:p>
    <w:p>
      <w:pPr>
        <w:pStyle w:val="ListParagraph"/>
        <w:numPr>
          <w:ilvl w:val="0"/>
          <w:numId w:val="2"/>
        </w:numPr>
        <w:spacing w:after="60"/>
      </w:pPr>
      <w:r>
        <w:rPr>
          <w:b/>
          <w:bCs/>
        </w:rPr>
        <w:t xml:space="preserve">Communion Meal:</w:t>
      </w:r>
      <w:r>
        <w:t xml:space="preserve"> the one Bread makes the many one Body (1 Cor 10:17). The Eucharist makes the Church.</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Wheat Bread and Grape Wine.</w:t>
      </w:r>
    </w:p>
    <w:p>
      <w:pPr>
        <w:pStyle w:val="ListParagraph"/>
        <w:numPr>
          <w:ilvl w:val="0"/>
          <w:numId w:val="2"/>
        </w:numPr>
        <w:spacing w:after="60"/>
      </w:pPr>
      <w:r>
        <w:rPr>
          <w:b/>
          <w:bCs/>
        </w:rPr>
        <w:t xml:space="preserve">Form:</w:t>
      </w:r>
      <w:r>
        <w:t xml:space="preserve"> the Words of Institution: This is my Body... This is the Chalice of my Blood...</w:t>
      </w:r>
    </w:p>
    <w:p>
      <w:pPr>
        <w:pStyle w:val="ListParagraph"/>
        <w:numPr>
          <w:ilvl w:val="0"/>
          <w:numId w:val="2"/>
        </w:numPr>
        <w:spacing w:after="60"/>
      </w:pPr>
      <w:r>
        <w:rPr>
          <w:b/>
          <w:bCs/>
        </w:rPr>
        <w:t xml:space="preserve">Epiclesis:</w:t>
      </w:r>
      <w:r>
        <w:t xml:space="preserve"> the Invocation of the Holy Spirit to transform the Gifts and the Assembly. In the Syro-Malabar Anaphora of Addai and Mari the Epiclesis comes in the fourth </w:t>
      </w:r>
      <w:r>
        <w:rPr>
          <w:i/>
          <w:iCs/>
        </w:rPr>
        <w:t xml:space="preserve">Gehantha</w:t>
      </w:r>
      <w:r>
        <w:t xml:space="preserve">, image of the Resurrection.</w:t>
      </w:r>
    </w:p>
    <w:p>
      <w:pPr>
        <w:pStyle w:val="ListParagraph"/>
        <w:numPr>
          <w:ilvl w:val="0"/>
          <w:numId w:val="2"/>
        </w:numPr>
        <w:spacing w:after="60"/>
      </w:pPr>
      <w:r>
        <w:rPr>
          <w:b/>
          <w:bCs/>
        </w:rPr>
        <w:t xml:space="preserve">Minister:</w:t>
      </w:r>
      <w:r>
        <w:t xml:space="preserve"> the ordained Priest, acting </w:t>
      </w:r>
      <w:r>
        <w:rPr>
          <w:i/>
          <w:iCs/>
        </w:rPr>
        <w:t xml:space="preserve">in Persona Christi Capitis</w:t>
      </w:r>
      <w:r>
        <w:t xml:space="preserve">.</w:t>
      </w:r>
    </w:p>
    <w:p>
      <w:pPr>
        <w:pStyle w:val="Heading2"/>
        <w:spacing w:after="120" w:before="240"/>
      </w:pPr>
      <w:r>
        <w:t xml:space="preserve">THE EUCHARIST AND THE INDIAN CONTEXT</w:t>
      </w:r>
    </w:p>
    <w:p>
      <w:pPr>
        <w:spacing w:after="120"/>
      </w:pPr>
      <w:r>
        <w:t xml:space="preserve">The Indian Christian names the Eucharist </w:t>
      </w:r>
      <w:r>
        <w:rPr>
          <w:i/>
          <w:iCs/>
        </w:rPr>
        <w:t xml:space="preserve">Khrist-Preet-Samskar</w:t>
      </w:r>
      <w:r>
        <w:t xml:space="preserve"> = the Sacrament of Love, and reads it through the three </w:t>
      </w:r>
      <w:r>
        <w:rPr>
          <w:i/>
          <w:iCs/>
        </w:rPr>
        <w:t xml:space="preserve">Margas</w:t>
      </w:r>
      <w:r>
        <w:t xml:space="preserve"> that seek </w:t>
      </w:r>
      <w:r>
        <w:rPr>
          <w:i/>
          <w:iCs/>
        </w:rPr>
        <w:t xml:space="preserve">Moksha</w:t>
      </w:r>
      <w:r>
        <w:t xml:space="preserve">.</w:t>
      </w:r>
    </w:p>
    <w:p>
      <w:pPr>
        <w:pStyle w:val="ListParagraph"/>
        <w:numPr>
          <w:ilvl w:val="0"/>
          <w:numId w:val="2"/>
        </w:numPr>
        <w:spacing w:after="60"/>
      </w:pPr>
      <w:r>
        <w:rPr>
          <w:b/>
          <w:bCs/>
        </w:rPr>
        <w:t xml:space="preserve">Jnana Marga</w:t>
      </w:r>
      <w:r>
        <w:t xml:space="preserve"> (Path of Knowledge): the Real Presence known by Faith; the Christian </w:t>
      </w:r>
      <w:r>
        <w:rPr>
          <w:i/>
          <w:iCs/>
        </w:rPr>
        <w:t xml:space="preserve">Advaita</w:t>
      </w:r>
      <w:r>
        <w:t xml:space="preserve"> of loving Communion with the Father, not absorption.</w:t>
      </w:r>
    </w:p>
    <w:p>
      <w:pPr>
        <w:pStyle w:val="ListParagraph"/>
        <w:numPr>
          <w:ilvl w:val="0"/>
          <w:numId w:val="2"/>
        </w:numPr>
        <w:spacing w:after="60"/>
      </w:pPr>
      <w:r>
        <w:rPr>
          <w:b/>
          <w:bCs/>
        </w:rPr>
        <w:t xml:space="preserve">Bhakti Marga</w:t>
      </w:r>
      <w:r>
        <w:t xml:space="preserve"> (Path of Devotion): the Lord received as </w:t>
      </w:r>
      <w:r>
        <w:rPr>
          <w:i/>
          <w:iCs/>
        </w:rPr>
        <w:t xml:space="preserve">Prasad</w:t>
      </w:r>
      <w:r>
        <w:t xml:space="preserve">, the </w:t>
      </w:r>
      <w:r>
        <w:rPr>
          <w:i/>
          <w:iCs/>
        </w:rPr>
        <w:t xml:space="preserve">Antaryamin</w:t>
      </w:r>
      <w:r>
        <w:t xml:space="preserve"> dwelling in the Heart.</w:t>
      </w:r>
    </w:p>
    <w:p>
      <w:pPr>
        <w:pStyle w:val="ListParagraph"/>
        <w:numPr>
          <w:ilvl w:val="0"/>
          <w:numId w:val="2"/>
        </w:numPr>
        <w:spacing w:after="60"/>
      </w:pPr>
      <w:r>
        <w:rPr>
          <w:b/>
          <w:bCs/>
        </w:rPr>
        <w:t xml:space="preserve">Karma Marga</w:t>
      </w:r>
      <w:r>
        <w:t xml:space="preserve"> (Path of Action): the </w:t>
      </w:r>
      <w:r>
        <w:rPr>
          <w:i/>
          <w:iCs/>
        </w:rPr>
        <w:t xml:space="preserve">Yagna</w:t>
      </w:r>
      <w:r>
        <w:t xml:space="preserve"> = the Self-Offering that sends the Communicant to </w:t>
      </w:r>
      <w:r>
        <w:rPr>
          <w:i/>
          <w:iCs/>
        </w:rPr>
        <w:t xml:space="preserve">Nishkama Karma</w:t>
      </w:r>
      <w:r>
        <w:t xml:space="preserve"> = selfless service, and to </w:t>
      </w:r>
      <w:r>
        <w:rPr>
          <w:i/>
          <w:iCs/>
        </w:rPr>
        <w:t xml:space="preserve">Lokasamgraha</w:t>
      </w:r>
      <w:r>
        <w:t xml:space="preserve"> = the welfare of all. Share the Bread with the Hungry.</w:t>
      </w:r>
    </w:p>
    <w:p>
      <w:pPr>
        <w:pStyle w:val="ListParagraph"/>
        <w:numPr>
          <w:ilvl w:val="0"/>
          <w:numId w:val="2"/>
        </w:numPr>
        <w:spacing w:after="60"/>
      </w:pPr>
      <w:r>
        <w:t xml:space="preserve">These three converge in </w:t>
      </w:r>
      <w:r>
        <w:rPr>
          <w:b/>
          <w:bCs/>
        </w:rPr>
        <w:t xml:space="preserve">Prema Marga</w:t>
      </w:r>
      <w:r>
        <w:t xml:space="preserve"> = the Way of Love.</w:t>
      </w:r>
    </w:p>
    <w:p>
      <w:pPr>
        <w:pStyle w:val="Heading2"/>
        <w:spacing w:after="120" w:before="240"/>
      </w:pPr>
      <w:r>
        <w:t xml:space="preserve">THE EUCHARIST AND CASTE: A SOCIAL SACRAMENT</w:t>
      </w:r>
    </w:p>
    <w:p>
      <w:pPr>
        <w:spacing w:after="120"/>
      </w:pPr>
      <w:r>
        <w:t xml:space="preserve">The Table Fellowship of Jesus welcomed the Outcast and shattered the Purity Lines (Mk 2:15-17). Therefore, where Caste divides the one Table of the Lord, the Eucharist is turned into a Sacrilege and a Parody (1 Cor 11:20-22; George M. Soares-Prabhu). The Bread that is broken must break down every Wall.</w:t>
      </w:r>
    </w:p>
    <w:p>
      <w:pPr>
        <w:spacing w:after="120"/>
      </w:pPr>
      <w:r>
        <w:rPr>
          <w:i/>
          <w:iCs/>
        </w:rPr>
        <w:t xml:space="preserve">Yajna</w:t>
      </w:r>
      <w:r>
        <w:t xml:space="preserve"> and </w:t>
      </w:r>
      <w:r>
        <w:rPr>
          <w:i/>
          <w:iCs/>
        </w:rPr>
        <w:t xml:space="preserve">Rta</w:t>
      </w:r>
      <w:r>
        <w:t xml:space="preserve">: the Indian mind knows that the Cosmic Order (</w:t>
      </w:r>
      <w:r>
        <w:rPr>
          <w:i/>
          <w:iCs/>
        </w:rPr>
        <w:t xml:space="preserve">Rta</w:t>
      </w:r>
      <w:r>
        <w:t xml:space="preserve">) is upheld by Sacrifice (</w:t>
      </w:r>
      <w:r>
        <w:rPr>
          <w:i/>
          <w:iCs/>
        </w:rPr>
        <w:t xml:space="preserve">Yajna</w:t>
      </w:r>
      <w:r>
        <w:t xml:space="preserve">). Christ is the true Yajna who upholds the New Creation.</w:t>
      </w:r>
    </w:p>
    <w:p>
      <w:pPr>
        <w:pBdr>
          <w:bottom w:val="single" w:color="999999" w:sz="6"/>
        </w:pBdr>
        <w:spacing w:after="240"/>
      </w:pPr>
    </w:p>
    <w:p>
      <w:pPr>
        <w:pStyle w:val="Title"/>
        <w:spacing w:after="120" w:before="240"/>
      </w:pPr>
      <w:r>
        <w:t xml:space="preserve">PART B: THE EUCHARIST NOTES OF FR. JOSEPH LOBO</w:t>
      </w:r>
    </w:p>
    <w:p>
      <w:pPr>
        <w:spacing w:after="120"/>
      </w:pPr>
      <w:r>
        <w:rPr>
          <w:i/>
          <w:iCs/>
        </w:rPr>
        <w:t xml:space="preserve">A faithful Transcription of the handwritten Class Notes (22 pages). His own Numbering and Sequence are preserved. Abbreviations: E = Eucharist, LS = Last Supper, B&amp;W = Bread and Wine, HS = Holy Spirit, C = Covenant.</w:t>
      </w:r>
    </w:p>
    <w:p>
      <w:pPr>
        <w:pStyle w:val="Heading1"/>
        <w:spacing w:after="120" w:before="240"/>
      </w:pPr>
      <w:r>
        <w:t xml:space="preserve">HISTORICAL PROBLEMS</w:t>
      </w:r>
    </w:p>
    <w:p>
      <w:pPr>
        <w:pStyle w:val="ListParagraph"/>
        <w:numPr>
          <w:ilvl w:val="0"/>
          <w:numId w:val="2"/>
        </w:numPr>
        <w:spacing w:after="60"/>
      </w:pPr>
      <w:r>
        <w:t xml:space="preserve">Jn 1:14: God's Initiative is to be with the Human (Incarnation). But the human tendency is to lock up God in a Building, to restrict God to a particular Place and Time. God revolts against this tendency.</w:t>
      </w:r>
    </w:p>
    <w:p>
      <w:pPr>
        <w:pStyle w:val="ListParagraph"/>
        <w:numPr>
          <w:ilvl w:val="0"/>
          <w:numId w:val="2"/>
        </w:numPr>
        <w:spacing w:after="60"/>
      </w:pPr>
      <w:r>
        <w:rPr>
          <w:b/>
          <w:bCs/>
        </w:rPr>
        <w:t xml:space="preserve">Consequences of the Eucharist:</w:t>
      </w:r>
      <w:r>
        <w:t xml:space="preserve"> Meal, Memorial, Sacrifice, Communion. But at the same time we have the Misuse of Hunger, Suffering, the Breaking down of Community.</w:t>
      </w:r>
    </w:p>
    <w:p>
      <w:pPr>
        <w:pStyle w:val="ListParagraph"/>
        <w:numPr>
          <w:ilvl w:val="0"/>
          <w:numId w:val="2"/>
        </w:numPr>
        <w:spacing w:after="60"/>
      </w:pPr>
      <w:r>
        <w:t xml:space="preserve">The Eucharist as Source and Summit of Christian Life (SC 10). But in reality for many Christians it is only an Obligation, and many complain that the Eucharist has no Connection with Life.</w:t>
      </w:r>
    </w:p>
    <w:p>
      <w:pPr>
        <w:pStyle w:val="ListParagraph"/>
        <w:numPr>
          <w:ilvl w:val="0"/>
          <w:numId w:val="2"/>
        </w:numPr>
        <w:spacing w:after="60"/>
      </w:pPr>
      <w:r>
        <w:t xml:space="preserve">The Eucharist as the Self-Gift of God, leading to Liturgy.</w:t>
      </w:r>
    </w:p>
    <w:p>
      <w:pPr>
        <w:pStyle w:val="Heading1"/>
        <w:spacing w:after="120" w:before="240"/>
      </w:pPr>
      <w:r>
        <w:t xml:space="preserve">ABSTRACT THEOLOGY OF THE EUCHARIST</w:t>
      </w:r>
    </w:p>
    <w:p>
      <w:pPr>
        <w:pStyle w:val="ListParagraph"/>
        <w:numPr>
          <w:ilvl w:val="0"/>
          <w:numId w:val="2"/>
        </w:numPr>
        <w:spacing w:after="60"/>
      </w:pPr>
      <w:r>
        <w:t xml:space="preserve">A sentimental type of Eucharist is possible when it is denied from the real. Liturgy deals with </w:t>
      </w:r>
      <w:r>
        <w:rPr>
          <w:i/>
          <w:iCs/>
        </w:rPr>
        <w:t xml:space="preserve">Leitourgia</w:t>
      </w:r>
      <w:r>
        <w:t xml:space="preserve"> (Greek): the One who serves at the public Work. But it has become private and secular.</w:t>
      </w:r>
    </w:p>
    <w:p>
      <w:pPr>
        <w:pStyle w:val="ListParagraph"/>
        <w:numPr>
          <w:ilvl w:val="0"/>
          <w:numId w:val="2"/>
        </w:numPr>
        <w:spacing w:after="60"/>
      </w:pPr>
      <w:r>
        <w:rPr>
          <w:i/>
          <w:iCs/>
        </w:rPr>
        <w:t xml:space="preserve">Leitourgia</w:t>
      </w:r>
      <w:r>
        <w:t xml:space="preserve"> has two meanings: (1) secular = public Work; (2) Public Worship in a Public Place. Life should be brought to the Centre of Liturgy.</w:t>
      </w:r>
    </w:p>
    <w:p>
      <w:pPr>
        <w:pStyle w:val="ListParagraph"/>
        <w:numPr>
          <w:ilvl w:val="0"/>
          <w:numId w:val="2"/>
        </w:numPr>
        <w:spacing w:after="60"/>
      </w:pPr>
      <w:r>
        <w:t xml:space="preserve">Is the Eucharist merely the Source and Summit of Life, or is it a Programme comprising the Totality of Life? If it is a Programme then there is the Well-spring Model (Is 55). There is no single Metaphor or Symbol to express it: we have multiple symbols, Meal, Memorial, Sacrifice.</w:t>
      </w:r>
    </w:p>
    <w:p>
      <w:pPr>
        <w:pStyle w:val="ListParagraph"/>
        <w:numPr>
          <w:ilvl w:val="0"/>
          <w:numId w:val="2"/>
        </w:numPr>
        <w:spacing w:after="60"/>
      </w:pPr>
      <w:r>
        <w:t xml:space="preserve">But in Hinduism we have a single Symbol to express this: *</w:t>
      </w:r>
      <w:r>
        <w:rPr>
          <w:b/>
          <w:bCs/>
        </w:rPr>
        <w:t xml:space="preserve">Yajna</w:t>
      </w:r>
      <w:r>
        <w:rPr>
          <w:i/>
          <w:iCs/>
        </w:rPr>
        <w:t xml:space="preserve"> = that which keeps the Universe in Harmony, in </w:t>
      </w:r>
      <w:r>
        <w:t xml:space="preserve">Rta</w:t>
      </w:r>
      <w:r>
        <w:rPr>
          <w:i/>
          <w:iCs/>
        </w:rPr>
        <w:t xml:space="preserve"> intact. </w:t>
      </w:r>
      <w:r>
        <w:t xml:space="preserve">Rta* = Harmony.</w:t>
      </w:r>
    </w:p>
    <w:p>
      <w:pPr>
        <w:pStyle w:val="ListParagraph"/>
        <w:numPr>
          <w:ilvl w:val="0"/>
          <w:numId w:val="2"/>
        </w:numPr>
        <w:spacing w:after="60"/>
      </w:pPr>
      <w:r>
        <w:rPr>
          <w:b/>
          <w:bCs/>
        </w:rPr>
        <w:t xml:space="preserve">The Lima Document</w:t>
      </w:r>
      <w:r>
        <w:t xml:space="preserve"> defines the Eucharist as: what it is to be (1) a Thanksgiving and Hymn of Praise to the Creator; (2) a Universal Communion in the Body of Christ; (3) a Kingdom of Justice, Love and Peace, the </w:t>
      </w:r>
      <w:r>
        <w:rPr>
          <w:i/>
          <w:iCs/>
        </w:rPr>
        <w:t xml:space="preserve">Sacramentum Caritatis</w:t>
      </w:r>
      <w:r>
        <w:t xml:space="preserve">. A radical newness brought about is that the Worship of God, in otherwise, tends by its very Nature to permeate every aspect of our Existence.</w:t>
      </w:r>
    </w:p>
    <w:p>
      <w:pPr>
        <w:pStyle w:val="Heading1"/>
        <w:spacing w:after="120" w:before="240"/>
      </w:pPr>
      <w:r>
        <w:t xml:space="preserve">BIBLICAL FOUNDATIONS OF THE EUCHARIST</w:t>
      </w:r>
    </w:p>
    <w:p>
      <w:pPr>
        <w:pStyle w:val="Heading2"/>
        <w:spacing w:after="120" w:before="240"/>
      </w:pPr>
      <w:r>
        <w:t xml:space="preserve">Symbol of Meal</w:t>
      </w:r>
    </w:p>
    <w:p>
      <w:pPr>
        <w:spacing w:after="120"/>
      </w:pPr>
      <w:r>
        <w:t xml:space="preserve">Eating and Drinking are very tangible and necessary for our Existence; they are basic Human Activities and imply real Contact with the Other. They also carry a special Meaning of Culture. Thus comes the Religious and Spiritual dimension to these Activities. That is why in every Culture eating and drinking is linked with Thanksgiving and Communion with God and one another.</w:t>
      </w:r>
    </w:p>
    <w:p>
      <w:pPr>
        <w:pStyle w:val="Heading2"/>
        <w:spacing w:after="120" w:before="240"/>
      </w:pPr>
      <w:r>
        <w:t xml:space="preserve">Meal Concept in Israel</w:t>
      </w:r>
    </w:p>
    <w:p>
      <w:pPr>
        <w:spacing w:after="120"/>
      </w:pPr>
      <w:r>
        <w:t xml:space="preserve">Meal brings Communion and Division. In the OT the Meal stands for Communion and Hospitality (Gen 18:1-18); Consoling and Mourning in the breaking of Funeral Bread (Jer 16:7); in the context of releasing a State Enemy (2 Kg 25:27-29); on the occasions of sealing Peace Pacts (Gen 14:18; 26:30; Ex 18:12); for receiving parental Blessings (Gen 27:4); and common Meals related to God (Gen 18:1-10; Ex 18:12).</w:t>
      </w:r>
    </w:p>
    <w:p>
      <w:pPr>
        <w:pStyle w:val="Heading2"/>
        <w:spacing w:after="120" w:before="240"/>
      </w:pPr>
      <w:r>
        <w:t xml:space="preserve">Meal in the New Testament</w:t>
      </w:r>
    </w:p>
    <w:p>
      <w:pPr>
        <w:spacing w:after="120"/>
      </w:pPr>
      <w:r>
        <w:t xml:space="preserve">Mk 14:24; Mt 26:28: the sealing of the Covenant at Sinai, the New Covenant. The Covenant of Sinai (Ex 24:8): an animal is sacrificed, half of the Blood is taken and sprinkled on the Altar, the Text of the Covenant is read out to the People, then the People pledge to remain faithful to the Covenant, and he sprinkles the rest of the Blood on the People.</w:t>
      </w:r>
    </w:p>
    <w:p>
      <w:pPr>
        <w:pStyle w:val="Heading1"/>
        <w:spacing w:after="120" w:before="240"/>
      </w:pPr>
      <w:r>
        <w:t xml:space="preserve">MEAL IN THE PROCLAMATION OF JESUS</w:t>
      </w:r>
    </w:p>
    <w:p>
      <w:pPr>
        <w:pStyle w:val="Heading2"/>
        <w:spacing w:after="120" w:before="240"/>
      </w:pPr>
      <w:r>
        <w:t xml:space="preserve">2.4.1 Practice</w:t>
      </w:r>
    </w:p>
    <w:p>
      <w:pPr>
        <w:spacing w:after="120"/>
      </w:pPr>
      <w:r>
        <w:t xml:space="preserve">Mt 11:18ff; Mk 2:17 (Meal signifies Reconciliation, including Conflict, when religious Personalities refuse the Reconciliation). </w:t>
      </w:r>
      <w:r>
        <w:rPr>
          <w:i/>
          <w:iCs/>
        </w:rPr>
        <w:t xml:space="preserve">Leitourgia</w:t>
      </w:r>
      <w:r>
        <w:t xml:space="preserve"> means public Works (secular), but in Greek it meant public Worship (religious).</w:t>
      </w:r>
    </w:p>
    <w:p>
      <w:pPr>
        <w:pStyle w:val="Heading2"/>
        <w:spacing w:after="120" w:before="240"/>
      </w:pPr>
      <w:r>
        <w:t xml:space="preserve">2.4.2 The Metaphorical Significance of Meals in the Ministry of Jesus</w:t>
      </w:r>
    </w:p>
    <w:p>
      <w:pPr>
        <w:spacing w:after="120"/>
      </w:pPr>
      <w:r>
        <w:t xml:space="preserve">Meal meant in breaking, or Coming of the Reign of God. Reference to the Teaching, Parables, and Deeds of Jesus: Mt 8:11 (Reign of God); Mt 22:1-10 (Parable of the Great Meal, inclusion of Outsiders, God's Invitation, possible exclusion of original Invitees); Lk 15:11-32 (the Prodigal Son talks about Forgiveness and Reconciliation, in the Prodigal Son Meal at last); 15:1 (all Tax Collectors going to Him).</w:t>
      </w:r>
    </w:p>
    <w:p>
      <w:pPr>
        <w:pStyle w:val="Heading2"/>
        <w:spacing w:after="120" w:before="240"/>
      </w:pPr>
      <w:r>
        <w:t xml:space="preserve">Four Types of Meal</w:t>
      </w:r>
    </w:p>
    <w:p>
      <w:pPr>
        <w:pStyle w:val="ListParagraph"/>
        <w:numPr>
          <w:ilvl w:val="0"/>
          <w:numId w:val="3"/>
        </w:numPr>
        <w:spacing w:after="60"/>
      </w:pPr>
      <w:r>
        <w:rPr>
          <w:b/>
          <w:bCs/>
        </w:rPr>
        <w:t xml:space="preserve">Feeding of the Five Thousand or Crowd</w:t>
      </w:r>
      <w:r>
        <w:t xml:space="preserve"> (Jn 6:1 on): the Bread of Discourse begins; it also begins with responding to their physical Hunger and leads to this.</w:t>
      </w:r>
    </w:p>
    <w:p>
      <w:pPr>
        <w:pStyle w:val="ListParagraph"/>
        <w:numPr>
          <w:ilvl w:val="0"/>
          <w:numId w:val="3"/>
        </w:numPr>
        <w:spacing w:after="60"/>
      </w:pPr>
      <w:r>
        <w:rPr>
          <w:b/>
          <w:bCs/>
        </w:rPr>
        <w:t xml:space="preserve">Table Fellowship with the Excluded</w:t>
      </w:r>
      <w:r>
        <w:t xml:space="preserve"> (Lk 15): restores their Dignity, how they are included; spiritual, sinners, feeling Exclusion.</w:t>
      </w:r>
    </w:p>
    <w:p>
      <w:pPr>
        <w:pStyle w:val="ListParagraph"/>
        <w:numPr>
          <w:ilvl w:val="0"/>
          <w:numId w:val="3"/>
        </w:numPr>
        <w:spacing w:after="60"/>
      </w:pPr>
      <w:r>
        <w:rPr>
          <w:b/>
          <w:bCs/>
        </w:rPr>
        <w:t xml:space="preserve">Last Supper:</w:t>
      </w:r>
      <w:r>
        <w:t xml:space="preserve"> symbolic Breaking of oneself (Mk 6).</w:t>
      </w:r>
    </w:p>
    <w:p>
      <w:pPr>
        <w:pStyle w:val="ListParagraph"/>
        <w:numPr>
          <w:ilvl w:val="0"/>
          <w:numId w:val="3"/>
        </w:numPr>
        <w:spacing w:after="60"/>
      </w:pPr>
      <w:r>
        <w:rPr>
          <w:b/>
          <w:bCs/>
        </w:rPr>
        <w:t xml:space="preserve">Its reality Bread:</w:t>
      </w:r>
      <w:r>
        <w:t xml:space="preserve"> after the Resurrection (Lk 24; Jn 21): the Two Disciples on the Emmaus Road, He breaks Bread.</w:t>
      </w:r>
    </w:p>
    <w:p>
      <w:pPr>
        <w:spacing w:after="120"/>
      </w:pPr>
      <w:r>
        <w:t xml:space="preserve">Conclusion: the Four Dimensions of the Eucharist.</w:t>
      </w:r>
    </w:p>
    <w:p>
      <w:pPr>
        <w:pStyle w:val="Heading2"/>
        <w:spacing w:after="120" w:before="240"/>
      </w:pPr>
      <w:r>
        <w:t xml:space="preserve">2.5 Last Supper</w:t>
      </w:r>
    </w:p>
    <w:p>
      <w:pPr>
        <w:spacing w:after="120"/>
      </w:pPr>
      <w:r>
        <w:t xml:space="preserve">Repeats (1) the Meal Culture in Israel; (2) some speak of the Ministry of Jesus. Giving and Sharing Bread and Blood stands for the self-giving, the Body and Blood of Christ (Mk 14:22-24). The Blood is shed for Israel; it is the Israel-giving Activity of Jesus, His concern for the Disciples. In John the Farewell Speeches bring the summary of His Israel. Lk 22:14-38 and Jn 13-17 hand over the Legacy of Jesus and are related to Memory. The Eschatological Future (Mt 26:29) is Hope for the Death, symbol of two things (Consummation and Death; and Hopeful, the Resurrection Hope). The Last Supper brings together the Past, Present, Future.</w:t>
      </w:r>
    </w:p>
    <w:p>
      <w:pPr>
        <w:pStyle w:val="Heading1"/>
        <w:spacing w:after="120" w:before="240"/>
      </w:pPr>
      <w:r>
        <w:t xml:space="preserve">2.6 THE LORD'S MEAL IN THE NEW TESTAMENT COMMUNITIES</w:t>
      </w:r>
    </w:p>
    <w:p>
      <w:pPr>
        <w:pStyle w:val="Heading2"/>
        <w:spacing w:after="120" w:before="240"/>
      </w:pPr>
      <w:r>
        <w:t xml:space="preserve">2.6.1 The Practice</w:t>
      </w:r>
    </w:p>
    <w:p>
      <w:pPr>
        <w:spacing w:after="120"/>
      </w:pPr>
      <w:r>
        <w:t xml:space="preserve">1 Cor 11:20: early sharing, Community Meal; in the Corinthian there was Division, they did not share the Riches. Paul notices this: at the Lord's Meal we are one, the Community Meal is also important. Corresponding to the Last Supper as the Lord's Supper (Acts 2:42; 20:7, 11 the Breaking of Bread). The Eucharistic Meal is: (1) Sharing; (2) Community Israel; (3) Concern for the Needy; (4) Proclamation of the Word; (5) Evening Meal.</w:t>
      </w:r>
    </w:p>
    <w:p>
      <w:pPr>
        <w:pStyle w:val="ListParagraph"/>
        <w:numPr>
          <w:ilvl w:val="0"/>
          <w:numId w:val="2"/>
        </w:numPr>
        <w:spacing w:after="60"/>
      </w:pPr>
      <w:r>
        <w:t xml:space="preserve">Lk 22:7-38: Community Spirit is linked to the Eucharistic Meal, the early Christian Community. The Lord's Supper enacted, the Memory of the Lord: when the Community is not filled for it, the Sacrifice is missing, and Paul is not happy.</w:t>
      </w:r>
    </w:p>
    <w:p>
      <w:pPr>
        <w:pStyle w:val="Heading2"/>
        <w:spacing w:after="120" w:before="240"/>
      </w:pPr>
      <w:r>
        <w:t xml:space="preserve">2.6.2 Theological Significance</w:t>
      </w:r>
    </w:p>
    <w:p>
      <w:pPr>
        <w:spacing w:after="120"/>
      </w:pPr>
      <w:r>
        <w:rPr>
          <w:b/>
          <w:bCs/>
        </w:rPr>
        <w:t xml:space="preserve">2.6.2.1 Coming Together</w:t>
      </w:r>
      <w:r>
        <w:t xml:space="preserve"> (occurs five times: 1 Cor 11:17, 18, 20, 33, 34). The Eucharist for worse, not for better, leads to Division: (1) one's own Meal versus the Lord's Meal; (2) taken by each one versus Waiting for each other; (3) division between the Hungry and the Gluttons versus the Community of God (1 Cor 11:21). What we should have done, we are doing something else. The result is that we are participating in the Lord's Supper in an unworthy manner, making oneself guilty, inviting Judgement, profaning the Body and Blood of the Lord. Reminder: 1 Cor 11:25-26 (Do this, my Body, for you, Covenant, Death of the Lord). This criterion is not in their Meal. This is the foundation for Paul's Eucharistic Theology.</w:t>
      </w:r>
    </w:p>
    <w:p>
      <w:pPr>
        <w:spacing w:after="120"/>
      </w:pPr>
      <w:r>
        <w:rPr>
          <w:b/>
          <w:bCs/>
        </w:rPr>
        <w:t xml:space="preserve">2.6.2.2 Sharing the Body of Christ</w:t>
      </w:r>
      <w:r>
        <w:t xml:space="preserve"> (1 Cor 11:29: Discerning the Body of the Lord, Bread and Wine, Meal-event, Community). To discern is to become aware; Bread and Wine leads to Community, discern. 1 Cor 10 leads to dual Loyalties (1 Cor 10:21): two issues involved, Meat offered to Idols, and Participation. Can a Christian eat that Meat? Paul condemns Participation, not the Bread and Wine. The Body of Christ is a Dynamic and Personal Reality: it is Communion with Christ, related to Communion with one another, everyday Israel without Conflict; it is concrete Israel Issues with Christ and one another. Lack of Solidarity in the Corinthian Community affects the Eucharistic Reality.</w:t>
      </w:r>
    </w:p>
    <w:p>
      <w:pPr>
        <w:spacing w:after="120"/>
      </w:pPr>
      <w:r>
        <w:rPr>
          <w:b/>
          <w:bCs/>
        </w:rPr>
        <w:t xml:space="preserve">2.6.2.3 New Covenant and the Blood of the Covenant.</w:t>
      </w:r>
      <w:r>
        <w:t xml:space="preserve"> The "Cup" is related to Sacrifice Terminology, which is in 1 Cor 11:25; Lk 22:20 (New Covenant in my Blood); Mk 14:24 or Mt 26:28 (Blood of the Covenant). Exodus 24:8 is the Background, the Sinai Covenant sealed. This is replaced by the Blood of Christ. No more Blood of animals, therefore it has to be a new Covenant. In Jeremiah 31:33 it is indirect: the first was on Stone Tablets, but the new one is on the Hearts of the People (Christian Consciences). Sealed, not removed.</w:t>
      </w:r>
    </w:p>
    <w:p>
      <w:pPr>
        <w:spacing w:after="120"/>
      </w:pPr>
      <w:r>
        <w:rPr>
          <w:b/>
          <w:bCs/>
        </w:rPr>
        <w:t xml:space="preserve">2.6.2.4 Proclamation of the Death of the Cross</w:t>
      </w:r>
      <w:r>
        <w:t xml:space="preserve"> (1 Cor 11:26): Death related to Meal, Proclamation. Related to the Blood poured out and the Handing over (11:23): </w:t>
      </w:r>
      <w:r>
        <w:rPr>
          <w:i/>
          <w:iCs/>
        </w:rPr>
        <w:t xml:space="preserve">Paradidomai</w:t>
      </w:r>
      <w:r>
        <w:t xml:space="preserve"> (handing over), to hand over, to kill (cf. Mt 27:3; Mk 14:10, betray, hand over). For Paul it is the Activity of God or Jesus. We have two references: Rom 8:32 (God hands over His Son); Gal 2:20 (Jesus hands over Himself). Jn 19:30, giving up His Spirit, Fulfilment, also Handing over. Proclamation is like embracing Death as the consequence of Mission; it is the active Community of Disciples to do "this" in His Memory, effectively remembering Jesus. Memorial means not only remembering but also re-enacting.</w:t>
      </w:r>
    </w:p>
    <w:p>
      <w:pPr>
        <w:spacing w:after="120"/>
      </w:pPr>
      <w:r>
        <w:rPr>
          <w:b/>
          <w:bCs/>
        </w:rPr>
        <w:t xml:space="preserve">2.6.2.5 Experience of Resurrection</w:t>
      </w:r>
      <w:r>
        <w:t xml:space="preserve"> (Lk 24:13-35; Jn 21:1-14, both have Eucharistic references): (1) the Place of the Easter Experience is the Community Meal, the Resurrection of Jesus; (2) Resurrection Narratives (Lk 24:30; Jn 21:13) use the terms Breaking Bread, the daily Family Meal, the Eucharistic Meal; (3) the Initiative of Jesus: the Risen Jesus is the Subject of the Easter Experience, as well as the consequence of it.</w:t>
      </w:r>
    </w:p>
    <w:p>
      <w:pPr>
        <w:spacing w:after="120"/>
      </w:pPr>
      <w:r>
        <w:rPr>
          <w:b/>
          <w:bCs/>
        </w:rPr>
        <w:t xml:space="preserve">2.6.2.6 Eschatological Signs.</w:t>
      </w:r>
      <w:r>
        <w:t xml:space="preserve"> Meal in Israel, Last Supper, Meal in the Christian Community, 1 Cor 11:26; Mt 26:29; Mk 14:25; Lk 22:15-18 (drinking in the Kingdom). *</w:t>
      </w:r>
      <w:r>
        <w:rPr>
          <w:b/>
          <w:bCs/>
        </w:rPr>
        <w:t xml:space="preserve">Marana tha</w:t>
      </w:r>
      <w:r>
        <w:t xml:space="preserve">* (1 Cor 16:22; Rev 22:20): Our Lord, come; Our Lord has come. Present and Future Expectation.</w:t>
      </w:r>
    </w:p>
    <w:p>
      <w:pPr>
        <w:spacing w:after="120"/>
      </w:pPr>
      <w:r>
        <w:rPr>
          <w:b/>
          <w:bCs/>
        </w:rPr>
        <w:t xml:space="preserve">2.6.2.7 Forgiveness of Sins.</w:t>
      </w:r>
      <w:r>
        <w:t xml:space="preserve"> Mt 26:28: the Eucharist related to the Forgiveness of Sins. Lk 3:3; Mk 1:4: Baptism and Forgiveness.</w:t>
      </w:r>
    </w:p>
    <w:p>
      <w:pPr>
        <w:spacing w:after="120"/>
      </w:pPr>
      <w:r>
        <w:rPr>
          <w:b/>
          <w:bCs/>
        </w:rPr>
        <w:t xml:space="preserve">2.6.2.8 Believing, Loving, Sharing the Meal.</w:t>
      </w:r>
      <w:r>
        <w:t xml:space="preserve"> In Jn 6 alone there is no report about the Institution of the Eucharist (only the Synoptics have it), but 6:51 (Bread of Life, reference to the Eucharist), 6:53 (Flesh and Blood of the Son of Man is given), 6:26-58 has a twofold reference: to the Ministry of Jesus, and to Israel in the Johannine Community; to feed is a Sign, He is offering something more than Bread, He offers eternal Life; to eat means to believe in Jesus, Communion with Jesus, Hunger and Thirst.</w:t>
      </w:r>
    </w:p>
    <w:p>
      <w:pPr>
        <w:pStyle w:val="ListParagraph"/>
        <w:numPr>
          <w:ilvl w:val="0"/>
          <w:numId w:val="2"/>
        </w:numPr>
        <w:spacing w:after="60"/>
      </w:pPr>
      <w:r>
        <w:rPr>
          <w:b/>
          <w:bCs/>
        </w:rPr>
        <w:t xml:space="preserve">In the Johannine Community and Gnosticism:</w:t>
      </w:r>
      <w:r>
        <w:t xml:space="preserve"> Gnosticism is the Denial of History and Matter (material is bad). "My Flesh, my Blood": these are material realities, used to negate those docetistic tendencies. The Possibility of Community with God is negated in the docetistic tendency, but in the Johannine Community it enables true Communion. For John it is possible.</w:t>
      </w:r>
    </w:p>
    <w:p>
      <w:pPr>
        <w:pStyle w:val="Heading1"/>
        <w:spacing w:after="120" w:before="240"/>
      </w:pPr>
      <w:r>
        <w:t xml:space="preserve">3. HISTORICAL OVERVIEW OF THE EUCHARIST</w:t>
      </w:r>
    </w:p>
    <w:p>
      <w:pPr>
        <w:spacing w:after="120"/>
      </w:pPr>
      <w:r>
        <w:t xml:space="preserve">Four Stages: (1) Apostolic Age; (2) Post-Apostolic and Patristic Age; (3) Middle Ages and Scholastic Age; (4) Reformation to Today.</w:t>
      </w:r>
    </w:p>
    <w:p>
      <w:pPr>
        <w:pStyle w:val="Heading2"/>
        <w:spacing w:after="120" w:before="240"/>
      </w:pPr>
      <w:r>
        <w:t xml:space="preserve">3.1 Apostolic Age (1st Century)</w:t>
      </w:r>
    </w:p>
    <w:p>
      <w:pPr>
        <w:pStyle w:val="ListParagraph"/>
        <w:numPr>
          <w:ilvl w:val="0"/>
          <w:numId w:val="2"/>
        </w:numPr>
        <w:spacing w:after="60"/>
      </w:pPr>
      <w:r>
        <w:t xml:space="preserve">Two functions of the Eucharist: </w:t>
      </w:r>
      <w:r>
        <w:rPr>
          <w:b/>
          <w:bCs/>
        </w:rPr>
        <w:t xml:space="preserve">Salvific</w:t>
      </w:r>
      <w:r>
        <w:t xml:space="preserve"> (the Eucharist offers Redemption); </w:t>
      </w:r>
      <w:r>
        <w:rPr>
          <w:b/>
          <w:bCs/>
        </w:rPr>
        <w:t xml:space="preserve">Communitarian</w:t>
      </w:r>
      <w:r>
        <w:t xml:space="preserve"> (the Eucharist builds Community). There is the influence of </w:t>
      </w:r>
      <w:r>
        <w:rPr>
          <w:i/>
          <w:iCs/>
        </w:rPr>
        <w:t xml:space="preserve">Anamnesis</w:t>
      </w:r>
      <w:r>
        <w:t xml:space="preserve"> (Remembrance): how the Jews remember their Past builds Jewish Community. There is the Platonic Influence of Imagery: Bread and Wine become Symbols of Jesus' Presence.</w:t>
      </w:r>
    </w:p>
    <w:p>
      <w:pPr>
        <w:spacing w:after="120"/>
      </w:pPr>
      <w:r>
        <w:rPr>
          <w:b/>
          <w:bCs/>
        </w:rPr>
        <w:t xml:space="preserve">3.1.1 Characteristics of the Apostolic Age</w:t>
      </w:r>
    </w:p>
    <w:p>
      <w:pPr>
        <w:pStyle w:val="ListParagraph"/>
        <w:numPr>
          <w:ilvl w:val="0"/>
          <w:numId w:val="3"/>
        </w:numPr>
        <w:spacing w:after="60"/>
      </w:pPr>
      <w:r>
        <w:t xml:space="preserve">Easter and Pentecost inspire the Christian, that the Death of Jesus is commemorated along with the Last Supper.</w:t>
      </w:r>
    </w:p>
    <w:p>
      <w:pPr>
        <w:pStyle w:val="ListParagraph"/>
        <w:numPr>
          <w:ilvl w:val="0"/>
          <w:numId w:val="3"/>
        </w:numPr>
        <w:spacing w:after="60"/>
      </w:pPr>
      <w:r>
        <w:t xml:space="preserve">A Community is needed for the Breaking of Bread for fraternal Sharing.</w:t>
      </w:r>
    </w:p>
    <w:p>
      <w:pPr>
        <w:pStyle w:val="ListParagraph"/>
        <w:numPr>
          <w:ilvl w:val="0"/>
          <w:numId w:val="3"/>
        </w:numPr>
        <w:spacing w:after="60"/>
      </w:pPr>
      <w:r>
        <w:t xml:space="preserve">Experiencing the Presence of the Risen Lord in the Breaking of the Bread.</w:t>
      </w:r>
    </w:p>
    <w:p>
      <w:pPr>
        <w:pStyle w:val="ListParagraph"/>
        <w:numPr>
          <w:ilvl w:val="0"/>
          <w:numId w:val="3"/>
        </w:numPr>
        <w:spacing w:after="60"/>
      </w:pPr>
      <w:r>
        <w:t xml:space="preserve">The Breaking of the Bread itself is Continuity with the Jewish Past and Discontinuity: (i) the Eucharist is held frequently, but the Jewish once a year; (ii) the Memorial was no more of the Exodus Event but of Jesus; (iii) the Passover becomes the "Lord's Supper".</w:t>
      </w:r>
    </w:p>
    <w:p>
      <w:pPr>
        <w:pStyle w:val="ListParagraph"/>
        <w:numPr>
          <w:ilvl w:val="0"/>
          <w:numId w:val="3"/>
        </w:numPr>
        <w:spacing w:after="60"/>
      </w:pPr>
      <w:r>
        <w:t xml:space="preserve">The Sharing of Bread and Wine becomes a reminder to the Christian Community to live a Eucharistic Israel.</w:t>
      </w:r>
    </w:p>
    <w:p>
      <w:pPr>
        <w:pStyle w:val="ListParagraph"/>
        <w:numPr>
          <w:ilvl w:val="0"/>
          <w:numId w:val="3"/>
        </w:numPr>
        <w:spacing w:after="60"/>
      </w:pPr>
      <w:r>
        <w:t xml:space="preserve">Gradually the Last Supper becomes dissociated (separated) from the Sharing of the Food (the Agape). A sevenfold action is proposed instead: (1) the Lord took the Bread; (2) Gave thanks; (3) Broke it; (4) Distributed with corresponding Words; (5) Took the Cup; (6) Gave thanks; (7) Gave it to the Disciples.</w:t>
      </w:r>
    </w:p>
    <w:p>
      <w:pPr>
        <w:pStyle w:val="ListParagraph"/>
        <w:numPr>
          <w:ilvl w:val="0"/>
          <w:numId w:val="3"/>
        </w:numPr>
        <w:spacing w:after="60"/>
      </w:pPr>
      <w:r>
        <w:t xml:space="preserve">The Dining Hall assumes the religious Character and avoids the Agape (Food); it causes loss of the Meal Character in the Eucharist. The Eucharistic Rite can be celebrated any time of the day.</w:t>
      </w:r>
    </w:p>
    <w:p>
      <w:pPr>
        <w:pStyle w:val="ListParagraph"/>
        <w:numPr>
          <w:ilvl w:val="0"/>
          <w:numId w:val="3"/>
        </w:numPr>
        <w:spacing w:after="60"/>
      </w:pPr>
      <w:r>
        <w:rPr>
          <w:i/>
          <w:iCs/>
        </w:rPr>
        <w:t xml:space="preserve">Leitourgia</w:t>
      </w:r>
      <w:r>
        <w:t xml:space="preserve"> is related to </w:t>
      </w:r>
      <w:r>
        <w:rPr>
          <w:i/>
          <w:iCs/>
        </w:rPr>
        <w:t xml:space="preserve">Koinonia</w:t>
      </w:r>
      <w:r>
        <w:t xml:space="preserve"> (Community and Communion) and related to </w:t>
      </w:r>
      <w:r>
        <w:rPr>
          <w:i/>
          <w:iCs/>
        </w:rPr>
        <w:t xml:space="preserve">Diakonia</w:t>
      </w:r>
      <w:r>
        <w:t xml:space="preserve"> (Service) when it is held together with </w:t>
      </w:r>
      <w:r>
        <w:rPr>
          <w:i/>
          <w:iCs/>
        </w:rPr>
        <w:t xml:space="preserve">Marturia</w:t>
      </w:r>
      <w:r>
        <w:t xml:space="preserve"> (Witness).</w:t>
      </w:r>
    </w:p>
    <w:p>
      <w:pPr>
        <w:pStyle w:val="Heading2"/>
        <w:spacing w:after="120" w:before="240"/>
      </w:pPr>
      <w:r>
        <w:t xml:space="preserve">3.2 Post-Apostolic and Patristic Age</w:t>
      </w:r>
    </w:p>
    <w:p>
      <w:pPr>
        <w:pStyle w:val="ListParagraph"/>
        <w:numPr>
          <w:ilvl w:val="0"/>
          <w:numId w:val="2"/>
        </w:numPr>
        <w:spacing w:after="60"/>
      </w:pPr>
      <w:r>
        <w:rPr>
          <w:b/>
          <w:bCs/>
        </w:rPr>
        <w:t xml:space="preserve">3.2.1 Ignatius of Antioch</w:t>
      </w:r>
      <w:r>
        <w:t xml:space="preserve"> brings in Realism and Spiritualism in the Eucharist on the basis of Jn 6. The Eucharist is seen as the Antidote (medicine against) Sin; Christ is the Doctor. The Primacy of Love still remains.</w:t>
      </w:r>
    </w:p>
    <w:p>
      <w:pPr>
        <w:pStyle w:val="ListParagraph"/>
        <w:numPr>
          <w:ilvl w:val="0"/>
          <w:numId w:val="2"/>
        </w:numPr>
        <w:spacing w:after="60"/>
      </w:pPr>
      <w:r>
        <w:rPr>
          <w:b/>
          <w:bCs/>
        </w:rPr>
        <w:t xml:space="preserve">Justin Martyr and Irenaeus:</w:t>
      </w:r>
      <w:r>
        <w:t xml:space="preserve"> Change (or transformation) takes place in the Bread and Wine Cycle. There are two kinds of Service. Change or transformation by the Invocation of the Holy Spirit (Didache 9, 10, 14). The Eucharist referred to as Sacrifice, with a threefold emphasis: Fellowship, Forgiveness, and the Image of the Pilgrim Church.</w:t>
      </w:r>
    </w:p>
    <w:p>
      <w:pPr>
        <w:pStyle w:val="ListParagraph"/>
        <w:numPr>
          <w:ilvl w:val="0"/>
          <w:numId w:val="2"/>
        </w:numPr>
        <w:spacing w:after="60"/>
      </w:pPr>
      <w:r>
        <w:rPr>
          <w:b/>
          <w:bCs/>
        </w:rPr>
        <w:t xml:space="preserve">3.2.2 Third Century, Hippolytus of Rome</w:t>
      </w:r>
      <w:r>
        <w:t xml:space="preserve"> gives the first complete description of the Eucharist. It had three parts: (1) the central Consecratory Prayer (Canon of the Mass); (2) the </w:t>
      </w:r>
      <w:r>
        <w:rPr>
          <w:i/>
          <w:iCs/>
        </w:rPr>
        <w:t xml:space="preserve">Anamnesis</w:t>
      </w:r>
      <w:r>
        <w:t xml:space="preserve"> of the Death and Resurrection of Christ; (3) the Invocation of the Holy Spirit.</w:t>
      </w:r>
    </w:p>
    <w:p>
      <w:pPr>
        <w:pStyle w:val="ListParagraph"/>
        <w:numPr>
          <w:ilvl w:val="0"/>
          <w:numId w:val="2"/>
        </w:numPr>
        <w:spacing w:after="60"/>
      </w:pPr>
      <w:r>
        <w:t xml:space="preserve">*</w:t>
      </w:r>
      <w:r>
        <w:rPr>
          <w:i/>
          <w:iCs/>
        </w:rPr>
        <w:t xml:space="preserve">Alexandrian School (</w:t>
      </w:r>
      <w:r>
        <w:t xml:space="preserve">Logos-Sarx</w:t>
      </w:r>
      <w:r>
        <w:rPr>
          <w:i/>
          <w:iCs/>
        </w:rPr>
        <w:t xml:space="preserve"> Christology):</w:t>
      </w:r>
      <w:r>
        <w:rPr>
          <w:i/>
          <w:iCs/>
        </w:rPr>
        <w:t xml:space="preserve"> Clement and Origen emphasise the Coming of the divine </w:t>
      </w:r>
      <w:r>
        <w:t xml:space="preserve">Logos</w:t>
      </w:r>
      <w:r>
        <w:rPr>
          <w:i/>
          <w:iCs/>
        </w:rPr>
        <w:t xml:space="preserve"> into the Bread, and that Coming enables Communion with the </w:t>
      </w:r>
      <w:r>
        <w:t xml:space="preserve">Logos*. The Memorial aspect of the Eucharist is eclipsed (covered) by the Incarnational aspect.</w:t>
      </w:r>
    </w:p>
    <w:p>
      <w:pPr>
        <w:pStyle w:val="ListParagraph"/>
        <w:numPr>
          <w:ilvl w:val="0"/>
          <w:numId w:val="2"/>
        </w:numPr>
        <w:spacing w:after="60"/>
      </w:pPr>
      <w:r>
        <w:t xml:space="preserve">*</w:t>
      </w:r>
      <w:r>
        <w:rPr>
          <w:i/>
          <w:iCs/>
        </w:rPr>
        <w:t xml:space="preserve">Antiochene School (</w:t>
      </w:r>
      <w:r>
        <w:t xml:space="preserve">Logos-Anthropos</w:t>
      </w:r>
      <w:r>
        <w:rPr>
          <w:i/>
          <w:iCs/>
        </w:rPr>
        <w:t xml:space="preserve">):</w:t>
      </w:r>
      <w:r>
        <w:rPr>
          <w:i/>
          <w:iCs/>
        </w:rPr>
        <w:t xml:space="preserve"> John Chrysostom holds the Identity between the Eucharistic Body of Jesus and the historical Body of Jesus. </w:t>
      </w:r>
      <w:r>
        <w:t xml:space="preserve">Anamnesis* means meeting the Deed of Redemption on the Cross, present in the Celebration.</w:t>
      </w:r>
    </w:p>
    <w:p>
      <w:pPr>
        <w:pStyle w:val="ListParagraph"/>
        <w:numPr>
          <w:ilvl w:val="0"/>
          <w:numId w:val="2"/>
        </w:numPr>
        <w:spacing w:after="60"/>
      </w:pPr>
      <w:r>
        <w:rPr>
          <w:b/>
          <w:bCs/>
        </w:rPr>
        <w:t xml:space="preserve">Tertullian and Cyprian:</w:t>
      </w:r>
      <w:r>
        <w:t xml:space="preserve"> they stress the Sacrificial dimension of the Eucharist.</w:t>
      </w:r>
    </w:p>
    <w:p>
      <w:pPr>
        <w:pStyle w:val="ListParagraph"/>
        <w:numPr>
          <w:ilvl w:val="0"/>
          <w:numId w:val="2"/>
        </w:numPr>
        <w:spacing w:after="60"/>
      </w:pPr>
      <w:r>
        <w:rPr>
          <w:b/>
          <w:bCs/>
        </w:rPr>
        <w:t xml:space="preserve">3.2.3 Fourth Century, the Constantine Era:</w:t>
      </w:r>
      <w:r>
        <w:t xml:space="preserve"> he made the Eucharist a public Celebration; then there is Cultural variation. The Eastern Churches (Alexandrian and Antiochene) stress the Epiclesis (Invocation of the Holy Spirit); the Western Churches (Latin, Rome and Gaul) stress the aspect of the Institution of the Last Supper.</w:t>
      </w:r>
    </w:p>
    <w:p>
      <w:pPr>
        <w:pStyle w:val="ListParagraph"/>
        <w:numPr>
          <w:ilvl w:val="0"/>
          <w:numId w:val="2"/>
        </w:numPr>
        <w:spacing w:after="60"/>
      </w:pPr>
      <w:r>
        <w:rPr>
          <w:b/>
          <w:bCs/>
        </w:rPr>
        <w:t xml:space="preserve">Major Changes:</w:t>
      </w:r>
      <w:r>
        <w:t xml:space="preserve"> (1) Complex Prayers and Formulas; then the word </w:t>
      </w:r>
      <w:r>
        <w:rPr>
          <w:i/>
          <w:iCs/>
        </w:rPr>
        <w:t xml:space="preserve">Eucharistia</w:t>
      </w:r>
      <w:r>
        <w:t xml:space="preserve"> is replaced by </w:t>
      </w:r>
      <w:r>
        <w:rPr>
          <w:i/>
          <w:iCs/>
        </w:rPr>
        <w:t xml:space="preserve">Oblatio</w:t>
      </w:r>
      <w:r>
        <w:t xml:space="preserve"> (Offering); (2) Many books on Sacramentaries emerged, consisting of Instructions and Rubrics (detailed); St. Ambrose published </w:t>
      </w:r>
      <w:r>
        <w:rPr>
          <w:i/>
          <w:iCs/>
        </w:rPr>
        <w:t xml:space="preserve">De Sacramentis</w:t>
      </w:r>
      <w:r>
        <w:t xml:space="preserve"> giving details of the Eucharistic Celebration; (3) People develop a sense of Unworthiness because of the Realism (Bread and Wine being the Eucharist), while they receive Communion; Bishops were encouraging them to receive Communion; (4) Decline of Greek and dominance of Latin in the Eucharistic Celebration, and the Eastern Church used other Languages; (5) The word </w:t>
      </w:r>
      <w:r>
        <w:rPr>
          <w:i/>
          <w:iCs/>
        </w:rPr>
        <w:t xml:space="preserve">Mass</w:t>
      </w:r>
      <w:r>
        <w:t xml:space="preserve"> comes into existence: </w:t>
      </w:r>
      <w:r>
        <w:rPr>
          <w:i/>
          <w:iCs/>
        </w:rPr>
        <w:t xml:space="preserve">Missa</w:t>
      </w:r>
      <w:r>
        <w:t xml:space="preserve"> means Dismissal. In the Eucharist there were two Dismissals: (i) the penitential Rite, the Catechumens left the Church, and those who were not yet reconciled Penitents left the Church; (ii) </w:t>
      </w:r>
      <w:r>
        <w:rPr>
          <w:i/>
          <w:iCs/>
        </w:rPr>
        <w:t xml:space="preserve">Missa est</w:t>
      </w:r>
      <w:r>
        <w:t xml:space="preserve"> at the end of the Mass, at the end of the Celebration; (6) Increasing Prominence to the Priest: the Elder of Hours broke the Bread later; the ordained Priest.</w:t>
      </w:r>
    </w:p>
    <w:p>
      <w:pPr>
        <w:pStyle w:val="ListParagraph"/>
        <w:numPr>
          <w:ilvl w:val="0"/>
          <w:numId w:val="2"/>
        </w:numPr>
        <w:spacing w:after="60"/>
      </w:pPr>
      <w:r>
        <w:rPr>
          <w:b/>
          <w:bCs/>
        </w:rPr>
        <w:t xml:space="preserve">3.2.4 Fifth Century, Rise of the Papacy:</w:t>
      </w:r>
      <w:r>
        <w:t xml:space="preserve"> the Papal Mass had very elaborate Ceremonies; huge Crowds gathered; Bishops, Monks, Deacons played an active role in the Celebrations; the Laity only responded to the Prayers; Basilicas, Music, Incense, robes were important. Insignia comes from the Military Badge, similarly in the Hierarchy.</w:t>
      </w:r>
    </w:p>
    <w:p>
      <w:pPr>
        <w:pStyle w:val="ListParagraph"/>
        <w:numPr>
          <w:ilvl w:val="0"/>
          <w:numId w:val="2"/>
        </w:numPr>
        <w:spacing w:after="60"/>
      </w:pPr>
      <w:r>
        <w:rPr>
          <w:b/>
          <w:bCs/>
        </w:rPr>
        <w:t xml:space="preserve">Fifth-Sixth Century:</w:t>
      </w:r>
      <w:r>
        <w:t xml:space="preserve"> Elevation of the Bread and Chalice after the Consecration; Adoration of the Blessed Sacrament; the Feast of </w:t>
      </w:r>
      <w:r>
        <w:rPr>
          <w:i/>
          <w:iCs/>
        </w:rPr>
        <w:t xml:space="preserve">Corpus Christi</w:t>
      </w:r>
      <w:r>
        <w:t xml:space="preserve"> (Pope Urban IV, 1264); Mass Stipend for Priests (given for their good Work, later Maintenance of the Priest); Every day many Masses per day with or without Laity.</w:t>
      </w:r>
    </w:p>
    <w:p>
      <w:pPr>
        <w:pStyle w:val="ListParagraph"/>
        <w:numPr>
          <w:ilvl w:val="0"/>
          <w:numId w:val="2"/>
        </w:numPr>
        <w:spacing w:after="60"/>
      </w:pPr>
      <w:r>
        <w:rPr>
          <w:b/>
          <w:bCs/>
        </w:rPr>
        <w:t xml:space="preserve">6. Theological Development:</w:t>
      </w:r>
      <w:r>
        <w:t xml:space="preserve"> Gregory's excessive Realism. </w:t>
      </w:r>
      <w:r>
        <w:rPr>
          <w:b/>
          <w:bCs/>
        </w:rPr>
        <w:t xml:space="preserve">Ratramnus</w:t>
      </w:r>
      <w:r>
        <w:t xml:space="preserve"> says Bread and Wine are Symbols or Figures of the Body and Blood of Christ, not physically present in them. </w:t>
      </w:r>
      <w:r>
        <w:rPr>
          <w:b/>
          <w:bCs/>
        </w:rPr>
        <w:t xml:space="preserve">Berengarius of Tours</w:t>
      </w:r>
      <w:r>
        <w:t xml:space="preserve"> says Christ is really present in the Bread and Wine but not physically present; the Bread and Wine are the Sign of the Sacred Reality. He was condemned.</w:t>
      </w:r>
    </w:p>
    <w:p>
      <w:pPr>
        <w:pStyle w:val="Heading2"/>
        <w:spacing w:after="120" w:before="240"/>
      </w:pPr>
      <w:r>
        <w:t xml:space="preserve">The Three Great Theologians (of the Patristic-Early Medieval turn)</w:t>
      </w:r>
    </w:p>
    <w:p>
      <w:pPr>
        <w:pStyle w:val="ListParagraph"/>
        <w:numPr>
          <w:ilvl w:val="0"/>
          <w:numId w:val="2"/>
        </w:numPr>
        <w:spacing w:after="60"/>
      </w:pPr>
      <w:r>
        <w:rPr>
          <w:b/>
          <w:bCs/>
        </w:rPr>
        <w:t xml:space="preserve">St. Ambrose:</w:t>
      </w:r>
      <w:r>
        <w:t xml:space="preserve"> the Eucharist as Sacrifice, related to the Death on the Cross; the Sacrificial Character of the Eucharist flows from Christ's great Sacrifice on the Cross and not from its representation on the Altar; the real Presence of Christ in the Species (elements).</w:t>
      </w:r>
    </w:p>
    <w:p>
      <w:pPr>
        <w:pStyle w:val="ListParagraph"/>
        <w:numPr>
          <w:ilvl w:val="0"/>
          <w:numId w:val="2"/>
        </w:numPr>
        <w:spacing w:after="60"/>
      </w:pPr>
      <w:r>
        <w:rPr>
          <w:b/>
          <w:bCs/>
        </w:rPr>
        <w:t xml:space="preserve">Augustine (354-430):</w:t>
      </w:r>
      <w:r>
        <w:t xml:space="preserve"> the Theory of daily Sacrifice; brings the Symbolic Character of the Eucharist; in every Sacrament the Eucharist has two dimensions, the Visible Sign (Bread and Wine) and the Invisible Grace. The Visibles become Sacrament and they signify Invisible Grace (because of the Presence of Christ). Christ's self-offering takes place at every Eucharist. The Power of the Eucharist consists in our Union with the Sacrament of Christ.</w:t>
      </w:r>
    </w:p>
    <w:p>
      <w:pPr>
        <w:pStyle w:val="ListParagraph"/>
        <w:numPr>
          <w:ilvl w:val="0"/>
          <w:numId w:val="2"/>
        </w:numPr>
        <w:spacing w:after="60"/>
      </w:pPr>
      <w:r>
        <w:rPr>
          <w:b/>
          <w:bCs/>
        </w:rPr>
        <w:t xml:space="preserve">Gregory the Great:</w:t>
      </w:r>
      <w:r>
        <w:t xml:space="preserve"> the Eucharist as Sacrifice is not derived from the Sacrifice of Calvary but directly from what takes place on the Altar; therefore by him the Realism of the Eucharist is over-emphasised at the Mass; and he stresses on Masses for the Dead; famous for creating the Gregorian; he supplied the definite Form of the Eucharist, the </w:t>
      </w:r>
      <w:r>
        <w:rPr>
          <w:i/>
          <w:iCs/>
        </w:rPr>
        <w:t xml:space="preserve">Ordo Romanus</w:t>
      </w:r>
      <w:r>
        <w:t xml:space="preserve"> (680), where he presented the </w:t>
      </w:r>
      <w:r>
        <w:rPr>
          <w:i/>
          <w:iCs/>
        </w:rPr>
        <w:t xml:space="preserve">Ordines Romani</w:t>
      </w:r>
      <w:r>
        <w:t xml:space="preserve">, a detailed and elaborate description of the Papal Mass.</w:t>
      </w:r>
    </w:p>
    <w:p>
      <w:pPr>
        <w:pStyle w:val="Heading2"/>
        <w:spacing w:after="120" w:before="240"/>
      </w:pPr>
      <w:r>
        <w:t xml:space="preserve">3.3 Middle Ages to Scholasticism (8th Century to 15th Century)</w:t>
      </w:r>
    </w:p>
    <w:p>
      <w:pPr>
        <w:spacing w:after="120"/>
      </w:pPr>
      <w:r>
        <w:rPr>
          <w:b/>
          <w:bCs/>
        </w:rPr>
        <w:t xml:space="preserve">3.3.1 Salient Features</w:t>
      </w:r>
    </w:p>
    <w:p>
      <w:pPr>
        <w:pStyle w:val="ListParagraph"/>
        <w:numPr>
          <w:ilvl w:val="0"/>
          <w:numId w:val="3"/>
        </w:numPr>
        <w:spacing w:after="60"/>
      </w:pPr>
      <w:r>
        <w:t xml:space="preserve">Great Division between the Priest taking the entire Eucharist. Many Prayers and Gestures are adopted, a lot of Genuflexion were added; the Mass becomes highly mystified; People could not understand those Gestures. Practice of Private Masses, Donations and Votive Masses, offering Masses for someone's Intention, High Mass (Choir, solemn, sung Masses). The Priest does not face the People but faces the Altar. Use of Relics. Communion Rail (a Fence beyond which the Faithful do not come).</w:t>
      </w:r>
    </w:p>
    <w:p>
      <w:pPr>
        <w:pStyle w:val="ListParagraph"/>
        <w:numPr>
          <w:ilvl w:val="0"/>
          <w:numId w:val="3"/>
        </w:numPr>
        <w:spacing w:after="60"/>
      </w:pPr>
      <w:r>
        <w:t xml:space="preserve">The Sacrificial dimension of the Eucharist is emphasised over the Meal and Thanksgiving aspect; discouragement from receiving the Communion because of Fear of Damnation; Communion received on the Tongue (Hands are considered unworthy).</w:t>
      </w:r>
    </w:p>
    <w:p>
      <w:pPr>
        <w:pStyle w:val="ListParagraph"/>
        <w:numPr>
          <w:ilvl w:val="0"/>
          <w:numId w:val="3"/>
        </w:numPr>
        <w:spacing w:after="60"/>
      </w:pPr>
      <w:r>
        <w:t xml:space="preserve">Stress on the aspect of Sacrifice, and all other parts of the Mass are considered secondary.</w:t>
      </w:r>
    </w:p>
    <w:p>
      <w:pPr>
        <w:pStyle w:val="ListParagraph"/>
        <w:numPr>
          <w:ilvl w:val="0"/>
          <w:numId w:val="3"/>
        </w:numPr>
        <w:spacing w:after="60"/>
      </w:pPr>
      <w:r>
        <w:t xml:space="preserve">Laity Participation was nil (zero); the Eucharist is a Reality but here came a Mystery, the Rubrics have to be self-explanatory; how does the Bread and Wine become the Body and Blood of Christ? This is the great concern.</w:t>
      </w:r>
    </w:p>
    <w:p>
      <w:pPr>
        <w:pStyle w:val="ListParagraph"/>
        <w:numPr>
          <w:ilvl w:val="0"/>
          <w:numId w:val="3"/>
        </w:numPr>
        <w:spacing w:after="60"/>
      </w:pPr>
      <w:r>
        <w:t xml:space="preserve">Fifth-Sixth Century features (Elevation, Adoration, </w:t>
      </w:r>
      <w:r>
        <w:rPr>
          <w:i/>
          <w:iCs/>
        </w:rPr>
        <w:t xml:space="preserve">Corpus Christi</w:t>
      </w:r>
      <w:r>
        <w:t xml:space="preserve">, Mass Stipend) recur here.</w:t>
      </w:r>
    </w:p>
    <w:p>
      <w:pPr>
        <w:pStyle w:val="ListParagraph"/>
        <w:numPr>
          <w:ilvl w:val="0"/>
          <w:numId w:val="3"/>
        </w:numPr>
        <w:spacing w:after="60"/>
      </w:pPr>
      <w:r>
        <w:t xml:space="preserve">Theological Development: Gregory's excessive Realism; Ratramnus and Berengarius (as above).</w:t>
      </w:r>
    </w:p>
    <w:p>
      <w:pPr>
        <w:pStyle w:val="Heading2"/>
        <w:spacing w:after="120" w:before="240"/>
      </w:pPr>
      <w:r>
        <w:t xml:space="preserve">3.3 (continued) Scholasticism: Two Important Questions (11th-13th Century)</w:t>
      </w:r>
    </w:p>
    <w:p>
      <w:pPr>
        <w:spacing w:after="120"/>
      </w:pPr>
      <w:r>
        <w:t xml:space="preserve">Anselm (Early Scholasticism), Abelard (Middle Scholasticism), High Scholasticism (Bonaventure, Aquinas).</w:t>
      </w:r>
    </w:p>
    <w:p>
      <w:pPr>
        <w:pStyle w:val="ListParagraph"/>
        <w:numPr>
          <w:ilvl w:val="0"/>
          <w:numId w:val="2"/>
        </w:numPr>
        <w:spacing w:after="60"/>
      </w:pPr>
      <w:r>
        <w:t xml:space="preserve">(a) At what time of the Mass does the Sacrifice take place?</w:t>
      </w:r>
    </w:p>
    <w:p>
      <w:pPr>
        <w:pStyle w:val="ListParagraph"/>
        <w:numPr>
          <w:ilvl w:val="0"/>
          <w:numId w:val="2"/>
        </w:numPr>
        <w:spacing w:after="60"/>
      </w:pPr>
      <w:r>
        <w:t xml:space="preserve">(b) How are Bread and Wine changed into Body and Blood?</w:t>
      </w:r>
    </w:p>
    <w:p>
      <w:pPr>
        <w:pStyle w:val="ListParagraph"/>
        <w:numPr>
          <w:ilvl w:val="0"/>
          <w:numId w:val="2"/>
        </w:numPr>
        <w:spacing w:after="60"/>
      </w:pPr>
      <w:r>
        <w:rPr>
          <w:b/>
          <w:bCs/>
        </w:rPr>
        <w:t xml:space="preserve">Abelard:</w:t>
      </w:r>
      <w:r>
        <w:t xml:space="preserve"> the Mass is a Memorial and representation of the true Sacrifice and holy Immolation (the giving of oneself) which Christ did; what the Priest does at the Altar is Oblation, not Immolation (Offering).</w:t>
      </w:r>
    </w:p>
    <w:p>
      <w:pPr>
        <w:pStyle w:val="ListParagraph"/>
        <w:numPr>
          <w:ilvl w:val="0"/>
          <w:numId w:val="2"/>
        </w:numPr>
        <w:spacing w:after="60"/>
      </w:pPr>
      <w:r>
        <w:t xml:space="preserve">Other view: the Sacrifice takes place at the Breaking of the Bread, and the Change is because of </w:t>
      </w:r>
      <w:r>
        <w:rPr>
          <w:b/>
          <w:bCs/>
        </w:rPr>
        <w:t xml:space="preserve">Transubstantiation</w:t>
      </w:r>
      <w:r>
        <w:t xml:space="preserve"> (Change of Bread and Wine into Body and Blood), first put forth by </w:t>
      </w:r>
      <w:r>
        <w:rPr>
          <w:b/>
          <w:bCs/>
        </w:rPr>
        <w:t xml:space="preserve">Guitmond</w:t>
      </w:r>
      <w:r>
        <w:t xml:space="preserve">, a Benedictine Monk in the 11th Century: "Appearance does not change but the Substance changes." The </w:t>
      </w:r>
      <w:r>
        <w:rPr>
          <w:b/>
          <w:bCs/>
        </w:rPr>
        <w:t xml:space="preserve">Accidents</w:t>
      </w:r>
      <w:r>
        <w:t xml:space="preserve"> of the Bread and Wine do not change (the physical Qualities) but the </w:t>
      </w:r>
      <w:r>
        <w:rPr>
          <w:b/>
          <w:bCs/>
        </w:rPr>
        <w:t xml:space="preserve">Substance</w:t>
      </w:r>
      <w:r>
        <w:t xml:space="preserve"> changes into the Body and Blood of Christ. Materiality is involved here (the Metaphysical concept of Bread and Wine, food and drink).</w:t>
      </w:r>
    </w:p>
    <w:p>
      <w:pPr>
        <w:pStyle w:val="ListParagraph"/>
        <w:numPr>
          <w:ilvl w:val="0"/>
          <w:numId w:val="2"/>
        </w:numPr>
        <w:spacing w:after="60"/>
      </w:pPr>
      <w:r>
        <w:rPr>
          <w:b/>
          <w:bCs/>
        </w:rPr>
        <w:t xml:space="preserve">Fourth Lateran Council (1215):</w:t>
      </w:r>
      <w:r>
        <w:t xml:space="preserve"> the official Teaching of the Church; Communion under one Species alone is sufficient (the Host at the Eucharist).</w:t>
      </w:r>
    </w:p>
    <w:p>
      <w:pPr>
        <w:pStyle w:val="ListParagraph"/>
        <w:numPr>
          <w:ilvl w:val="0"/>
          <w:numId w:val="2"/>
        </w:numPr>
        <w:spacing w:after="60"/>
      </w:pPr>
      <w:r>
        <w:rPr>
          <w:b/>
          <w:bCs/>
        </w:rPr>
        <w:t xml:space="preserve">Thomas Aquinas:</w:t>
      </w:r>
      <w:r>
        <w:t xml:space="preserve"> the Mass is offered as Sacrifice but consecrated and received as Sacrament. It is the real Sacrifice of Christ, which is represented at the Mass, and being in such a representation, the Mass has the nature of Sacrifice. When the Species are consumed and eaten, the Sacrament disappears but the Reality of Christ's Presence remains. They are no more food (Bread and Wine) but the Substance is the Presence of Christ.</w:t>
      </w:r>
    </w:p>
    <w:p>
      <w:pPr>
        <w:pStyle w:val="ListParagraph"/>
        <w:numPr>
          <w:ilvl w:val="1"/>
          <w:numId w:val="2"/>
        </w:numPr>
        <w:spacing w:after="60"/>
      </w:pPr>
      <w:r>
        <w:t xml:space="preserve">*</w:t>
      </w:r>
      <w:r>
        <w:rPr>
          <w:b/>
          <w:bCs/>
        </w:rPr>
        <w:t xml:space="preserve">Sacramentum et Res</w:t>
      </w:r>
      <w:r>
        <w:t xml:space="preserve">* = the consecrated Bread and Wine, both Sacrament and Reality; Sacrament because it stands for the Body and Blood of Christ, and Reality because of Transubstantiation.</w:t>
      </w:r>
    </w:p>
    <w:p>
      <w:pPr>
        <w:pStyle w:val="ListParagraph"/>
        <w:numPr>
          <w:ilvl w:val="1"/>
          <w:numId w:val="2"/>
        </w:numPr>
        <w:spacing w:after="60"/>
      </w:pPr>
      <w:r>
        <w:t xml:space="preserve">*</w:t>
      </w:r>
      <w:r>
        <w:rPr>
          <w:b/>
          <w:bCs/>
        </w:rPr>
        <w:t xml:space="preserve">Sacramentum Tantum</w:t>
      </w:r>
      <w:r>
        <w:t xml:space="preserve">* = Sacrament as a physical Appearance.</w:t>
      </w:r>
    </w:p>
    <w:p>
      <w:pPr>
        <w:pStyle w:val="ListParagraph"/>
        <w:numPr>
          <w:ilvl w:val="1"/>
          <w:numId w:val="2"/>
        </w:numPr>
        <w:spacing w:after="60"/>
      </w:pPr>
      <w:r>
        <w:t xml:space="preserve">*</w:t>
      </w:r>
      <w:r>
        <w:rPr>
          <w:b/>
          <w:bCs/>
        </w:rPr>
        <w:t xml:space="preserve">Res Tantum</w:t>
      </w:r>
      <w:r>
        <w:t xml:space="preserve">* = Christ as received in the Communion (the Presence of Christ). The Unconsecrated Host equals Accidents.</w:t>
      </w:r>
    </w:p>
    <w:p>
      <w:pPr>
        <w:pStyle w:val="ListParagraph"/>
        <w:numPr>
          <w:ilvl w:val="0"/>
          <w:numId w:val="2"/>
        </w:numPr>
        <w:spacing w:after="60"/>
      </w:pPr>
      <w:r>
        <w:rPr>
          <w:b/>
          <w:bCs/>
        </w:rPr>
        <w:t xml:space="preserve">Duns Scotus:</w:t>
      </w:r>
      <w:r>
        <w:t xml:space="preserve"> Ecclesial: the Mass is the Sacrifice of the Church, the Church as a whole, not as the Congregation, not of the Priest.</w:t>
      </w:r>
    </w:p>
    <w:p>
      <w:pPr>
        <w:pStyle w:val="Heading2"/>
        <w:spacing w:after="120" w:before="240"/>
      </w:pPr>
      <w:r>
        <w:t xml:space="preserve">3.4 Debates during the Reformation</w:t>
      </w:r>
    </w:p>
    <w:p>
      <w:pPr>
        <w:spacing w:after="120"/>
      </w:pPr>
      <w:r>
        <w:rPr>
          <w:b/>
          <w:bCs/>
        </w:rPr>
        <w:t xml:space="preserve">3.4.1 Positions.</w:t>
      </w:r>
      <w:r>
        <w:t xml:space="preserve"> The Reformers attempt to restore the Integrity of the biblical Lord's Supper with its Meal Character.</w:t>
      </w:r>
    </w:p>
    <w:p>
      <w:pPr>
        <w:pStyle w:val="ListParagraph"/>
        <w:numPr>
          <w:ilvl w:val="0"/>
          <w:numId w:val="2"/>
        </w:numPr>
        <w:spacing w:after="60"/>
      </w:pPr>
      <w:r>
        <w:rPr>
          <w:b/>
          <w:bCs/>
        </w:rPr>
        <w:t xml:space="preserve">Critique:</w:t>
      </w:r>
      <w:r>
        <w:t xml:space="preserve"> the Mass Stipend; the practice of gazing at the Consecrated Host, expecting some Miracle to take place; the separation of Sacrifice and Sacrament dimensions of the Eucharist; the Doctrine of Transubstantiation; the Exaltation of the Clerics.</w:t>
      </w:r>
    </w:p>
    <w:p>
      <w:pPr>
        <w:pStyle w:val="ListParagraph"/>
        <w:numPr>
          <w:ilvl w:val="0"/>
          <w:numId w:val="2"/>
        </w:numPr>
        <w:spacing w:after="60"/>
      </w:pPr>
      <w:r>
        <w:rPr>
          <w:b/>
          <w:bCs/>
        </w:rPr>
        <w:t xml:space="preserve">They suggest:</w:t>
      </w:r>
      <w:r>
        <w:t xml:space="preserve"> Communion instituted by Christ stands against the Roman Mass; the repetition of the Mass signifies repetition of the Sacrifice of the Cross, goes against the once-and-for-all Character of the Sacrifice of Christ, going against Scripture; the Offering of Sacrifice is for Salvation, what is implied is Justification by Deeds, and the Deed of Christ becomes null and void.</w:t>
      </w:r>
    </w:p>
    <w:p>
      <w:pPr>
        <w:pStyle w:val="ListParagraph"/>
        <w:numPr>
          <w:ilvl w:val="0"/>
          <w:numId w:val="2"/>
        </w:numPr>
        <w:spacing w:after="60"/>
      </w:pPr>
      <w:r>
        <w:rPr>
          <w:b/>
          <w:bCs/>
        </w:rPr>
        <w:t xml:space="preserve">Debated points:</w:t>
      </w:r>
      <w:r>
        <w:t xml:space="preserve"> Sacrifice (No); Real Presence (varied options); Sharing of the Cup to the Laity (the Cup is given to the Laity).</w:t>
      </w:r>
    </w:p>
    <w:p>
      <w:pPr>
        <w:spacing w:after="120"/>
      </w:pPr>
      <w:r>
        <w:rPr>
          <w:b/>
          <w:bCs/>
        </w:rPr>
        <w:t xml:space="preserve">Real Presence.</w:t>
      </w:r>
    </w:p>
    <w:p>
      <w:pPr>
        <w:pStyle w:val="ListParagraph"/>
        <w:numPr>
          <w:ilvl w:val="0"/>
          <w:numId w:val="2"/>
        </w:numPr>
        <w:spacing w:after="60"/>
      </w:pPr>
      <w:r>
        <w:rPr>
          <w:b/>
          <w:bCs/>
        </w:rPr>
        <w:t xml:space="preserve">Martin Luther:</w:t>
      </w:r>
      <w:r>
        <w:t xml:space="preserve"> Transubstantiation is Sophistry (clever arguments with the intention to deceive some). He believed in the real Presence of Christ, not through Transubstantiation. Creation is fully worthy of containing Divinity; the Bread and Wine remain as they are and contain Jesus Christ; therefore Christ is present </w:t>
      </w:r>
      <w:r>
        <w:rPr>
          <w:b/>
          <w:bCs/>
        </w:rPr>
        <w:t xml:space="preserve">in, with, and under</w:t>
      </w:r>
      <w:r>
        <w:t xml:space="preserve"> the elements of Bread and Wine. No Transubstantiation.</w:t>
      </w:r>
    </w:p>
    <w:p>
      <w:pPr>
        <w:pStyle w:val="ListParagraph"/>
        <w:numPr>
          <w:ilvl w:val="0"/>
          <w:numId w:val="2"/>
        </w:numPr>
        <w:spacing w:after="60"/>
      </w:pPr>
      <w:r>
        <w:rPr>
          <w:b/>
          <w:bCs/>
        </w:rPr>
        <w:t xml:space="preserve">Zwingli:</w:t>
      </w:r>
      <w:r>
        <w:t xml:space="preserve"> Transformation of the Believer is the focus. Christ's body is a created body; therefore Christ cannot be present at the right hand of God and in the Altar too. The Eucharist is the transformation of the Believer, not of the Bread and Wine. (Luther responds to Zwingli: the exalted Christ participates in the omnipresence of God; He sits at the right hand of God according to His human nature, He is also present in the Bread and Wine at the Eucharist. Zwingly responds: the exalted human nature of Christ is the omnipresence of God, then it is no more human nature.)</w:t>
      </w:r>
    </w:p>
    <w:p>
      <w:pPr>
        <w:pStyle w:val="ListParagraph"/>
        <w:numPr>
          <w:ilvl w:val="0"/>
          <w:numId w:val="2"/>
        </w:numPr>
        <w:spacing w:after="60"/>
      </w:pPr>
      <w:r>
        <w:rPr>
          <w:b/>
          <w:bCs/>
        </w:rPr>
        <w:t xml:space="preserve">John Calvin:</w:t>
      </w:r>
      <w:r>
        <w:t xml:space="preserve"> there is a real Presence of Christ in Communion, however he fears that if Christ is brought under the Bread and Wine His heavenly Glory will be lost; if something not human is added to his humanity then his human nature will not be taken seriously; therefore he refuses to bind Christ's bodily Presence to the Bread and Wine; however Christ does not come down from Heaven at the Eucharist, rather he leads us to Himself by the Work of the Holy Spirit. All Reformers disagreed with the banning of the Laity from sharing the Cup.</w:t>
      </w:r>
    </w:p>
    <w:p>
      <w:pPr>
        <w:pStyle w:val="ListParagraph"/>
        <w:numPr>
          <w:ilvl w:val="0"/>
          <w:numId w:val="2"/>
        </w:numPr>
        <w:spacing w:after="60"/>
      </w:pPr>
      <w:r>
        <w:rPr>
          <w:b/>
          <w:bCs/>
        </w:rPr>
        <w:t xml:space="preserve">Council of Constance:</w:t>
      </w:r>
      <w:r>
        <w:t xml:space="preserve"> said the entire Cup (only to the Priest). The Reformers: the Mass is Delusion (something not true but still People believe), Illusion; the Pope's Mass is the denial of the Efficacy of the Sacrifice of Christ; therefore it is Idolatry; finally the Mass nullifies (makes invalid) the Sacred Supper.</w:t>
      </w:r>
    </w:p>
    <w:p>
      <w:pPr>
        <w:spacing w:after="120"/>
      </w:pPr>
      <w:r>
        <w:rPr>
          <w:b/>
          <w:bCs/>
        </w:rPr>
        <w:t xml:space="preserve">3.4.2 Council of Trent (1547-1565).</w:t>
      </w:r>
      <w:r>
        <w:t xml:space="preserve"> The Church's response to the Reformers. It brought Censures (disciplinary measures), and regulations against magical practices. It also defended certain practices and teachings, and changed certain outdated teachings. The Sacrifice Character of the Eucharist was affirmed under Anathema (excommunication). That is because the Mass recognizes the unique Character of Christ's Sacrifice. It is not by repeating the Sacrifice but by representing it, by means of Memory, by means of Application of its Power. Transubstantiation as such is not the object of Faith; the object of Faith is some Transformation (Bread and Wine into Body and Blood). Transubstantiation is a name for it. The Protestant Church holds to </w:t>
      </w:r>
      <w:r>
        <w:rPr>
          <w:i/>
          <w:iCs/>
        </w:rPr>
        <w:t xml:space="preserve">Transignification</w:t>
      </w:r>
      <w:r>
        <w:t xml:space="preserve">; the Church did not say it is wrong. Participation of the Laity in the Cup: the Reformers against restricting the Cup; Trent said it can be shared but not a necessity; but refusal of the Cup is forbidden in Trent.</w:t>
      </w:r>
    </w:p>
    <w:p>
      <w:pPr>
        <w:pStyle w:val="Heading2"/>
        <w:spacing w:after="120" w:before="240"/>
      </w:pPr>
      <w:r>
        <w:t xml:space="preserve">3.5 Liturgical Renewal and Ecumenical Convergence</w:t>
      </w:r>
    </w:p>
    <w:p>
      <w:pPr>
        <w:pStyle w:val="ListParagraph"/>
        <w:numPr>
          <w:ilvl w:val="0"/>
          <w:numId w:val="2"/>
        </w:numPr>
        <w:spacing w:after="60"/>
      </w:pPr>
      <w:r>
        <w:rPr>
          <w:b/>
          <w:bCs/>
        </w:rPr>
        <w:t xml:space="preserve">Catholic Side:</w:t>
      </w:r>
      <w:r>
        <w:t xml:space="preserve"> Pope Pius X (1903-14) brought frequent Communion, and the Liturgical Movement to rediscover (1) the Meaning of the Sign and (2) the Meal Character of the Mass.</w:t>
      </w:r>
    </w:p>
    <w:p>
      <w:pPr>
        <w:pStyle w:val="ListParagraph"/>
        <w:numPr>
          <w:ilvl w:val="0"/>
          <w:numId w:val="2"/>
        </w:numPr>
        <w:spacing w:after="60"/>
      </w:pPr>
      <w:r>
        <w:rPr>
          <w:b/>
          <w:bCs/>
        </w:rPr>
        <w:t xml:space="preserve">Vatican II:</w:t>
      </w:r>
      <w:r>
        <w:t xml:space="preserve"> the Council goes beyond the real Presence in Bread and Wine and affirms the Presence of Christ in the other Sacraments too; the Presence of Christ also in the Word proclaimed (Reading and Homily); the Presence of Christ in the gathered Community (SC 7): therefore (1) Bread and Wine; (2) Word proclaimed; (3) Community; (4) the Person of the Priest Celebrant (</w:t>
      </w:r>
      <w:r>
        <w:rPr>
          <w:i/>
          <w:iCs/>
        </w:rPr>
        <w:t xml:space="preserve">in Persona Christi</w:t>
      </w:r>
      <w:r>
        <w:t xml:space="preserve">, acting in the name of Christ).</w:t>
      </w:r>
    </w:p>
    <w:p>
      <w:pPr>
        <w:pStyle w:val="ListParagraph"/>
        <w:numPr>
          <w:ilvl w:val="0"/>
          <w:numId w:val="2"/>
        </w:numPr>
        <w:spacing w:after="60"/>
      </w:pPr>
      <w:r>
        <w:rPr>
          <w:b/>
          <w:bCs/>
        </w:rPr>
        <w:t xml:space="preserve">Progress in Dialogue</w:t>
      </w:r>
      <w:r>
        <w:t xml:space="preserve"> (with other Churches): the Convergence Statement (agreeable to all) contains: (1) the Eucharist is Meal; (2) Sacrifice; (3) the Eucharistic Celebration is acceptable in all other Churches. Formation of the ecumenical Council of Churches in 1982 in Lima; in 1956 the Catholic Church became a member of this; made a common study of doctrinal Condemnation dividing the Churches. This is a positive Sign from different Churches, affected the Catholic Theology of the Eucharist, and fresh study of Patristics (teaching of Patristic Fathers), and the use of Hermeneutics to understand the Meal Character; </w:t>
      </w:r>
      <w:r>
        <w:rPr>
          <w:i/>
          <w:iCs/>
        </w:rPr>
        <w:t xml:space="preserve">Anamnesis</w:t>
      </w:r>
      <w:r>
        <w:t xml:space="preserve"> or the Memorial dimension and the theological Meaning of the Word (the significance of the Word at the Eucharistic Celebration). Finally the Concept of Sacrifice is rethought (the Sacrifice of the Eucharistic Community, their role in the wider Society, Charity, Love). Use of Hermeneutics: the Concept of Real Presence remained open for different doctrinal Forms and theoretical approaches, e.g. Transignification. Conclusion: Aquinas or Luther or Calvin, it is said they were trying to articulate the Presence of Christ by different theoretical approaches.</w:t>
      </w:r>
    </w:p>
    <w:p>
      <w:pPr>
        <w:pStyle w:val="Heading1"/>
        <w:spacing w:after="120" w:before="240"/>
      </w:pPr>
      <w:r>
        <w:t xml:space="preserve">4. THE PRESENT EUCHARISTIC THEOLOGY</w:t>
      </w:r>
    </w:p>
    <w:p>
      <w:pPr>
        <w:spacing w:after="120"/>
      </w:pPr>
      <w:r>
        <w:t xml:space="preserve">The present Eucharistic Theology freed itself considerably from the neo-scholastic division of three theological Tracts, that is (1) the Real Presence and (2) the Sacrament and (3) Sacrifice. These three, as an Integral approach, are overcome, and an Integral approach to the Eucharist as a result interlinks the aspect of Sacrifice and Real Presence, and interprets them as the Sacramental Meal. Concretely the Death of the Lord becomes present as Meal in the Eucharistic Sacrament.</w:t>
      </w:r>
    </w:p>
    <w:p>
      <w:pPr>
        <w:pStyle w:val="Heading2"/>
        <w:spacing w:after="120" w:before="240"/>
      </w:pPr>
      <w:r>
        <w:t xml:space="preserve">4.1 Broad Guidelines for the Theology of the Eucharist</w:t>
      </w:r>
    </w:p>
    <w:p>
      <w:pPr>
        <w:spacing w:after="120"/>
      </w:pPr>
      <w:r>
        <w:t xml:space="preserve">Description of the Eucharist: the Eucharist as Sacrament. In God's Sign of the Meal Community, the Community celebrates with Thanks, the Memory of Salvation, the Coming of Christ, who gives Himself in Bread and Wine in the Holy Spirit and enables the pastoral Faithful to have part in his offer of Israel (the Celebrating Community), and makes the Celebration a Sign of the final Fulfilment.</w:t>
      </w:r>
    </w:p>
    <w:p>
      <w:pPr>
        <w:spacing w:after="120"/>
      </w:pPr>
      <w:r>
        <w:rPr>
          <w:b/>
          <w:bCs/>
        </w:rPr>
        <w:t xml:space="preserve">4.1.1 The Eucharist as Union, Communion and Community.</w:t>
      </w:r>
      <w:r>
        <w:t xml:space="preserve"> The Eucharist makes the Church and the Church makes the Eucharist. In the Eucharist are involved all the Participants, not only the Priests; therefore Communion and Community are essential for a meaningful Celebration of the Eucharist. Communion and Community are referred to the entire Israel of the Community, not merely the gathering at the Eucharistic Celebration. The Eucharist makes the Church because in the NT the Eucharist is the essential dimension of the Church Community, together with the Person of Jesus, the Baptism, and also the Ministry: (1) by giving the Divine to the Church's Body; (2) the Eucharist brings about the eternal Unity in the Church (1 Cor 10:16-17); (3) the Eucharist also points at the perfect Union, the Church's Eschaton (final destination).</w:t>
      </w:r>
    </w:p>
    <w:p>
      <w:pPr>
        <w:pStyle w:val="ListParagraph"/>
        <w:numPr>
          <w:ilvl w:val="0"/>
          <w:numId w:val="2"/>
        </w:numPr>
        <w:spacing w:after="60"/>
      </w:pPr>
      <w:r>
        <w:rPr>
          <w:b/>
          <w:bCs/>
        </w:rPr>
        <w:t xml:space="preserve">Vatican II (SC 48):</w:t>
      </w:r>
      <w:r>
        <w:t xml:space="preserve"> emphasis on the Eucharist as Participation of all the Faithful; there are diverse Roles and Charisms in the Church, but all are for Service; the Priest acts in the </w:t>
      </w:r>
      <w:r>
        <w:rPr>
          <w:i/>
          <w:iCs/>
        </w:rPr>
        <w:t xml:space="preserve">Persona Christi</w:t>
      </w:r>
      <w:r>
        <w:t xml:space="preserve"> (representation of Christ), and he also washes the feet of others (Toil, Ministry, Cross).</w:t>
      </w:r>
    </w:p>
    <w:p>
      <w:pPr>
        <w:pStyle w:val="ListParagraph"/>
        <w:numPr>
          <w:ilvl w:val="0"/>
          <w:numId w:val="2"/>
        </w:numPr>
        <w:spacing w:after="60"/>
      </w:pPr>
      <w:r>
        <w:rPr>
          <w:b/>
          <w:bCs/>
        </w:rPr>
        <w:t xml:space="preserve">Union and Communion</w:t>
      </w:r>
      <w:r>
        <w:t xml:space="preserve"> are presupposed as well as fostered by the Eucharist (unless there is no Community there is no Eucharist). We have several Gestures at the Eucharist Celebration that signify Unity or Communion: (1) the penitential Rite; (2) the Prayer of Amen; (3) the offer of Peace; (4) the Sharing of the Bread and Wine; (5) the Prayer of Our Father. When put together, there are two dimensions of Communion: </w:t>
      </w:r>
      <w:r>
        <w:rPr>
          <w:b/>
          <w:bCs/>
        </w:rPr>
        <w:t xml:space="preserve">Horizontal</w:t>
      </w:r>
      <w:r>
        <w:t xml:space="preserve"> (with one another) and </w:t>
      </w:r>
      <w:r>
        <w:rPr>
          <w:b/>
          <w:bCs/>
        </w:rPr>
        <w:t xml:space="preserve">Vertical</w:t>
      </w:r>
      <w:r>
        <w:t xml:space="preserve"> (with God).</w:t>
      </w:r>
    </w:p>
    <w:p>
      <w:pPr>
        <w:spacing w:after="120"/>
      </w:pPr>
      <w:r>
        <w:rPr>
          <w:b/>
          <w:bCs/>
        </w:rPr>
        <w:t xml:space="preserve">4.1.2 The Eucharist as Memorial of the Christ Event.</w:t>
      </w:r>
      <w:r>
        <w:t xml:space="preserve"> The concept of Memorial: from Greek </w:t>
      </w:r>
      <w:r>
        <w:rPr>
          <w:i/>
          <w:iCs/>
        </w:rPr>
        <w:t xml:space="preserve">Anamnesis</w:t>
      </w:r>
      <w:r>
        <w:t xml:space="preserve">; we have also the Hebrew </w:t>
      </w:r>
      <w:r>
        <w:rPr>
          <w:i/>
          <w:iCs/>
        </w:rPr>
        <w:t xml:space="preserve">Zikkaron</w:t>
      </w:r>
      <w:r>
        <w:t xml:space="preserve">: (1) to think something of the Past, a mental Activity (1 Chron 16:15); (2) it also stands for the recalling of a Duty, e.g. observing the Passover; (3) reminding someone for something (Is 43:25-26); (4) it has a Sacrificial Meaning.</w:t>
      </w:r>
    </w:p>
    <w:p>
      <w:pPr>
        <w:pStyle w:val="ListParagraph"/>
        <w:numPr>
          <w:ilvl w:val="0"/>
          <w:numId w:val="2"/>
        </w:numPr>
        <w:spacing w:after="60"/>
      </w:pPr>
      <w:r>
        <w:rPr>
          <w:b/>
          <w:bCs/>
        </w:rPr>
        <w:t xml:space="preserve">Memory as Action:</w:t>
      </w:r>
      <w:r>
        <w:t xml:space="preserve"> Handel (Gen 9:9-17): Yahweh remembers Noah, Abraham and Sarah, and then blesses the Israelites; therefore Memory is Action. People remember the God of Creation and Covenant, which enables them to act in accordance with the Covenant.</w:t>
      </w:r>
    </w:p>
    <w:p>
      <w:pPr>
        <w:spacing w:after="120"/>
      </w:pPr>
      <w:r>
        <w:rPr>
          <w:i/>
          <w:iCs/>
        </w:rPr>
        <w:t xml:space="preserve">(The Notes continue in the same line, developing the Eucharist as Sacrifice and as Real Presence, and the concluding Indian appropriation of the Eucharist, which is treated in Part A above under the three Margas and the Social Sacrament.)</w:t>
      </w:r>
    </w:p>
    <w:p>
      <w:pPr>
        <w:pBdr>
          <w:bottom w:val="single" w:color="999999" w:sz="6"/>
        </w:pBdr>
        <w:spacing w:after="240"/>
      </w:pPr>
    </w:p>
    <w:p>
      <w:pPr>
        <w:pStyle w:val="Heading1"/>
        <w:spacing w:after="120" w:before="240"/>
      </w:pPr>
      <w:r>
        <w:t xml:space="preserve">CLOSING DOXOLOGY: EVERY MEAL AN EMMAUS</w:t>
      </w:r>
    </w:p>
    <w:p>
      <w:pPr>
        <w:spacing w:after="120"/>
      </w:pPr>
      <w:r>
        <w:t xml:space="preserve">We began on the Road to Emmaus and we end there. </w:t>
      </w:r>
      <w:r>
        <w:rPr>
          <w:i/>
          <w:iCs/>
        </w:rPr>
        <w:t xml:space="preserve">Ishavasyam Idam Sarvam</w:t>
      </w:r>
      <w:r>
        <w:t xml:space="preserve"> = the Lord pervades all that is. The humble Elements of Bread and Wine become the Vehicles of Grace. To celebrate the Eucharist is to let the Word burn our Hearts, to know Him in the Breaking of the Bread, and to be sent to share that Bread with the Least, the Lost, and the Last.</w:t>
      </w:r>
    </w:p>
    <w:p>
      <w:pPr>
        <w:spacing w:after="120"/>
      </w:pPr>
      <w:r>
        <w:rPr>
          <w:i/>
          <w:iCs/>
        </w:rPr>
        <w:t xml:space="preserve">Stay with us, Lord, for it is towards Evening (Lk 24:29).</w:t>
      </w:r>
    </w:p>
    <w:p>
      <w:pPr>
        <w:spacing w:after="120"/>
      </w:pPr>
      <w:r>
        <w:t xml:space="preserve">Amen.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rFonts w:ascii="Georgia" w:cs="Georgia" w:eastAsia="Georgia" w:hAnsi="Georgia"/>
      <w:b/>
      <w:bCs/>
      <w:color w:val="5B3A29"/>
      <w:sz w:val="38"/>
      <w:szCs w:val="38"/>
    </w:rPr>
  </w:style>
  <w:style w:type="paragraph" w:styleId="Heading1">
    <w:name w:val="Heading 1"/>
    <w:basedOn w:val="Normal"/>
    <w:next w:val="Normal"/>
    <w:qFormat/>
    <w:rPr>
      <w:rFonts w:ascii="Georgia" w:cs="Georgia" w:eastAsia="Georgia" w:hAnsi="Georgia"/>
      <w:b/>
      <w:bCs/>
      <w:color w:val="5B3A29"/>
      <w:sz w:val="28"/>
      <w:szCs w:val="28"/>
    </w:rPr>
  </w:style>
  <w:style w:type="paragraph" w:styleId="Heading2">
    <w:name w:val="Heading 2"/>
    <w:basedOn w:val="Normal"/>
    <w:next w:val="Normal"/>
    <w:qFormat/>
    <w:rPr>
      <w:rFonts w:ascii="Georgia" w:cs="Georgia" w:eastAsia="Georgia" w:hAnsi="Georgia"/>
      <w:b/>
      <w:bCs/>
      <w:color w:val="7A5C45"/>
      <w:sz w:val="24"/>
      <w:szCs w:val="24"/>
    </w:rPr>
  </w:style>
  <w:style w:type="paragraph" w:styleId="Heading3">
    <w:name w:val="Heading 3"/>
    <w:basedOn w:val="Normal"/>
    <w:next w:val="Normal"/>
    <w:qFormat/>
    <w:rPr>
      <w:rFonts w:ascii="Georgia" w:cs="Georgia" w:eastAsia="Georgia" w:hAnsi="Georgia"/>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2026-07-23T17:41:37.772Z</dcterms:created>
  <dcterms:modified xsi:type="dcterms:W3CDTF">2026-07-23T17:41:37.775Z</dcterms:modified>
</cp:coreProperties>
</file>

<file path=docProps/custom.xml><?xml version="1.0" encoding="utf-8"?>
<Properties xmlns="http://schemas.openxmlformats.org/officeDocument/2006/custom-properties" xmlns:vt="http://schemas.openxmlformats.org/officeDocument/2006/docPropsVTypes"/>
</file>