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Georgia" w:cs="Georgia" w:eastAsia="Georgia" w:hAnsi="Georgia"/>
          <w:b/>
          <w:bCs/>
          <w:smallCaps/>
          <w:color w:val="A0793D"/>
          <w:sz w:val="20"/>
          <w:szCs w:val="20"/>
        </w:rPr>
        <w:t xml:space="preserve">RECOLLECTION SERIES</w:t>
      </w:r>
    </w:p>
    <w:p>
      <w:pPr>
        <w:spacing w:before="0" w:after="60"/>
      </w:pPr>
      <w:r>
        <w:rPr>
          <w:rFonts w:ascii="Georgia" w:cs="Georgia" w:eastAsia="Georgia" w:hAnsi="Georgia"/>
          <w:i/>
          <w:iCs/>
          <w:color w:val="5C3A3A"/>
          <w:sz w:val="22"/>
          <w:szCs w:val="22"/>
        </w:rPr>
        <w:t xml:space="preserve">The Ever-Evolving Consecrated Life</w:t>
      </w:r>
    </w:p>
    <w:p>
      <w:pPr>
        <w:spacing w:before="0" w:after="60"/>
      </w:pPr>
      <w:r>
        <w:rPr>
          <w:rFonts w:ascii="Georgia" w:cs="Georgia" w:eastAsia="Georgia" w:hAnsi="Georgia"/>
          <w:color w:val="5C3A3A"/>
          <w:sz w:val="20"/>
          <w:szCs w:val="20"/>
        </w:rPr>
        <w:t xml:space="preserve">Sr. Inigo SSA — Part II, Chapter 6</w:t>
      </w:r>
    </w:p>
    <w:p>
      <w:pPr>
        <w:pBdr>
          <w:bottom w:val="single" w:color="D4C5B8" w:sz="6" w:space="1"/>
        </w:pBdr>
      </w:pPr>
    </w:p>
    <w:p>
      <w:pPr>
        <w:spacing w:before="160" w:after="60"/>
      </w:pPr>
    </w:p>
    <w:p>
      <w:pPr>
        <w:spacing w:before="0" w:after="100"/>
      </w:pPr>
      <w:r>
        <w:rPr>
          <w:rFonts w:ascii="Georgia" w:cs="Georgia" w:eastAsia="Georgia" w:hAnsi="Georgia"/>
          <w:b/>
          <w:bCs/>
          <w:smallCaps/>
          <w:color w:val="A0793D"/>
          <w:sz w:val="22"/>
          <w:szCs w:val="22"/>
        </w:rPr>
        <w:t xml:space="preserve">Talk 6 of 6</w:t>
      </w:r>
    </w:p>
    <w:p>
      <w:pPr>
        <w:spacing w:before="0" w:after="180"/>
      </w:pPr>
      <w:r>
        <w:rPr>
          <w:rFonts w:ascii="Georgia" w:cs="Georgia" w:eastAsia="Georgia" w:hAnsi="Georgia"/>
          <w:b/>
          <w:bCs/>
          <w:color w:val="7B1E3C"/>
          <w:sz w:val="38"/>
          <w:szCs w:val="38"/>
        </w:rPr>
        <w:t xml:space="preserve">MISERICORDIA: THE GRAMMAR OF GOD'S EXISTENCE AND OURS</w:t>
      </w:r>
    </w:p>
    <w:p>
      <w:pPr>
        <w:spacing w:before="0" w:after="100"/>
      </w:pPr>
      <w:r>
        <w:rPr>
          <w:rFonts w:ascii="Georgia" w:cs="Georgia" w:eastAsia="Georgia" w:hAnsi="Georgia"/>
          <w:i/>
          <w:iCs/>
          <w:color w:val="5C3A3A"/>
          <w:sz w:val="22"/>
          <w:szCs w:val="22"/>
        </w:rPr>
        <w:t xml:space="preserve">A 45-Minute Recollection for Priests, Religious, and Major Seminarians — West Bengal Region</w:t>
      </w:r>
    </w:p>
    <w:p>
      <w:pPr>
        <w:pBdr>
          <w:bottom w:val="single" w:color="D4C5B8" w:sz="6" w:space="1"/>
        </w:pBdr>
      </w:pPr>
    </w:p>
    <w:p>
      <w:pPr>
        <w:spacing w:before="120" w:after="80"/>
      </w:pPr>
    </w:p>
    <w:p>
      <w:pPr>
        <w:spacing w:before="120" w:after="40"/>
        <w:jc w:val="center"/>
      </w:pPr>
      <w:r>
        <w:rPr>
          <w:rFonts w:ascii="Georgia" w:cs="Georgia" w:eastAsia="Georgia" w:hAnsi="Georgia"/>
          <w:b/>
          <w:bCs/>
          <w:smallCaps/>
          <w:color w:val="A0793D"/>
          <w:sz w:val="20"/>
          <w:szCs w:val="20"/>
        </w:rPr>
        <w:t xml:space="preserve">Luke 6:36</w:t>
      </w:r>
    </w:p>
    <w:p>
      <w:pPr>
        <w:spacing w:before="0" w:after="200"/>
        <w:jc w:val="center"/>
      </w:pPr>
      <w:r>
        <w:rPr>
          <w:rFonts w:ascii="Georgia" w:cs="Georgia" w:eastAsia="Georgia" w:hAnsi="Georgia"/>
          <w:i/>
          <w:iCs/>
          <w:color w:val="7B1E3C"/>
          <w:sz w:val="24"/>
          <w:szCs w:val="24"/>
        </w:rPr>
        <w:t xml:space="preserve">"Be compassionate as your heavenly Father is compassionate."</w:t>
      </w:r>
    </w:p>
    <w:p>
      <w:pPr>
        <w:spacing w:before="240" w:after="60"/>
      </w:pPr>
      <w:r>
        <w:rPr>
          <w:rFonts w:ascii="Georgia" w:cs="Georgia" w:eastAsia="Georgia" w:hAnsi="Georgia"/>
          <w:b/>
          <w:bCs/>
          <w:smallCaps/>
          <w:color w:val="A0793D"/>
          <w:sz w:val="20"/>
          <w:szCs w:val="20"/>
        </w:rPr>
        <w:t xml:space="preserve">Time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r>
              <w:rPr>
                <w:rFonts w:ascii="Georgia" w:cs="Georgia" w:eastAsia="Georgia" w:hAnsi="Georgia"/>
                <w:b/>
                <w:bCs/>
                <w:color w:val="FFFFFF"/>
                <w:sz w:val="21"/>
                <w:szCs w:val="21"/>
              </w:rPr>
              <w:t xml:space="preserve">Section</w:t>
            </w:r>
          </w:p>
        </w:tc>
        <w:tc>
          <w:tcPr>
            <w:tcW w:type="dxa" w:w="216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pPr>
              <w:jc w:val="center"/>
            </w:pPr>
            <w:r>
              <w:rPr>
                <w:rFonts w:ascii="Georgia" w:cs="Georgia" w:eastAsia="Georgia" w:hAnsi="Georgia"/>
                <w:b/>
                <w:bCs/>
                <w:color w:val="FFFFFF"/>
                <w:sz w:val="21"/>
                <w:szCs w:val="21"/>
              </w:rPr>
              <w:t xml:space="preserve">Duration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Opening: The Problematic</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1 — Two Models of Mercy</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2 — Etymological Recovery</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3 — The Scriptural Constellation</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10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4 — Historical Diagnosis</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7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5 — The Prophetic Demand</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Personal Reflection (Silence)</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3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Closing Prayer</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2 min</w:t>
            </w:r>
          </w:p>
        </w:tc>
      </w:tr>
    </w:tbl>
    <w:p>
      <w:pPr>
        <w:spacing w:before="200" w:after="100"/>
      </w:pPr>
    </w:p>
    <w:p>
      <w:pPr>
        <w:pBdr>
          <w:bottom w:val="single" w:color="D4C5B8" w:sz="6" w:space="1"/>
        </w:pBdr>
      </w:pPr>
    </w:p>
    <w:p>
      <w:pPr>
        <w:spacing w:before="160" w:after="80"/>
      </w:pPr>
    </w:p>
    <w:p>
      <w:pPr>
        <w:spacing w:before="240" w:after="60"/>
      </w:pPr>
      <w:r>
        <w:rPr>
          <w:rFonts w:ascii="Georgia" w:cs="Georgia" w:eastAsia="Georgia" w:hAnsi="Georgia"/>
          <w:b/>
          <w:bCs/>
          <w:smallCaps/>
          <w:color w:val="A0793D"/>
          <w:sz w:val="20"/>
          <w:szCs w:val="20"/>
        </w:rPr>
        <w:t xml:space="preserve">For the Speaker</w:t>
      </w:r>
    </w:p>
    <w:p>
      <w:pPr>
        <w:spacing w:before="60" w:after="80"/>
      </w:pPr>
      <w:r>
        <w:rPr>
          <w:rFonts w:ascii="Georgia" w:cs="Georgia" w:eastAsia="Georgia" w:hAnsi="Georgia"/>
          <w:b/>
          <w:bCs/>
          <w:color w:val="2C1A1A"/>
          <w:sz w:val="22"/>
          <w:szCs w:val="22"/>
        </w:rPr>
        <w:t xml:space="preserve">Tone: </w:t>
      </w:r>
      <w:r>
        <w:rPr>
          <w:rFonts w:ascii="Georgia" w:cs="Georgia" w:eastAsia="Georgia" w:hAnsi="Georgia"/>
          <w:color w:val="5C3A3A"/>
          <w:sz w:val="22"/>
          <w:szCs w:val="22"/>
        </w:rPr>
        <w:t xml:space="preserve">Prophetically sober, intellectually honest, pastorally engaged. This is the Lobo Register 3: the same theological depth as a Jnanadeepa article, spoken with the warmth required for priests and seminarians in formation. Resist the temptation toward sentiment. The argument is serious and the audience is capable of receiving it seriously.</w:t>
      </w:r>
    </w:p>
    <w:p>
      <w:pPr>
        <w:spacing w:before="40" w:after="80"/>
      </w:pPr>
      <w:r>
        <w:rPr>
          <w:rFonts w:ascii="Georgia" w:cs="Georgia" w:eastAsia="Georgia" w:hAnsi="Georgia"/>
          <w:b/>
          <w:bCs/>
          <w:color w:val="2C1A1A"/>
          <w:sz w:val="22"/>
          <w:szCs w:val="22"/>
        </w:rPr>
        <w:t xml:space="preserve">Pacing: </w:t>
      </w:r>
      <w:r>
        <w:rPr>
          <w:rFonts w:ascii="Georgia" w:cs="Georgia" w:eastAsia="Georgia" w:hAnsi="Georgia"/>
          <w:color w:val="5C3A3A"/>
          <w:sz w:val="22"/>
          <w:szCs w:val="22"/>
        </w:rPr>
        <w:t xml:space="preserve">The etymological section (Part 2) is the intellectual heart of the talk. Do not rush it. The five-minute silence in Part 5 is non-negotiable. The closing prayer is dense theology, not sentiment — read it slowly.</w:t>
      </w:r>
    </w:p>
    <w:p>
      <w:pPr>
        <w:spacing w:before="40" w:after="80"/>
      </w:pPr>
      <w:r>
        <w:rPr>
          <w:rFonts w:ascii="Georgia" w:cs="Georgia" w:eastAsia="Georgia" w:hAnsi="Georgia"/>
          <w:b/>
          <w:bCs/>
          <w:color w:val="2C1A1A"/>
          <w:sz w:val="22"/>
          <w:szCs w:val="22"/>
        </w:rPr>
        <w:t xml:space="preserve">Key Biblical Texts: </w:t>
      </w:r>
      <w:r>
        <w:rPr>
          <w:rFonts w:ascii="Georgia" w:cs="Georgia" w:eastAsia="Georgia" w:hAnsi="Georgia"/>
          <w:color w:val="5C3A3A"/>
          <w:sz w:val="22"/>
          <w:szCs w:val="22"/>
        </w:rPr>
        <w:t xml:space="preserve">Lk 6:36; Ex 34:6-7; Hos 11:8; Lk 15:11-32; Lk 10:30-37; Jn 8:1-11; Mt 18:21-22; Mic 6:8; 1 Cor 13:1.</w:t>
      </w:r>
    </w:p>
    <w:p>
      <w:pPr>
        <w:spacing w:before="40" w:after="80"/>
      </w:pPr>
      <w:r>
        <w:rPr>
          <w:rFonts w:ascii="Georgia" w:cs="Georgia" w:eastAsia="Georgia" w:hAnsi="Georgia"/>
          <w:b/>
          <w:bCs/>
          <w:color w:val="2C1A1A"/>
          <w:sz w:val="22"/>
          <w:szCs w:val="22"/>
        </w:rPr>
        <w:t xml:space="preserve">Key Documents: </w:t>
      </w:r>
      <w:r>
        <w:rPr>
          <w:rFonts w:ascii="Georgia" w:cs="Georgia" w:eastAsia="Georgia" w:hAnsi="Georgia"/>
          <w:color w:val="5C3A3A"/>
          <w:sz w:val="22"/>
          <w:szCs w:val="22"/>
        </w:rPr>
        <w:t xml:space="preserve">Misericordiae Vultus (Pope Francis, 2015), 1; Evangelii Gaudium 39; Deus Caritas Est 28 (Benedict XVI); Vita Consecrata 75.</w:t>
      </w:r>
    </w:p>
    <w:p>
      <w:pPr>
        <w:spacing w:before="40" w:after="80"/>
      </w:pPr>
      <w:r>
        <w:rPr>
          <w:rFonts w:ascii="Georgia" w:cs="Georgia" w:eastAsia="Georgia" w:hAnsi="Georgia"/>
          <w:b/>
          <w:bCs/>
          <w:color w:val="2C1A1A"/>
          <w:sz w:val="22"/>
          <w:szCs w:val="22"/>
        </w:rPr>
        <w:t xml:space="preserve">Key Thinkers: </w:t>
      </w:r>
      <w:r>
        <w:rPr>
          <w:rFonts w:ascii="Georgia" w:cs="Georgia" w:eastAsia="Georgia" w:hAnsi="Georgia"/>
          <w:color w:val="5C3A3A"/>
          <w:sz w:val="22"/>
          <w:szCs w:val="22"/>
        </w:rPr>
        <w:t xml:space="preserve">Abraham Heschel (The Prophets, 1962); Walter Brueggemann (The Prophetic Imagination, 2001); Hannah Arendt (On Revolution, 1963); Archbishop Desmond Tutu (No Future Without Forgiveness, 1999); Henri Nouwen (The Wounded Healer, 1972); Sr. Inigo SSA (The Ever-Evolving Consecrated Life); Cardinal Walter Kasper (La Misericordia, 2012).</w:t>
      </w:r>
    </w:p>
    <w:p>
      <w:pPr>
        <w:spacing w:before="100" w:after="60"/>
      </w:pPr>
    </w:p>
    <w:p>
      <w:pPr>
        <w:pBdr>
          <w:bottom w:val="single" w:color="D4C5B8" w:sz="6" w:space="1"/>
        </w:pBdr>
      </w:pPr>
    </w:p>
    <w:p>
      <w:pPr>
        <w:spacing w:before="200" w:after="80"/>
      </w:pPr>
    </w:p>
    <w:p>
      <w:pPr>
        <w:spacing w:before="400" w:after="160"/>
      </w:pPr>
      <w:r>
        <w:rPr>
          <w:rFonts w:ascii="Georgia" w:cs="Georgia" w:eastAsia="Georgia" w:hAnsi="Georgia"/>
          <w:b/>
          <w:bCs/>
          <w:smallCaps/>
          <w:color w:val="A0793D"/>
          <w:sz w:val="22"/>
          <w:szCs w:val="22"/>
        </w:rPr>
        <w:t xml:space="preserve">Opening  |  5 Minutes </w:t>
      </w:r>
      <w:r>
        <w:rPr>
          <w:rFonts w:ascii="Georgia" w:cs="Georgia" w:eastAsia="Georgia" w:hAnsi="Georgia"/>
          <w:b/>
          <w:bCs/>
          <w:color w:val="7B1E3C"/>
          <w:sz w:val="26"/>
          <w:szCs w:val="26"/>
        </w:rPr>
        <w:t xml:space="preserve">The Problematic</w:t>
      </w:r>
    </w:p>
    <w:p>
      <w:pPr>
        <w:spacing w:before="60" w:after="40"/>
      </w:pPr>
    </w:p>
    <w:p>
      <w:pPr>
        <w:spacing w:before="60" w:after="160" w:line="340" w:lineRule="auto"/>
        <w:jc w:val="both"/>
      </w:pPr>
      <w:r>
        <w:rPr>
          <w:rFonts w:ascii="Georgia" w:cs="Georgia" w:eastAsia="Georgia" w:hAnsi="Georgia"/>
          <w:color w:val="2C1A1A"/>
          <w:sz w:val="23"/>
          <w:szCs w:val="23"/>
        </w:rPr>
        <w:t xml:space="preserve">By way of beginning, let me place before you a contradiction that none of us can honestly evade.</w:t>
      </w:r>
    </w:p>
    <w:p>
      <w:pPr>
        <w:spacing w:before="60" w:after="160" w:line="340" w:lineRule="auto"/>
        <w:jc w:val="both"/>
      </w:pPr>
      <w:r>
        <w:rPr>
          <w:rFonts w:ascii="Georgia" w:cs="Georgia" w:eastAsia="Georgia" w:hAnsi="Georgia"/>
          <w:color w:val="2C1A1A"/>
          <w:sz w:val="23"/>
          <w:szCs w:val="23"/>
        </w:rPr>
        <w:t xml:space="preserve">We say that mercy is the name of God. Pope Francis stated it directly in the bull of indiction for the Extraordinary Jubilee of Mercy: "Jesus Christ is the face of the Father's mercy" (Misericordiae Vultus, 1). We repeat this. We agree with it. We nod at it.</w:t>
      </w:r>
    </w:p>
    <w:p>
      <w:pPr>
        <w:spacing w:before="60" w:after="160" w:line="340" w:lineRule="auto"/>
        <w:jc w:val="both"/>
      </w:pPr>
      <w:r>
        <w:rPr>
          <w:rFonts w:ascii="Georgia" w:cs="Georgia" w:eastAsia="Georgia" w:hAnsi="Georgia"/>
          <w:color w:val="2C1A1A"/>
          <w:sz w:val="23"/>
          <w:szCs w:val="23"/>
        </w:rPr>
        <w:t xml:space="preserve">And then we return to our communities.</w:t>
      </w:r>
    </w:p>
    <w:p>
      <w:pPr>
        <w:spacing w:before="60" w:after="160" w:line="340" w:lineRule="auto"/>
        <w:jc w:val="both"/>
      </w:pPr>
      <w:r>
        <w:rPr>
          <w:rFonts w:ascii="Georgia" w:cs="Georgia" w:eastAsia="Georgia" w:hAnsi="Georgia"/>
          <w:color w:val="2C1A1A"/>
          <w:sz w:val="23"/>
          <w:szCs w:val="23"/>
        </w:rPr>
        <w:t xml:space="preserve">We return to our formation houses where we grade seminarians on deportment and punctuality, where a single act of misconduct can follow a young man's file for years, where mercy is a topic in the moral theology classroom and a practise observed nowhere in the corridor.</w:t>
      </w:r>
    </w:p>
    <w:p>
      <w:pPr>
        <w:spacing w:before="60" w:after="160" w:line="340" w:lineRule="auto"/>
        <w:jc w:val="both"/>
      </w:pPr>
      <w:r>
        <w:rPr>
          <w:rFonts w:ascii="Georgia" w:cs="Georgia" w:eastAsia="Georgia" w:hAnsi="Georgia"/>
          <w:color w:val="2C1A1A"/>
          <w:sz w:val="23"/>
          <w:szCs w:val="23"/>
        </w:rPr>
        <w:t xml:space="preserve">We return to our parishes where the divorced and remarried have learned not to approach the priest after the Sunday Mass, where the young man who left the seminary is viewed with a permanent unspoken suspicion, where the woman who made a choice the Church does not approve now sits three rows from the back and receives the Eucharist only when she visits another parish.</w:t>
      </w:r>
    </w:p>
    <w:p>
      <w:pPr>
        <w:spacing w:before="60" w:after="160" w:line="340" w:lineRule="auto"/>
        <w:jc w:val="both"/>
      </w:pPr>
      <w:r>
        <w:rPr>
          <w:rFonts w:ascii="Georgia" w:cs="Georgia" w:eastAsia="Georgia" w:hAnsi="Georgia"/>
          <w:color w:val="2C1A1A"/>
          <w:sz w:val="23"/>
          <w:szCs w:val="23"/>
        </w:rPr>
        <w:t xml:space="preserve">We return to our institutions where efficiency is celebrated, output is measured, and the person who cannot produce is quietly categorized.</w:t>
      </w:r>
    </w:p>
    <w:tbl>
      <w:tblPr>
        <w:tblW w:type="dxa" w:w="9360"/>
        <w:tblBorders>
          <w:top w:val="single" w:color="D4C5B8" w:sz="1"/>
          <w:left w:val="thick" w:color="7B1E3C" w:sz="18"/>
          <w:bottom w:val="single" w:color="D4C5B8" w:sz="1"/>
          <w:right w:val="single" w:color="D4C5B8" w:sz="1"/>
          <w:insideH w:val="single" w:color="auto" w:sz="4"/>
          <w:insideV w:val="single" w:color="auto" w:sz="4"/>
        </w:tblBorders>
      </w:tblPr>
      <w:tblGrid>
        <w:gridCol w:w="9360"/>
      </w:tblGrid>
      <w:tr>
        <w:tc>
          <w:tcPr>
            <w:tcW w:type="dxa" w:w="9360"/>
            <w:shd w:fill="F5EDE8"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7B1E3C"/>
                <w:sz w:val="24"/>
                <w:szCs w:val="24"/>
              </w:rPr>
              <w:t xml:space="preserve">We profess mercy as the name of God. We practise administration, judgment, and management. The gap between what we profess and what we embody is the most urgent spiritual problem of our communities.</w:t>
            </w:r>
          </w:p>
        </w:tc>
      </w:tr>
    </w:tbl>
    <w:p>
      <w:pPr>
        <w:spacing w:before="120" w:after="60"/>
      </w:pPr>
    </w:p>
    <w:p>
      <w:pPr>
        <w:spacing w:before="60" w:after="160" w:line="340" w:lineRule="auto"/>
        <w:jc w:val="both"/>
      </w:pPr>
      <w:r>
        <w:rPr>
          <w:rFonts w:ascii="Georgia" w:cs="Georgia" w:eastAsia="Georgia" w:hAnsi="Georgia"/>
          <w:color w:val="2C1A1A"/>
          <w:sz w:val="23"/>
          <w:szCs w:val="23"/>
        </w:rPr>
        <w:t xml:space="preserve">This gap produces at least three consequences that are directly observable.</w:t>
      </w:r>
    </w:p>
    <w:p>
      <w:pPr>
        <w:spacing w:before="60" w:after="160" w:line="340" w:lineRule="auto"/>
        <w:jc w:val="both"/>
      </w:pPr>
      <w:r>
        <w:rPr>
          <w:rFonts w:ascii="Georgia" w:cs="Georgia" w:eastAsia="Georgia" w:hAnsi="Georgia"/>
          <w:color w:val="2C1A1A"/>
          <w:sz w:val="23"/>
          <w:szCs w:val="23"/>
        </w:rPr>
        <w:t xml:space="preserve">First: the Gospel loses its credibility within our institutions. Not because we preach it badly. Because we live its opposite.</w:t>
      </w:r>
    </w:p>
    <w:p>
      <w:pPr>
        <w:spacing w:before="60" w:after="160" w:line="340" w:lineRule="auto"/>
        <w:jc w:val="both"/>
      </w:pPr>
      <w:r>
        <w:rPr>
          <w:rFonts w:ascii="Georgia" w:cs="Georgia" w:eastAsia="Georgia" w:hAnsi="Georgia"/>
          <w:color w:val="2C1A1A"/>
          <w:sz w:val="23"/>
          <w:szCs w:val="23"/>
        </w:rPr>
        <w:t xml:space="preserve">Second: the very people the Church claims to serve, the poor, the wounded, the excluded, develop a reliable instinct that tells them: do not take your real life to that institution.</w:t>
      </w:r>
    </w:p>
    <w:p>
      <w:pPr>
        <w:spacing w:before="60" w:after="160" w:line="340" w:lineRule="auto"/>
        <w:jc w:val="both"/>
      </w:pPr>
      <w:r>
        <w:rPr>
          <w:rFonts w:ascii="Georgia" w:cs="Georgia" w:eastAsia="Georgia" w:hAnsi="Georgia"/>
          <w:color w:val="2C1A1A"/>
          <w:sz w:val="23"/>
          <w:szCs w:val="23"/>
        </w:rPr>
        <w:t xml:space="preserve">Third, and most seriously: we ourselves begin to use the word "mercy" as theological vocabulary while remaining, in our interior lives, harsh toward ourselves and toward others. We become, in the language of the Apostle Paul, "sounding brass and a tinkling cymbal" (1 Cor 13:1).</w:t>
      </w:r>
    </w:p>
    <w:p>
      <w:pPr>
        <w:spacing w:before="80" w:after="40"/>
      </w:pPr>
    </w:p>
    <w:p>
      <w:pPr>
        <w:spacing w:before="60" w:after="160" w:line="340" w:lineRule="auto"/>
        <w:jc w:val="both"/>
      </w:pPr>
      <w:r>
        <w:rPr>
          <w:rFonts w:ascii="Georgia" w:cs="Georgia" w:eastAsia="Georgia" w:hAnsi="Georgia"/>
          <w:color w:val="2C1A1A"/>
          <w:sz w:val="23"/>
          <w:szCs w:val="23"/>
        </w:rPr>
        <w:t xml:space="preserve">In one sentence, if I were to name what this talk is about: mercy is not an attribute of God that we are occasionally called to imitate. It is the very grammar through which God exists toward humanity, and toward which humanity is called to exist toward itself.</w:t>
      </w:r>
    </w:p>
    <w:p>
      <w:pPr>
        <w:spacing w:before="60" w:after="160" w:line="340" w:lineRule="auto"/>
        <w:jc w:val="both"/>
      </w:pPr>
      <w:r>
        <w:rPr>
          <w:rFonts w:ascii="Georgia" w:cs="Georgia" w:eastAsia="Georgia" w:hAnsi="Georgia"/>
          <w:color w:val="2C1A1A"/>
          <w:sz w:val="23"/>
          <w:szCs w:val="23"/>
        </w:rPr>
        <w:t xml:space="preserve">And until we understand what that sentence means, we will keep using the word "mercy" and living its opposite.</w:t>
      </w:r>
    </w:p>
    <w:p>
      <w:pPr>
        <w:spacing w:before="100" w:after="60"/>
      </w:pPr>
    </w:p>
    <w:p>
      <w:pPr>
        <w:pBdr>
          <w:bottom w:val="single" w:color="D4C5B8" w:sz="6" w:space="1"/>
        </w:pBdr>
      </w:pPr>
    </w:p>
    <w:p>
      <w:pPr>
        <w:spacing w:before="180" w:after="80"/>
      </w:pPr>
    </w:p>
    <w:p>
      <w:pPr>
        <w:spacing w:before="400" w:after="160"/>
      </w:pPr>
      <w:r>
        <w:rPr>
          <w:rFonts w:ascii="Georgia" w:cs="Georgia" w:eastAsia="Georgia" w:hAnsi="Georgia"/>
          <w:b/>
          <w:bCs/>
          <w:smallCaps/>
          <w:color w:val="A0793D"/>
          <w:sz w:val="22"/>
          <w:szCs w:val="22"/>
        </w:rPr>
        <w:t xml:space="preserve">Part 1  |  8 Minutes </w:t>
      </w:r>
      <w:r>
        <w:rPr>
          <w:rFonts w:ascii="Georgia" w:cs="Georgia" w:eastAsia="Georgia" w:hAnsi="Georgia"/>
          <w:b/>
          <w:bCs/>
          <w:color w:val="7B1E3C"/>
          <w:sz w:val="26"/>
          <w:szCs w:val="26"/>
        </w:rPr>
        <w:t xml:space="preserve">Two Models of Mercy</w:t>
      </w:r>
    </w:p>
    <w:p>
      <w:pPr>
        <w:spacing w:before="60" w:after="40"/>
      </w:pPr>
    </w:p>
    <w:p>
      <w:pPr>
        <w:spacing w:before="60" w:after="160" w:line="340" w:lineRule="auto"/>
        <w:jc w:val="both"/>
      </w:pPr>
      <w:r>
        <w:rPr>
          <w:rFonts w:ascii="Georgia" w:cs="Georgia" w:eastAsia="Georgia" w:hAnsi="Georgia"/>
          <w:color w:val="2C1A1A"/>
          <w:sz w:val="23"/>
          <w:szCs w:val="23"/>
        </w:rPr>
        <w:t xml:space="preserve">The first step is to name the conceptual confusion at the heart of our difficulty. There are, when we examine our preaching and our practise, two fundamentally different models of what mercy means. They carry the same word. They produce entirely different communities.</w:t>
      </w:r>
    </w:p>
    <w:p>
      <w:pPr>
        <w:spacing w:before="280" w:after="100"/>
      </w:pPr>
      <w:r>
        <w:rPr>
          <w:rFonts w:ascii="Georgia" w:cs="Georgia" w:eastAsia="Georgia" w:hAnsi="Georgia"/>
          <w:b/>
          <w:bCs/>
          <w:i/>
          <w:iCs/>
          <w:color w:val="5C3A3A"/>
          <w:sz w:val="23"/>
          <w:szCs w:val="23"/>
        </w:rPr>
        <w:t xml:space="preserve">Model A: Mercy as Private Sentimentality</w:t>
      </w:r>
    </w:p>
    <w:p>
      <w:pPr>
        <w:spacing w:before="60" w:after="160" w:line="340" w:lineRule="auto"/>
        <w:jc w:val="both"/>
      </w:pPr>
      <w:r>
        <w:rPr>
          <w:rFonts w:ascii="Georgia" w:cs="Georgia" w:eastAsia="Georgia" w:hAnsi="Georgia"/>
          <w:color w:val="2C1A1A"/>
          <w:sz w:val="23"/>
          <w:szCs w:val="23"/>
        </w:rPr>
        <w:t xml:space="preserve">In the first model, mercy is essentially an emotional response. It is what you feel when you hear a sad story. It is the warmth you experience briefly before returning to the next item on your schedule. It is the tear in the eye at the Good Friday reading of the Passion. It is feeling sorry for the poor from a distance measured precisely enough that their suffering does not disturb your comfort.</w:t>
      </w:r>
    </w:p>
    <w:p>
      <w:pPr>
        <w:spacing w:before="60" w:after="160" w:line="340" w:lineRule="auto"/>
        <w:jc w:val="both"/>
      </w:pPr>
      <w:r>
        <w:rPr>
          <w:rFonts w:ascii="Georgia" w:cs="Georgia" w:eastAsia="Georgia" w:hAnsi="Georgia"/>
          <w:color w:val="2C1A1A"/>
          <w:sz w:val="23"/>
          <w:szCs w:val="23"/>
        </w:rPr>
        <w:t xml:space="preserve">This model has three characteristics.</w:t>
      </w:r>
    </w:p>
    <w:p>
      <w:pPr>
        <w:spacing w:before="60" w:after="160" w:line="340" w:lineRule="auto"/>
        <w:jc w:val="both"/>
      </w:pPr>
      <w:r>
        <w:rPr>
          <w:rFonts w:ascii="Georgia" w:cs="Georgia" w:eastAsia="Georgia" w:hAnsi="Georgia"/>
          <w:color w:val="2C1A1A"/>
          <w:sz w:val="23"/>
          <w:szCs w:val="23"/>
        </w:rPr>
        <w:t xml:space="preserve">It is private. It lives in the interior, is celebrated there, and need not produce any movement toward the other person. It is individual. I am merciful or I am not, a personal virtue cultivated quietly, not a social or structural reality. It is safe. Mercy in this model costs nothing. It is compatible with institutional efficiency, with social distance, with the maintenance of every hierarchy that keeps the merciful person in their position of security.</w:t>
      </w:r>
    </w:p>
    <w:p>
      <w:pPr>
        <w:spacing w:before="60" w:after="160" w:line="340" w:lineRule="auto"/>
        <w:jc w:val="both"/>
      </w:pPr>
      <w:r>
        <w:rPr>
          <w:rFonts w:ascii="Georgia" w:cs="Georgia" w:eastAsia="Georgia" w:hAnsi="Georgia"/>
          <w:color w:val="2C1A1A"/>
          <w:sz w:val="23"/>
          <w:szCs w:val="23"/>
        </w:rPr>
        <w:t xml:space="preserve">This is the dominant model in most of our institutions. It is what most formation programmes produce. It is why a priest can weep at the Stations of the Cross on Friday afternoon and speak with contempt about a failed seminarian on Friday evening. The emotions and the actions occupy different registers of life and never meet.</w:t>
      </w:r>
    </w:p>
    <w:p>
      <w:pPr>
        <w:spacing w:before="280" w:after="100"/>
      </w:pPr>
      <w:r>
        <w:rPr>
          <w:rFonts w:ascii="Georgia" w:cs="Georgia" w:eastAsia="Georgia" w:hAnsi="Georgia"/>
          <w:b/>
          <w:bCs/>
          <w:i/>
          <w:iCs/>
          <w:color w:val="5C3A3A"/>
          <w:sz w:val="23"/>
          <w:szCs w:val="23"/>
        </w:rPr>
        <w:t xml:space="preserve">Model B: Mercy as Misericordia — A Restructuring of Existence</w:t>
      </w:r>
    </w:p>
    <w:p>
      <w:pPr>
        <w:spacing w:before="60" w:after="160" w:line="340" w:lineRule="auto"/>
        <w:jc w:val="both"/>
      </w:pPr>
      <w:r>
        <w:rPr>
          <w:rFonts w:ascii="Georgia" w:cs="Georgia" w:eastAsia="Georgia" w:hAnsi="Georgia"/>
          <w:color w:val="2C1A1A"/>
          <w:sz w:val="23"/>
          <w:szCs w:val="23"/>
        </w:rPr>
        <w:t xml:space="preserve">The second model begins from the word itself. Misericordia is a Latin compound. Miser means wretched, poor, suffering. Cor means heart. Dare means to give. Misericordia is, at its etymological foundation, the act of giving one's heart to the wretched.</w:t>
      </w:r>
    </w:p>
    <w:p>
      <w:pPr>
        <w:spacing w:before="60" w:after="160" w:line="340" w:lineRule="auto"/>
        <w:jc w:val="both"/>
      </w:pPr>
      <w:r>
        <w:rPr>
          <w:rFonts w:ascii="Georgia" w:cs="Georgia" w:eastAsia="Georgia" w:hAnsi="Georgia"/>
          <w:color w:val="2C1A1A"/>
          <w:sz w:val="23"/>
          <w:szCs w:val="23"/>
        </w:rPr>
        <w:t xml:space="preserve">Not giving them a policy. Not giving them a programme. Not even giving them a hand.</w:t>
      </w:r>
    </w:p>
    <w:p>
      <w:pPr>
        <w:spacing w:before="60" w:after="160" w:line="340" w:lineRule="auto"/>
        <w:jc w:val="both"/>
      </w:pPr>
      <w:r>
        <w:rPr>
          <w:rFonts w:ascii="Georgia" w:cs="Georgia" w:eastAsia="Georgia" w:hAnsi="Georgia"/>
          <w:color w:val="2C1A1A"/>
          <w:sz w:val="23"/>
          <w:szCs w:val="23"/>
        </w:rPr>
        <w:t xml:space="preserve">Giving them your heart.</w:t>
      </w:r>
    </w:p>
    <w:p>
      <w:pPr>
        <w:spacing w:before="60" w:after="160" w:line="340" w:lineRule="auto"/>
        <w:jc w:val="both"/>
      </w:pPr>
      <w:r>
        <w:rPr>
          <w:rFonts w:ascii="Georgia" w:cs="Georgia" w:eastAsia="Georgia" w:hAnsi="Georgia"/>
          <w:color w:val="2C1A1A"/>
          <w:sz w:val="23"/>
          <w:szCs w:val="23"/>
        </w:rPr>
        <w:t xml:space="preserve">Which is to say: mercy in this second model is not a response you can make from a distance. It requires proximity. It requires that the suffering of the other person reaches you, disturbs you, reorganizes your interior. Their poverty becomes, in some genuine sense, your poverty. Their wound, your wound. Their lostness, something that will not let you sleep.</w:t>
      </w:r>
    </w:p>
    <w:tbl>
      <w:tblPr>
        <w:tblW w:type="dxa" w:w="9360"/>
        <w:tblBorders>
          <w:top w:val="single" w:color="D4C5B8" w:sz="1"/>
          <w:left w:val="thick" w:color="7B1E3C" w:sz="18"/>
          <w:bottom w:val="single" w:color="D4C5B8" w:sz="1"/>
          <w:right w:val="single" w:color="D4C5B8" w:sz="1"/>
          <w:insideH w:val="single" w:color="auto" w:sz="4"/>
          <w:insideV w:val="single" w:color="auto" w:sz="4"/>
        </w:tblBorders>
      </w:tblPr>
      <w:tblGrid>
        <w:gridCol w:w="9360"/>
      </w:tblGrid>
      <w:tr>
        <w:tc>
          <w:tcPr>
            <w:tcW w:type="dxa" w:w="9360"/>
            <w:shd w:fill="F5EDE8"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7B1E3C"/>
                <w:sz w:val="24"/>
                <w:szCs w:val="24"/>
              </w:rPr>
              <w:t xml:space="preserve">The two models produce two entirely different kinds of communities. Model A produces communities that speak about mercy while leaving the wounded man on the road because the Jerusalem meeting starts in fifteen minutes. Model B produces communities that are oases of mercy in a sea of indifference.</w:t>
            </w:r>
          </w:p>
        </w:tc>
      </w:tr>
    </w:tbl>
    <w:p>
      <w:pPr>
        <w:spacing w:before="100" w:after="60"/>
      </w:pPr>
    </w:p>
    <w:p>
      <w:pPr>
        <w:spacing w:before="60" w:after="160" w:line="340" w:lineRule="auto"/>
        <w:jc w:val="both"/>
      </w:pPr>
      <w:r>
        <w:rPr>
          <w:rFonts w:ascii="Georgia" w:cs="Georgia" w:eastAsia="Georgia" w:hAnsi="Georgia"/>
          <w:color w:val="2C1A1A"/>
          <w:sz w:val="23"/>
          <w:szCs w:val="23"/>
        </w:rPr>
        <w:t xml:space="preserve">Sr. Inigo SSA uses a striking image for the community formed by Model B: "islands of mercy in the midst of a sea of indifference" (The Ever-Evolving Consecrated Life, ch. 6). Solid ground in deep water. A place where the logic of the sea, which is indifferent and will swallow you whole without noticing, does not apply.</w:t>
      </w:r>
    </w:p>
    <w:p>
      <w:pPr>
        <w:spacing w:before="60" w:after="160" w:line="340" w:lineRule="auto"/>
        <w:jc w:val="both"/>
      </w:pPr>
      <w:r>
        <w:rPr>
          <w:rFonts w:ascii="Georgia" w:cs="Georgia" w:eastAsia="Georgia" w:hAnsi="Georgia"/>
          <w:color w:val="2C1A1A"/>
          <w:sz w:val="23"/>
          <w:szCs w:val="23"/>
        </w:rPr>
        <w:t xml:space="preserve">The question before each of us is precise. Which model describes the community to which we return after this recollection?</w:t>
      </w:r>
    </w:p>
    <w:p>
      <w:pPr>
        <w:spacing w:before="100" w:after="60"/>
      </w:pPr>
    </w:p>
    <w:p>
      <w:pPr>
        <w:pBdr>
          <w:bottom w:val="single" w:color="D4C5B8" w:sz="6" w:space="1"/>
        </w:pBdr>
      </w:pPr>
    </w:p>
    <w:p>
      <w:pPr>
        <w:spacing w:before="180" w:after="80"/>
      </w:pPr>
    </w:p>
    <w:p>
      <w:pPr>
        <w:spacing w:before="400" w:after="160"/>
      </w:pPr>
      <w:r>
        <w:rPr>
          <w:rFonts w:ascii="Georgia" w:cs="Georgia" w:eastAsia="Georgia" w:hAnsi="Georgia"/>
          <w:b/>
          <w:bCs/>
          <w:smallCaps/>
          <w:color w:val="A0793D"/>
          <w:sz w:val="22"/>
          <w:szCs w:val="22"/>
        </w:rPr>
        <w:t xml:space="preserve">Part 2  |  8 Minutes </w:t>
      </w:r>
      <w:r>
        <w:rPr>
          <w:rFonts w:ascii="Georgia" w:cs="Georgia" w:eastAsia="Georgia" w:hAnsi="Georgia"/>
          <w:b/>
          <w:bCs/>
          <w:color w:val="7B1E3C"/>
          <w:sz w:val="26"/>
          <w:szCs w:val="26"/>
        </w:rPr>
        <w:t xml:space="preserve">The Etymological Recovery: Returning Mercy to Its Verbal Force</w:t>
      </w:r>
    </w:p>
    <w:p>
      <w:pPr>
        <w:spacing w:before="60" w:after="40"/>
      </w:pPr>
    </w:p>
    <w:p>
      <w:pPr>
        <w:spacing w:before="60" w:after="160" w:line="340" w:lineRule="auto"/>
        <w:jc w:val="both"/>
      </w:pPr>
      <w:r>
        <w:rPr>
          <w:rFonts w:ascii="Georgia" w:cs="Georgia" w:eastAsia="Georgia" w:hAnsi="Georgia"/>
          <w:color w:val="2C1A1A"/>
          <w:sz w:val="23"/>
          <w:szCs w:val="23"/>
        </w:rPr>
        <w:t xml:space="preserve">Over the centuries, something has happened to mercy that happens to many theological realities. It has been converted from a verb into a noun. And in that conversion, it has lost its prophetic edge.</w:t>
      </w:r>
    </w:p>
    <w:p>
      <w:pPr>
        <w:spacing w:before="60" w:after="160" w:line="340" w:lineRule="auto"/>
        <w:jc w:val="both"/>
      </w:pPr>
      <w:r>
        <w:rPr>
          <w:rFonts w:ascii="Georgia" w:cs="Georgia" w:eastAsia="Georgia" w:hAnsi="Georgia"/>
          <w:color w:val="2C1A1A"/>
          <w:sz w:val="23"/>
          <w:szCs w:val="23"/>
        </w:rPr>
        <w:t xml:space="preserve">Walter Brueggemann, in his analysis of prophetic imagination, argues that one of the primary mechanisms by which a community neutralizes a genuinely disruptive truth is to nominalize it: to take an active, relational, demanding verb and convert it into a settled, safe, administrable noun (Brueggemann, The Prophetic Imagination, 2001, ch. 2). Love becomes a sentiment rather than a commitment. Community becomes a thing you belong to rather than an activity you practise. Ministry becomes a role rather than an act of service.</w:t>
      </w:r>
    </w:p>
    <w:p>
      <w:pPr>
        <w:spacing w:before="60" w:after="160" w:line="340" w:lineRule="auto"/>
        <w:jc w:val="both"/>
      </w:pPr>
      <w:r>
        <w:rPr>
          <w:rFonts w:ascii="Georgia" w:cs="Georgia" w:eastAsia="Georgia" w:hAnsi="Georgia"/>
          <w:color w:val="2C1A1A"/>
          <w:sz w:val="23"/>
          <w:szCs w:val="23"/>
        </w:rPr>
        <w:t xml:space="preserve">Watch how this nominalization works with mercy.</w:t>
      </w:r>
    </w:p>
    <w:p>
      <w:pPr>
        <w:spacing w:before="280" w:after="100"/>
      </w:pPr>
      <w:r>
        <w:rPr>
          <w:rFonts w:ascii="Georgia" w:cs="Georgia" w:eastAsia="Georgia" w:hAnsi="Georgia"/>
          <w:b/>
          <w:bCs/>
          <w:i/>
          <w:iCs/>
          <w:color w:val="5C3A3A"/>
          <w:sz w:val="23"/>
          <w:szCs w:val="23"/>
        </w:rPr>
        <w:t xml:space="preserve">Rahamim: The Womb-Word</w:t>
      </w:r>
    </w:p>
    <w:p>
      <w:pPr>
        <w:spacing w:before="60" w:after="160" w:line="340" w:lineRule="auto"/>
        <w:jc w:val="both"/>
      </w:pPr>
      <w:r>
        <w:rPr>
          <w:rFonts w:ascii="Georgia" w:cs="Georgia" w:eastAsia="Georgia" w:hAnsi="Georgia"/>
          <w:color w:val="2C1A1A"/>
          <w:sz w:val="23"/>
          <w:szCs w:val="23"/>
        </w:rPr>
        <w:t xml:space="preserve">In the Hebrew scriptures, the primary word for God's mercy is rahamim. This word comes from the root rehem, which means womb.</w:t>
      </w:r>
    </w:p>
    <w:p>
      <w:pPr>
        <w:spacing w:before="60" w:after="160" w:line="340" w:lineRule="auto"/>
        <w:jc w:val="both"/>
      </w:pPr>
      <w:r>
        <w:rPr>
          <w:rFonts w:ascii="Georgia" w:cs="Georgia" w:eastAsia="Georgia" w:hAnsi="Georgia"/>
          <w:color w:val="2C1A1A"/>
          <w:sz w:val="23"/>
          <w:szCs w:val="23"/>
        </w:rPr>
        <w:t xml:space="preserve">Let that rest for a moment.</w:t>
      </w:r>
    </w:p>
    <w:p>
      <w:pPr>
        <w:spacing w:before="60" w:after="160" w:line="340" w:lineRule="auto"/>
        <w:jc w:val="both"/>
      </w:pPr>
      <w:r>
        <w:rPr>
          <w:rFonts w:ascii="Georgia" w:cs="Georgia" w:eastAsia="Georgia" w:hAnsi="Georgia"/>
          <w:color w:val="2C1A1A"/>
          <w:sz w:val="23"/>
          <w:szCs w:val="23"/>
        </w:rPr>
        <w:t xml:space="preserve">God's mercy is womb-love. The love of a mother for the child she has carried inside her own body. It is biological, visceral, irrevocable. You cannot argue a mother out of her love for the child she bore. You cannot administer away that connection. It is not a policy.</w:t>
      </w:r>
    </w:p>
    <w:tbl>
      <w:tblPr>
        <w:tblW w:type="dxa" w:w="9360"/>
        <w:tblBorders>
          <w:top w:val="single" w:color="D4C5B8" w:sz="1"/>
          <w:left w:val="thick" w:color="7B1E3C" w:sz="18"/>
          <w:bottom w:val="single" w:color="D4C5B8" w:sz="1"/>
          <w:right w:val="single" w:color="D4C5B8" w:sz="1"/>
          <w:insideH w:val="single" w:color="auto" w:sz="4"/>
          <w:insideV w:val="single" w:color="auto" w:sz="4"/>
        </w:tblBorders>
      </w:tblPr>
      <w:tblGrid>
        <w:gridCol w:w="9360"/>
      </w:tblGrid>
      <w:tr>
        <w:tc>
          <w:tcPr>
            <w:tcW w:type="dxa" w:w="9360"/>
            <w:shd w:fill="F5EDE8"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7B1E3C"/>
                <w:sz w:val="24"/>
                <w:szCs w:val="24"/>
              </w:rPr>
              <w:t xml:space="preserve">Rahamim — womb-love. This is how God identifies Godself in the Hebrew tradition. Not a gentle feeling. A biological, irrevocable, structurally prior love from which God cannot be argued or administered away.</w:t>
            </w:r>
          </w:p>
        </w:tc>
      </w:tr>
    </w:tbl>
    <w:p>
      <w:pPr>
        <w:spacing w:before="100" w:after="60"/>
      </w:pPr>
    </w:p>
    <w:p>
      <w:pPr>
        <w:spacing w:before="60" w:after="160" w:line="340" w:lineRule="auto"/>
        <w:jc w:val="both"/>
      </w:pPr>
      <w:r>
        <w:rPr>
          <w:rFonts w:ascii="Georgia" w:cs="Georgia" w:eastAsia="Georgia" w:hAnsi="Georgia"/>
          <w:color w:val="2C1A1A"/>
          <w:sz w:val="23"/>
          <w:szCs w:val="23"/>
        </w:rPr>
        <w:t xml:space="preserve">The prophet Hosea places in God's mouth the most startling sentence in the entire Hebrew prophetic tradition. Contemplating the persistent unfaithfulness of Israel, God says: "My heart is turning over within me; my compassion grows warm and tender. I will not execute my fierce anger" (Hosea 11:8). The phrase "heart turning over" is, in the Hebrew, a description of total interior upheaval. God's gut is disturbed. God's rahamim overrides the logic of consequence.</w:t>
      </w:r>
    </w:p>
    <w:p>
      <w:pPr>
        <w:spacing w:before="60" w:after="160" w:line="340" w:lineRule="auto"/>
        <w:jc w:val="both"/>
      </w:pPr>
      <w:r>
        <w:rPr>
          <w:rFonts w:ascii="Georgia" w:cs="Georgia" w:eastAsia="Georgia" w:hAnsi="Georgia"/>
          <w:color w:val="2C1A1A"/>
          <w:sz w:val="23"/>
          <w:szCs w:val="23"/>
        </w:rPr>
        <w:t xml:space="preserve">The Jewish philosopher Abraham Heschel, in his theology of divine pathos, argues that this is the most distinctive feature of Israel's God: God is not indifferent to human affairs (Heschel, The Prophets, 1962, Part II). The God of the Hebrew scriptures is not the unmoved mover of Greek philosophy. God is affected. God can grieve, be angered, be consoled.</w:t>
      </w:r>
    </w:p>
    <w:p>
      <w:pPr>
        <w:spacing w:before="60" w:after="160" w:line="340" w:lineRule="auto"/>
        <w:jc w:val="both"/>
      </w:pPr>
      <w:r>
        <w:rPr>
          <w:rFonts w:ascii="Georgia" w:cs="Georgia" w:eastAsia="Georgia" w:hAnsi="Georgia"/>
          <w:color w:val="2C1A1A"/>
          <w:sz w:val="23"/>
          <w:szCs w:val="23"/>
        </w:rPr>
        <w:t xml:space="preserve">The prophet, in Heschel's reading, is not primarily a person who predicts the future. The prophet is a person who has been admitted into the pathos of God, who has come to feel what God feels about human suffering and human injustice.</w:t>
      </w:r>
    </w:p>
    <w:p>
      <w:pPr>
        <w:spacing w:before="60" w:after="160" w:line="340" w:lineRule="auto"/>
        <w:jc w:val="both"/>
      </w:pPr>
      <w:r>
        <w:rPr>
          <w:rFonts w:ascii="Georgia" w:cs="Georgia" w:eastAsia="Georgia" w:hAnsi="Georgia"/>
          <w:color w:val="2C1A1A"/>
          <w:sz w:val="23"/>
          <w:szCs w:val="23"/>
        </w:rPr>
        <w:t xml:space="preserve">This is what the prophet is. Not a man with a vision. A man with a gut.</w:t>
      </w:r>
    </w:p>
    <w:p>
      <w:pPr>
        <w:spacing w:before="280" w:after="100"/>
      </w:pPr>
      <w:r>
        <w:rPr>
          <w:rFonts w:ascii="Georgia" w:cs="Georgia" w:eastAsia="Georgia" w:hAnsi="Georgia"/>
          <w:b/>
          <w:bCs/>
          <w:i/>
          <w:iCs/>
          <w:color w:val="5C3A3A"/>
          <w:sz w:val="23"/>
          <w:szCs w:val="23"/>
        </w:rPr>
        <w:t xml:space="preserve">Splanchnizomai: The Gut-Word</w:t>
      </w:r>
    </w:p>
    <w:p>
      <w:pPr>
        <w:spacing w:before="60" w:after="160" w:line="340" w:lineRule="auto"/>
        <w:jc w:val="both"/>
      </w:pPr>
      <w:r>
        <w:rPr>
          <w:rFonts w:ascii="Georgia" w:cs="Georgia" w:eastAsia="Georgia" w:hAnsi="Georgia"/>
          <w:color w:val="2C1A1A"/>
          <w:sz w:val="23"/>
          <w:szCs w:val="23"/>
        </w:rPr>
        <w:t xml:space="preserve">When the New Testament describes Jesus's compassion, it uses the Greek word splanchnizomai. The word appears at three of the most decisive moments in the Synoptic Gospels: at the sight of the crowd (Matthew 9:36), at the return of the prodigal son (Luke 15:20), and at the sight of the wounded man on the Jericho road (Luke 10:33).</w:t>
      </w:r>
    </w:p>
    <w:p>
      <w:pPr>
        <w:spacing w:before="60" w:after="160" w:line="340" w:lineRule="auto"/>
        <w:jc w:val="both"/>
      </w:pPr>
      <w:r>
        <w:rPr>
          <w:rFonts w:ascii="Georgia" w:cs="Georgia" w:eastAsia="Georgia" w:hAnsi="Georgia"/>
          <w:color w:val="2C1A1A"/>
          <w:sz w:val="23"/>
          <w:szCs w:val="23"/>
        </w:rPr>
        <w:t xml:space="preserve">Splanchnizomai comes from splanchna, which refers to the intestines, the abdomen, the viscera. To be compassionate, in New Testament Greek, is to have your gut disturbed by another person's suffering.</w:t>
      </w:r>
    </w:p>
    <w:p>
      <w:pPr>
        <w:spacing w:before="60" w:after="160" w:line="340" w:lineRule="auto"/>
        <w:jc w:val="both"/>
      </w:pPr>
      <w:r>
        <w:rPr>
          <w:rFonts w:ascii="Georgia" w:cs="Georgia" w:eastAsia="Georgia" w:hAnsi="Georgia"/>
          <w:color w:val="2C1A1A"/>
          <w:sz w:val="23"/>
          <w:szCs w:val="23"/>
        </w:rPr>
        <w:t xml:space="preserve">This is not a metaphor for refined feeling. It is a description of physical, total, organismic disturbance. The kind that makes you cross the road. The kind that makes you kneel.</w:t>
      </w:r>
    </w:p>
    <w:p>
      <w:pPr>
        <w:spacing w:before="280" w:after="100"/>
      </w:pPr>
      <w:r>
        <w:rPr>
          <w:rFonts w:ascii="Georgia" w:cs="Georgia" w:eastAsia="Georgia" w:hAnsi="Georgia"/>
          <w:b/>
          <w:bCs/>
          <w:i/>
          <w:iCs/>
          <w:color w:val="5C3A3A"/>
          <w:sz w:val="23"/>
          <w:szCs w:val="23"/>
        </w:rPr>
        <w:t xml:space="preserve">The Historical Conversion: From Verb to Noun</w:t>
      </w:r>
    </w:p>
    <w:p>
      <w:pPr>
        <w:spacing w:before="60" w:after="160" w:line="340" w:lineRule="auto"/>
        <w:jc w:val="both"/>
      </w:pPr>
      <w:r>
        <w:rPr>
          <w:rFonts w:ascii="Georgia" w:cs="Georgia" w:eastAsia="Georgia" w:hAnsi="Georgia"/>
          <w:color w:val="2C1A1A"/>
          <w:sz w:val="23"/>
          <w:szCs w:val="23"/>
        </w:rPr>
        <w:t xml:space="preserve">In the second millennium of Church history, the dominant model of God's mercy became juridical. Mercy was what God exercised when He decided not to apply the full weight of the law. Mercy was the divine amnesty, the pardon, the reduction of sentence. And the system of indulgences, whatever its legitimate theological grounding, produced in popular piety exactly this picture: mercy is what you obtain through the correct application of a mechanism.</w:t>
      </w:r>
    </w:p>
    <w:p>
      <w:pPr>
        <w:spacing w:before="60" w:after="160" w:line="340" w:lineRule="auto"/>
        <w:jc w:val="both"/>
      </w:pPr>
      <w:r>
        <w:rPr>
          <w:rFonts w:ascii="Georgia" w:cs="Georgia" w:eastAsia="Georgia" w:hAnsi="Georgia"/>
          <w:color w:val="2C1A1A"/>
          <w:sz w:val="23"/>
          <w:szCs w:val="23"/>
        </w:rPr>
        <w:t xml:space="preserve">God's womb-love became God's leniency toward those who had submitted the right forms.</w:t>
      </w:r>
    </w:p>
    <w:p>
      <w:pPr>
        <w:spacing w:before="60" w:after="160" w:line="340" w:lineRule="auto"/>
        <w:jc w:val="both"/>
      </w:pPr>
      <w:r>
        <w:rPr>
          <w:rFonts w:ascii="Georgia" w:cs="Georgia" w:eastAsia="Georgia" w:hAnsi="Georgia"/>
          <w:color w:val="2C1A1A"/>
          <w:sz w:val="23"/>
          <w:szCs w:val="23"/>
        </w:rPr>
        <w:t xml:space="preserve">And the consequence of this conversion, from rahamim to juridical leniency, from relational verb to administered noun, is directly observable in the communities we lead. A God whose mercy is juridical leniency produces institutions whose mercy is procedural concession. The merciful community, in this domesticated model, is the community that has a correct appeals process.</w:t>
      </w:r>
    </w:p>
    <w:p>
      <w:pPr>
        <w:spacing w:before="60" w:after="160" w:line="340" w:lineRule="auto"/>
        <w:jc w:val="both"/>
      </w:pPr>
      <w:r>
        <w:rPr>
          <w:rFonts w:ascii="Georgia" w:cs="Georgia" w:eastAsia="Georgia" w:hAnsi="Georgia"/>
          <w:color w:val="2C1A1A"/>
          <w:sz w:val="23"/>
          <w:szCs w:val="23"/>
        </w:rPr>
        <w:t xml:space="preserve">This is not mercy. This is competent administration. And competent administration, however necessary it is, is not what Luke 6:36 is asking of us.</w:t>
      </w:r>
    </w:p>
    <w:p>
      <w:pPr>
        <w:spacing w:before="100" w:after="60"/>
      </w:pPr>
    </w:p>
    <w:p>
      <w:pPr>
        <w:pBdr>
          <w:bottom w:val="single" w:color="D4C5B8" w:sz="6" w:space="1"/>
        </w:pBdr>
      </w:pPr>
    </w:p>
    <w:p>
      <w:pPr>
        <w:spacing w:before="180" w:after="80"/>
      </w:pPr>
    </w:p>
    <w:p>
      <w:pPr>
        <w:spacing w:before="400" w:after="160"/>
      </w:pPr>
      <w:r>
        <w:rPr>
          <w:rFonts w:ascii="Georgia" w:cs="Georgia" w:eastAsia="Georgia" w:hAnsi="Georgia"/>
          <w:b/>
          <w:bCs/>
          <w:smallCaps/>
          <w:color w:val="A0793D"/>
          <w:sz w:val="22"/>
          <w:szCs w:val="22"/>
        </w:rPr>
        <w:t xml:space="preserve">Part 3  |  10 Minutes </w:t>
      </w:r>
      <w:r>
        <w:rPr>
          <w:rFonts w:ascii="Georgia" w:cs="Georgia" w:eastAsia="Georgia" w:hAnsi="Georgia"/>
          <w:b/>
          <w:bCs/>
          <w:color w:val="7B1E3C"/>
          <w:sz w:val="26"/>
          <w:szCs w:val="26"/>
        </w:rPr>
        <w:t xml:space="preserve">The Scriptural Constellation</w:t>
      </w:r>
    </w:p>
    <w:p>
      <w:pPr>
        <w:spacing w:before="60" w:after="40"/>
      </w:pPr>
    </w:p>
    <w:p>
      <w:pPr>
        <w:spacing w:before="60" w:after="160" w:line="340" w:lineRule="auto"/>
        <w:jc w:val="both"/>
      </w:pPr>
      <w:r>
        <w:rPr>
          <w:rFonts w:ascii="Georgia" w:cs="Georgia" w:eastAsia="Georgia" w:hAnsi="Georgia"/>
          <w:color w:val="2C1A1A"/>
          <w:sz w:val="23"/>
          <w:szCs w:val="23"/>
        </w:rPr>
        <w:t xml:space="preserve">Let me now build the scriptural case for this understanding of mercy, not from a single proof-text but from several texts read together, each adding a dimension the others do not contain.</w:t>
      </w:r>
    </w:p>
    <w:p>
      <w:pPr>
        <w:spacing w:before="280" w:after="100"/>
      </w:pPr>
      <w:r>
        <w:rPr>
          <w:rFonts w:ascii="Georgia" w:cs="Georgia" w:eastAsia="Georgia" w:hAnsi="Georgia"/>
          <w:b/>
          <w:bCs/>
          <w:i/>
          <w:iCs/>
          <w:color w:val="5C3A3A"/>
          <w:sz w:val="23"/>
          <w:szCs w:val="23"/>
        </w:rPr>
        <w:t xml:space="preserve">Text 1 — Exodus 34:6-7: The Self-Revelation of God</w:t>
      </w:r>
    </w:p>
    <w:p>
      <w:pPr>
        <w:spacing w:before="60" w:after="160" w:line="340" w:lineRule="auto"/>
        <w:jc w:val="both"/>
      </w:pPr>
      <w:r>
        <w:rPr>
          <w:rFonts w:ascii="Georgia" w:cs="Georgia" w:eastAsia="Georgia" w:hAnsi="Georgia"/>
          <w:color w:val="2C1A1A"/>
          <w:sz w:val="23"/>
          <w:szCs w:val="23"/>
        </w:rPr>
        <w:t xml:space="preserve">There is a moment in Exodus when God does something unprecedented. Moses has asked to see God's face (Exodus 33:18). God says: I will pass before you and proclaim my name. And this is what God says: "The Lord, the Lord, a God merciful and gracious, slow to anger, and abounding in steadfast love and faithfulness" (Exodus 34:6).</w:t>
      </w:r>
    </w:p>
    <w:p>
      <w:pPr>
        <w:spacing w:before="60" w:after="160" w:line="340" w:lineRule="auto"/>
        <w:jc w:val="both"/>
      </w:pPr>
      <w:r>
        <w:rPr>
          <w:rFonts w:ascii="Georgia" w:cs="Georgia" w:eastAsia="Georgia" w:hAnsi="Georgia"/>
          <w:color w:val="2C1A1A"/>
          <w:sz w:val="23"/>
          <w:szCs w:val="23"/>
        </w:rPr>
        <w:t xml:space="preserve">This self-description of God is the most quoted formula in the entire Hebrew Bible. It appears, with variations, more than a dozen times across the prophetic literature and the Psalms. It is how Israel understood God to have defined Godself.</w:t>
      </w:r>
    </w:p>
    <w:p>
      <w:pPr>
        <w:spacing w:before="60" w:after="160" w:line="340" w:lineRule="auto"/>
        <w:jc w:val="both"/>
      </w:pPr>
      <w:r>
        <w:rPr>
          <w:rFonts w:ascii="Georgia" w:cs="Georgia" w:eastAsia="Georgia" w:hAnsi="Georgia"/>
          <w:color w:val="2C1A1A"/>
          <w:sz w:val="23"/>
          <w:szCs w:val="23"/>
        </w:rPr>
        <w:t xml:space="preserve">The word translated "steadfast love" is hesed. This word is untranslatable with a single English term. It contains: loyalty, love, faithfulness, covenant fidelity. It is the love that a party to a covenant owes the other party, not as legal obligation but as the natural expression of genuine relationship.</w:t>
      </w:r>
    </w:p>
    <w:p>
      <w:pPr>
        <w:spacing w:before="60" w:after="160" w:line="340" w:lineRule="auto"/>
        <w:jc w:val="both"/>
      </w:pPr>
      <w:r>
        <w:rPr>
          <w:rFonts w:ascii="Georgia" w:cs="Georgia" w:eastAsia="Georgia" w:hAnsi="Georgia"/>
          <w:color w:val="2C1A1A"/>
          <w:sz w:val="23"/>
          <w:szCs w:val="23"/>
        </w:rPr>
        <w:t xml:space="preserve">Notice the implication. Mercy, in Exodus 34, is not God's response to human failure. It is God's primary identity. God does not become merciful when we repent. God is merciful. Our repentance simply allows us to receive what was always being offered.</w:t>
      </w:r>
    </w:p>
    <w:p>
      <w:pPr>
        <w:spacing w:before="280" w:after="100"/>
      </w:pPr>
      <w:r>
        <w:rPr>
          <w:rFonts w:ascii="Georgia" w:cs="Georgia" w:eastAsia="Georgia" w:hAnsi="Georgia"/>
          <w:b/>
          <w:bCs/>
          <w:i/>
          <w:iCs/>
          <w:color w:val="5C3A3A"/>
          <w:sz w:val="23"/>
          <w:szCs w:val="23"/>
        </w:rPr>
        <w:t xml:space="preserve">Text 2 — Hosea 11:1-9: The Love That Cannot Let Go</w:t>
      </w:r>
    </w:p>
    <w:p>
      <w:pPr>
        <w:spacing w:before="60" w:after="160" w:line="340" w:lineRule="auto"/>
        <w:jc w:val="both"/>
      </w:pPr>
      <w:r>
        <w:rPr>
          <w:rFonts w:ascii="Georgia" w:cs="Georgia" w:eastAsia="Georgia" w:hAnsi="Georgia"/>
          <w:color w:val="2C1A1A"/>
          <w:sz w:val="23"/>
          <w:szCs w:val="23"/>
        </w:rPr>
        <w:t xml:space="preserve">God speaks to Israel using the image of a parent with a young child. "When Israel was a child, I loved him... I taught Ephraim to walk, taking them by the arms... I drew them with cords of human kindness, with bands of love" (Hosea 11:1, 3, 4). And then: Israel has been unfaithful, repeatedly, without remorse. The logic of justice demands consequence. And God cannot do it. "How can I give you up, Ephraim? How can I hand you over, Israel? My heart is turning over within me; my compassion grows warm and tender" (Hosea 11:8).</w:t>
      </w:r>
    </w:p>
    <w:p>
      <w:pPr>
        <w:spacing w:before="60" w:after="160" w:line="340" w:lineRule="auto"/>
        <w:jc w:val="both"/>
      </w:pPr>
      <w:r>
        <w:rPr>
          <w:rFonts w:ascii="Georgia" w:cs="Georgia" w:eastAsia="Georgia" w:hAnsi="Georgia"/>
          <w:color w:val="2C1A1A"/>
          <w:sz w:val="23"/>
          <w:szCs w:val="23"/>
        </w:rPr>
        <w:t xml:space="preserve">God is not being weak here. God is being rahamim. God is demonstrating the quality that is most distinctive of divine love: the love that will not let go even when letting go would be legally defensible.</w:t>
      </w:r>
    </w:p>
    <w:p>
      <w:pPr>
        <w:spacing w:before="60" w:after="160" w:line="340" w:lineRule="auto"/>
        <w:jc w:val="both"/>
      </w:pPr>
      <w:r>
        <w:rPr>
          <w:rFonts w:ascii="Georgia" w:cs="Georgia" w:eastAsia="Georgia" w:hAnsi="Georgia"/>
          <w:color w:val="2C1A1A"/>
          <w:sz w:val="23"/>
          <w:szCs w:val="23"/>
        </w:rPr>
        <w:t xml:space="preserve">This is the God we are consecrated to serve. Not a God of managed relationships. A God whose interior is disturbed by our absence.</w:t>
      </w:r>
    </w:p>
    <w:p>
      <w:pPr>
        <w:spacing w:before="280" w:after="100"/>
      </w:pPr>
      <w:r>
        <w:rPr>
          <w:rFonts w:ascii="Georgia" w:cs="Georgia" w:eastAsia="Georgia" w:hAnsi="Georgia"/>
          <w:b/>
          <w:bCs/>
          <w:i/>
          <w:iCs/>
          <w:color w:val="5C3A3A"/>
          <w:sz w:val="23"/>
          <w:szCs w:val="23"/>
        </w:rPr>
        <w:t xml:space="preserve">Text 3 — Luke 15:20: The Father Who Runs</w:t>
      </w:r>
    </w:p>
    <w:p>
      <w:pPr>
        <w:spacing w:before="60" w:after="160" w:line="340" w:lineRule="auto"/>
        <w:jc w:val="both"/>
      </w:pPr>
      <w:r>
        <w:rPr>
          <w:rFonts w:ascii="Georgia" w:cs="Georgia" w:eastAsia="Georgia" w:hAnsi="Georgia"/>
          <w:color w:val="2C1A1A"/>
          <w:sz w:val="23"/>
          <w:szCs w:val="23"/>
        </w:rPr>
        <w:t xml:space="preserve">When Jesus tells the story of the prodigal son, he includes a detail that an ancient Middle Eastern audience would have found startling. The father sees his son while he is still far off. And he runs.</w:t>
      </w:r>
    </w:p>
    <w:p>
      <w:pPr>
        <w:spacing w:before="60" w:after="160" w:line="340" w:lineRule="auto"/>
        <w:jc w:val="both"/>
      </w:pPr>
      <w:r>
        <w:rPr>
          <w:rFonts w:ascii="Georgia" w:cs="Georgia" w:eastAsia="Georgia" w:hAnsi="Georgia"/>
          <w:color w:val="2C1A1A"/>
          <w:sz w:val="23"/>
          <w:szCs w:val="23"/>
        </w:rPr>
        <w:t xml:space="preserve">An elder man in the ancient Middle East did not run in public. Running was undignified. It was the action of servants and children. For a patriarch to run, in public, toward someone, was the abandonment of dignity in favour of relationship.</w:t>
      </w:r>
    </w:p>
    <w:p>
      <w:pPr>
        <w:spacing w:before="60" w:after="160" w:line="340" w:lineRule="auto"/>
        <w:jc w:val="both"/>
      </w:pPr>
      <w:r>
        <w:rPr>
          <w:rFonts w:ascii="Georgia" w:cs="Georgia" w:eastAsia="Georgia" w:hAnsi="Georgia"/>
          <w:color w:val="2C1A1A"/>
          <w:sz w:val="23"/>
          <w:szCs w:val="23"/>
        </w:rPr>
        <w:t xml:space="preserve">The father does not wait for the son to arrive. He does not receive the apology speech. He does not first verify that the repentance is genuine before deciding on a response. He runs. Because mercy, in Luke 15, does not wait for its conditions to be met. Mercy moves first. It is not the reward of repentance. It is the environment within which repentance becomes possible.</w:t>
      </w:r>
    </w:p>
    <w:p>
      <w:pPr>
        <w:spacing w:before="60" w:after="160" w:line="340" w:lineRule="auto"/>
        <w:jc w:val="both"/>
      </w:pPr>
      <w:r>
        <w:rPr>
          <w:rFonts w:ascii="Georgia" w:cs="Georgia" w:eastAsia="Georgia" w:hAnsi="Georgia"/>
          <w:color w:val="2C1A1A"/>
          <w:sz w:val="23"/>
          <w:szCs w:val="23"/>
        </w:rPr>
        <w:t xml:space="preserve">Pope Francis captures this dynamic precisely in Evangelii Gaudium: "God's love is prior to any response on our part. God loved us first" (EG 39, citing 1 John 4:19). The first movement is always God's.</w:t>
      </w:r>
    </w:p>
    <w:p>
      <w:pPr>
        <w:spacing w:before="280" w:after="100"/>
      </w:pPr>
      <w:r>
        <w:rPr>
          <w:rFonts w:ascii="Georgia" w:cs="Georgia" w:eastAsia="Georgia" w:hAnsi="Georgia"/>
          <w:b/>
          <w:bCs/>
          <w:i/>
          <w:iCs/>
          <w:color w:val="5C3A3A"/>
          <w:sz w:val="23"/>
          <w:szCs w:val="23"/>
        </w:rPr>
        <w:t xml:space="preserve">Text 4 — Luke 10:33-35: The Samaritan's Anatomy of Mercy</w:t>
      </w:r>
    </w:p>
    <w:p>
      <w:pPr>
        <w:spacing w:before="60" w:after="160" w:line="340" w:lineRule="auto"/>
        <w:jc w:val="both"/>
      </w:pPr>
      <w:r>
        <w:rPr>
          <w:rFonts w:ascii="Georgia" w:cs="Georgia" w:eastAsia="Georgia" w:hAnsi="Georgia"/>
          <w:color w:val="2C1A1A"/>
          <w:sz w:val="23"/>
          <w:szCs w:val="23"/>
        </w:rPr>
        <w:t xml:space="preserve">The parable of the Good Samaritan gives us the most precise anatomy of mercy in the Gospel tradition. The Samaritan sees the wounded man, sensitivity. He has compassion, splanchnizomai, his gut is disturbed. He goes to him, binds his wounds, pours oil and wine, places him on his own animal, brings him to the inn, takes care of him, pays the innkeeper, and promises to return (Luke 10:33-35).</w:t>
      </w:r>
    </w:p>
    <w:p>
      <w:pPr>
        <w:spacing w:before="60" w:after="160" w:line="340" w:lineRule="auto"/>
        <w:jc w:val="both"/>
      </w:pPr>
      <w:r>
        <w:rPr>
          <w:rFonts w:ascii="Georgia" w:cs="Georgia" w:eastAsia="Georgia" w:hAnsi="Georgia"/>
          <w:color w:val="2C1A1A"/>
          <w:sz w:val="23"/>
          <w:szCs w:val="23"/>
        </w:rPr>
        <w:t xml:space="preserve">Note the grammar. Seeing produces gut-disturbance. Gut-disturbance produces the crossing of the road. The crossing of the road produces physical contact. Physical contact produces oil, wine, bandaging, transport, payment, return. Sensitivity moves to generosity. Feeling moves the feet.</w:t>
      </w:r>
    </w:p>
    <w:p>
      <w:pPr>
        <w:spacing w:before="60" w:after="160" w:line="340" w:lineRule="auto"/>
        <w:jc w:val="both"/>
      </w:pPr>
      <w:r>
        <w:rPr>
          <w:rFonts w:ascii="Georgia" w:cs="Georgia" w:eastAsia="Georgia" w:hAnsi="Georgia"/>
          <w:color w:val="2C1A1A"/>
          <w:sz w:val="23"/>
          <w:szCs w:val="23"/>
        </w:rPr>
        <w:t xml:space="preserve">The priest and the Levite in the parable also see. They are not blind. They see, and they cross to the other side of the road. Their theology is intact. Their temple obligations are intact. Their mercy is absent.</w:t>
      </w:r>
    </w:p>
    <w:p>
      <w:pPr>
        <w:spacing w:before="280" w:after="100"/>
      </w:pPr>
      <w:r>
        <w:rPr>
          <w:rFonts w:ascii="Georgia" w:cs="Georgia" w:eastAsia="Georgia" w:hAnsi="Georgia"/>
          <w:b/>
          <w:bCs/>
          <w:i/>
          <w:iCs/>
          <w:color w:val="5C3A3A"/>
          <w:sz w:val="23"/>
          <w:szCs w:val="23"/>
        </w:rPr>
        <w:t xml:space="preserve">Text 5 — John 8:11: The Structure of Mercy</w:t>
      </w:r>
    </w:p>
    <w:p>
      <w:pPr>
        <w:spacing w:before="60" w:after="160" w:line="340" w:lineRule="auto"/>
        <w:jc w:val="both"/>
      </w:pPr>
      <w:r>
        <w:rPr>
          <w:rFonts w:ascii="Georgia" w:cs="Georgia" w:eastAsia="Georgia" w:hAnsi="Georgia"/>
          <w:color w:val="2C1A1A"/>
          <w:sz w:val="23"/>
          <w:szCs w:val="23"/>
        </w:rPr>
        <w:t xml:space="preserve">When Jesus speaks to the woman caught in adultery, he does two things in precise sequence. First, he refuses condemnation: "Neither do I condemn you." Then he makes a demand: "Go, and from now on sin no more" (John 8:11).</w:t>
      </w:r>
    </w:p>
    <w:p>
      <w:pPr>
        <w:spacing w:before="60" w:after="160" w:line="340" w:lineRule="auto"/>
        <w:jc w:val="both"/>
      </w:pPr>
      <w:r>
        <w:rPr>
          <w:rFonts w:ascii="Georgia" w:cs="Georgia" w:eastAsia="Georgia" w:hAnsi="Georgia"/>
          <w:color w:val="2C1A1A"/>
          <w:sz w:val="23"/>
          <w:szCs w:val="23"/>
        </w:rPr>
        <w:t xml:space="preserve">This sequence is theologically exact. Mercy does not abolish the moral order. It does not say: what you did was acceptable. It says: what you did does not have the final word about who you are and what your future can be.</w:t>
      </w:r>
    </w:p>
    <w:p>
      <w:pPr>
        <w:spacing w:before="60" w:after="160" w:line="340" w:lineRule="auto"/>
        <w:jc w:val="both"/>
      </w:pPr>
      <w:r>
        <w:rPr>
          <w:rFonts w:ascii="Georgia" w:cs="Georgia" w:eastAsia="Georgia" w:hAnsi="Georgia"/>
          <w:color w:val="2C1A1A"/>
          <w:sz w:val="23"/>
          <w:szCs w:val="23"/>
        </w:rPr>
        <w:t xml:space="preserve">Benedict XVI in Deus Caritas Est articulates this precisely: love goes further than justice. Justice gives people what they have earned. Mercy gives people what they need in order to become who they can be (DCE 28).</w:t>
      </w:r>
    </w:p>
    <w:tbl>
      <w:tblPr>
        <w:tblW w:type="dxa" w:w="9360"/>
        <w:tblBorders>
          <w:top w:val="single" w:color="D4C5B8" w:sz="1"/>
          <w:left w:val="thick" w:color="7B1E3C" w:sz="18"/>
          <w:bottom w:val="single" w:color="D4C5B8" w:sz="1"/>
          <w:right w:val="single" w:color="D4C5B8" w:sz="1"/>
          <w:insideH w:val="single" w:color="auto" w:sz="4"/>
          <w:insideV w:val="single" w:color="auto" w:sz="4"/>
        </w:tblBorders>
      </w:tblPr>
      <w:tblGrid>
        <w:gridCol w:w="9360"/>
      </w:tblGrid>
      <w:tr>
        <w:tc>
          <w:tcPr>
            <w:tcW w:type="dxa" w:w="9360"/>
            <w:shd w:fill="F5EDE8"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7B1E3C"/>
                <w:sz w:val="24"/>
                <w:szCs w:val="24"/>
              </w:rPr>
              <w:t xml:space="preserve">Mercy is not amnesia. It is resurrection. It takes the past, refuses to let it be a prison, and says: there is a future. Go into it.</w:t>
            </w:r>
          </w:p>
        </w:tc>
      </w:tr>
    </w:tbl>
    <w:p>
      <w:pPr>
        <w:spacing w:before="100" w:after="60"/>
      </w:pPr>
    </w:p>
    <w:p>
      <w:pPr>
        <w:pBdr>
          <w:bottom w:val="single" w:color="D4C5B8" w:sz="6" w:space="1"/>
        </w:pBdr>
      </w:pPr>
    </w:p>
    <w:p>
      <w:pPr>
        <w:spacing w:before="180" w:after="80"/>
      </w:pPr>
    </w:p>
    <w:p>
      <w:pPr>
        <w:spacing w:before="400" w:after="160"/>
      </w:pPr>
      <w:r>
        <w:rPr>
          <w:rFonts w:ascii="Georgia" w:cs="Georgia" w:eastAsia="Georgia" w:hAnsi="Georgia"/>
          <w:b/>
          <w:bCs/>
          <w:smallCaps/>
          <w:color w:val="A0793D"/>
          <w:sz w:val="22"/>
          <w:szCs w:val="22"/>
        </w:rPr>
        <w:t xml:space="preserve">Part 4  |  7 Minutes </w:t>
      </w:r>
      <w:r>
        <w:rPr>
          <w:rFonts w:ascii="Georgia" w:cs="Georgia" w:eastAsia="Georgia" w:hAnsi="Georgia"/>
          <w:b/>
          <w:bCs/>
          <w:color w:val="7B1E3C"/>
          <w:sz w:val="26"/>
          <w:szCs w:val="26"/>
        </w:rPr>
        <w:t xml:space="preserve">The Historical Diagnosis: When Did Mercy Get Tamed?</w:t>
      </w:r>
    </w:p>
    <w:p>
      <w:pPr>
        <w:spacing w:before="60" w:after="40"/>
      </w:pPr>
    </w:p>
    <w:p>
      <w:pPr>
        <w:spacing w:before="60" w:after="160" w:line="340" w:lineRule="auto"/>
        <w:jc w:val="both"/>
      </w:pPr>
      <w:r>
        <w:rPr>
          <w:rFonts w:ascii="Georgia" w:cs="Georgia" w:eastAsia="Georgia" w:hAnsi="Georgia"/>
          <w:color w:val="2C1A1A"/>
          <w:sz w:val="23"/>
          <w:szCs w:val="23"/>
        </w:rPr>
        <w:t xml:space="preserve">Over the centuries, something specific happened to mercy in the life of the Church. I want to name it with precision, because naming it is the first step toward reversing it. The domestication of mercy happened in two stages.</w:t>
      </w:r>
    </w:p>
    <w:p>
      <w:pPr>
        <w:spacing w:before="280" w:after="100"/>
      </w:pPr>
      <w:r>
        <w:rPr>
          <w:rFonts w:ascii="Georgia" w:cs="Georgia" w:eastAsia="Georgia" w:hAnsi="Georgia"/>
          <w:b/>
          <w:bCs/>
          <w:i/>
          <w:iCs/>
          <w:color w:val="5C3A3A"/>
          <w:sz w:val="23"/>
          <w:szCs w:val="23"/>
        </w:rPr>
        <w:t xml:space="preserve">Stage One: The Juridicalization of Reconciliation</w:t>
      </w:r>
    </w:p>
    <w:p>
      <w:pPr>
        <w:spacing w:before="60" w:after="160" w:line="340" w:lineRule="auto"/>
        <w:jc w:val="both"/>
      </w:pPr>
      <w:r>
        <w:rPr>
          <w:rFonts w:ascii="Georgia" w:cs="Georgia" w:eastAsia="Georgia" w:hAnsi="Georgia"/>
          <w:color w:val="2C1A1A"/>
          <w:sz w:val="23"/>
          <w:szCs w:val="23"/>
        </w:rPr>
        <w:t xml:space="preserve">In the early Church, reconciliation was a communal act. The sinner who had committed a serious public transgression underwent a period of public penance, was prayed over by the community, and was welcomed back into full communion at the Paschal Vigil. The whole community was involved. The mercy was visible, social, communal.</w:t>
      </w:r>
    </w:p>
    <w:p>
      <w:pPr>
        <w:spacing w:before="60" w:after="160" w:line="340" w:lineRule="auto"/>
        <w:jc w:val="both"/>
      </w:pPr>
      <w:r>
        <w:rPr>
          <w:rFonts w:ascii="Georgia" w:cs="Georgia" w:eastAsia="Georgia" w:hAnsi="Georgia"/>
          <w:color w:val="2C1A1A"/>
          <w:sz w:val="23"/>
          <w:szCs w:val="23"/>
        </w:rPr>
        <w:t xml:space="preserve">By the early medieval period, private auricular confession had become normative. This development had genuine pastoral benefits: accessibility, discretion, the possibility of frequent reconciliation. These are real goods. But the cost was that mercy became a private transaction between the individual penitent and the individual priest.</w:t>
      </w:r>
    </w:p>
    <w:p>
      <w:pPr>
        <w:spacing w:before="60" w:after="160" w:line="340" w:lineRule="auto"/>
        <w:jc w:val="both"/>
      </w:pPr>
      <w:r>
        <w:rPr>
          <w:rFonts w:ascii="Georgia" w:cs="Georgia" w:eastAsia="Georgia" w:hAnsi="Georgia"/>
          <w:color w:val="2C1A1A"/>
          <w:sz w:val="23"/>
          <w:szCs w:val="23"/>
        </w:rPr>
        <w:t xml:space="preserve">When mercy is a private transaction, the logic of the institution is immune to it. You can go to Confession and be forgiven your sins on Saturday evening and return on Monday morning to managing your institution with the same structural harshness. The two activities occupy different registers and never meet.</w:t>
      </w:r>
    </w:p>
    <w:p>
      <w:pPr>
        <w:spacing w:before="280" w:after="100"/>
      </w:pPr>
      <w:r>
        <w:rPr>
          <w:rFonts w:ascii="Georgia" w:cs="Georgia" w:eastAsia="Georgia" w:hAnsi="Georgia"/>
          <w:b/>
          <w:bCs/>
          <w:i/>
          <w:iCs/>
          <w:color w:val="5C3A3A"/>
          <w:sz w:val="23"/>
          <w:szCs w:val="23"/>
        </w:rPr>
        <w:t xml:space="preserve">Stage Two: The Sentimentalization of Mercy in Modern Piety</w:t>
      </w:r>
    </w:p>
    <w:p>
      <w:pPr>
        <w:spacing w:before="60" w:after="160" w:line="340" w:lineRule="auto"/>
        <w:jc w:val="both"/>
      </w:pPr>
      <w:r>
        <w:rPr>
          <w:rFonts w:ascii="Georgia" w:cs="Georgia" w:eastAsia="Georgia" w:hAnsi="Georgia"/>
          <w:color w:val="2C1A1A"/>
          <w:sz w:val="23"/>
          <w:szCs w:val="23"/>
        </w:rPr>
        <w:t xml:space="preserve">In the modern period, mercy was further domesticated by being relocated from the realm of structural reality to the realm of inner feeling. Mercy became a virtue to cultivate in prayer: something you experienced in adoration, in lectio divina. Something that made you feel close to God.</w:t>
      </w:r>
    </w:p>
    <w:p>
      <w:pPr>
        <w:spacing w:before="60" w:after="160" w:line="340" w:lineRule="auto"/>
        <w:jc w:val="both"/>
      </w:pPr>
      <w:r>
        <w:rPr>
          <w:rFonts w:ascii="Georgia" w:cs="Georgia" w:eastAsia="Georgia" w:hAnsi="Georgia"/>
          <w:color w:val="2C1A1A"/>
          <w:sz w:val="23"/>
          <w:szCs w:val="23"/>
        </w:rPr>
        <w:t xml:space="preserve">Feeling close to God is not wrong. But it is not mercy. Hannah Arendt, in her analysis of political action, distinguishes between compassion, which is an emotion and essentially private, and solidarity, which is a public commitment to act alongside those who suffer (Arendt, On Revolution, 1963, ch. 2). The Church, in significant stretches of its modern history, has celebrated the emotion and managed the structural demands.</w:t>
      </w:r>
    </w:p>
    <w:p>
      <w:pPr>
        <w:spacing w:before="60" w:after="160" w:line="340" w:lineRule="auto"/>
        <w:jc w:val="both"/>
      </w:pPr>
      <w:r>
        <w:rPr>
          <w:rFonts w:ascii="Georgia" w:cs="Georgia" w:eastAsia="Georgia" w:hAnsi="Georgia"/>
          <w:color w:val="2C1A1A"/>
          <w:sz w:val="23"/>
          <w:szCs w:val="23"/>
        </w:rPr>
        <w:t xml:space="preserve">The consequence is observable in West Bengal right now. The undertrials in the Dum Dum Correctional Home who have waited five years without a hearing are not primarily in need of our sympathy. They need advocates. They need someone willing to enter the legal machinery on their behalf. They need the mercy that crosses the road and actually pays something.</w:t>
      </w:r>
    </w:p>
    <w:p>
      <w:pPr>
        <w:spacing w:before="60" w:after="160" w:line="340" w:lineRule="auto"/>
        <w:jc w:val="both"/>
      </w:pPr>
      <w:r>
        <w:rPr>
          <w:rFonts w:ascii="Georgia" w:cs="Georgia" w:eastAsia="Georgia" w:hAnsi="Georgia"/>
          <w:color w:val="2C1A1A"/>
          <w:sz w:val="23"/>
          <w:szCs w:val="23"/>
        </w:rPr>
        <w:t xml:space="preserve">The Adivasi communities of the Santali villages of Birbhum and the displaced families along the northern corridors are not primarily in need of our theological reflection on their dignity. They need communities willing to stand with them when development projects displace them, when forest rights are denied them, when their daughters are trafficked into domestic service in Kolkata and Chennai.</w:t>
      </w:r>
    </w:p>
    <w:tbl>
      <w:tblPr>
        <w:tblW w:type="dxa" w:w="9360"/>
        <w:tblBorders>
          <w:top w:val="single" w:color="D4C5B8" w:sz="1"/>
          <w:left w:val="thick" w:color="7B1E3C" w:sz="18"/>
          <w:bottom w:val="single" w:color="D4C5B8" w:sz="1"/>
          <w:right w:val="single" w:color="D4C5B8" w:sz="1"/>
          <w:insideH w:val="single" w:color="auto" w:sz="4"/>
          <w:insideV w:val="single" w:color="auto" w:sz="4"/>
        </w:tblBorders>
      </w:tblPr>
      <w:tblGrid>
        <w:gridCol w:w="9360"/>
      </w:tblGrid>
      <w:tr>
        <w:tc>
          <w:tcPr>
            <w:tcW w:type="dxa" w:w="9360"/>
            <w:shd w:fill="F5EDE8"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7B1E3C"/>
                <w:sz w:val="24"/>
                <w:szCs w:val="24"/>
              </w:rPr>
              <w:t xml:space="preserve">Archbishop Desmond Tutu led the Truth and Reconciliation Commission of South Africa. He was asked whether mercy required forgetting. He said no. "Forgiveness," he wrote, "is not something we do for other people. We do it for ourselves, to get well and to move on" (Tutu, No Future Without Forgiveness, 1999, p. 31). The mercy he practised at the TRC was not a feeling. It was a structured, public, costly act of community self-reconstruction.</w:t>
            </w:r>
          </w:p>
        </w:tc>
      </w:tr>
    </w:tbl>
    <w:p>
      <w:pPr>
        <w:spacing w:before="100" w:after="60"/>
      </w:pPr>
    </w:p>
    <w:p>
      <w:pPr>
        <w:spacing w:before="60" w:after="160" w:line="340" w:lineRule="auto"/>
        <w:jc w:val="both"/>
      </w:pPr>
      <w:r>
        <w:rPr>
          <w:rFonts w:ascii="Georgia" w:cs="Georgia" w:eastAsia="Georgia" w:hAnsi="Georgia"/>
          <w:color w:val="2C1A1A"/>
          <w:sz w:val="23"/>
          <w:szCs w:val="23"/>
        </w:rPr>
        <w:t xml:space="preserve">That is what our communities are called to be. Not places where mercy is felt. Places where mercy is practised as a form of social life.</w:t>
      </w:r>
    </w:p>
    <w:p>
      <w:pPr>
        <w:spacing w:before="100" w:after="60"/>
      </w:pPr>
    </w:p>
    <w:p>
      <w:pPr>
        <w:pBdr>
          <w:bottom w:val="single" w:color="D4C5B8" w:sz="6" w:space="1"/>
        </w:pBdr>
      </w:pPr>
    </w:p>
    <w:p>
      <w:pPr>
        <w:spacing w:before="180" w:after="80"/>
      </w:pPr>
    </w:p>
    <w:p>
      <w:pPr>
        <w:spacing w:before="400" w:after="160"/>
      </w:pPr>
      <w:r>
        <w:rPr>
          <w:rFonts w:ascii="Georgia" w:cs="Georgia" w:eastAsia="Georgia" w:hAnsi="Georgia"/>
          <w:b/>
          <w:bCs/>
          <w:smallCaps/>
          <w:color w:val="A0793D"/>
          <w:sz w:val="22"/>
          <w:szCs w:val="22"/>
        </w:rPr>
        <w:t xml:space="preserve">Part 5  |  5 Minutes </w:t>
      </w:r>
      <w:r>
        <w:rPr>
          <w:rFonts w:ascii="Georgia" w:cs="Georgia" w:eastAsia="Georgia" w:hAnsi="Georgia"/>
          <w:b/>
          <w:bCs/>
          <w:color w:val="7B1E3C"/>
          <w:sz w:val="26"/>
          <w:szCs w:val="26"/>
        </w:rPr>
        <w:t xml:space="preserve">The Prophetic Demand: From Sentiment to Structure</w:t>
      </w:r>
    </w:p>
    <w:p>
      <w:pPr>
        <w:spacing w:before="60" w:after="40"/>
      </w:pPr>
    </w:p>
    <w:p>
      <w:pPr>
        <w:spacing w:before="60" w:after="160" w:line="340" w:lineRule="auto"/>
        <w:jc w:val="both"/>
      </w:pPr>
      <w:r>
        <w:rPr>
          <w:rFonts w:ascii="Georgia" w:cs="Georgia" w:eastAsia="Georgia" w:hAnsi="Georgia"/>
          <w:color w:val="2C1A1A"/>
          <w:sz w:val="23"/>
          <w:szCs w:val="23"/>
        </w:rPr>
        <w:t xml:space="preserve">We have established what mercy is. Let me now name what it demands. I will do so in three registers, moving from the personal to the communal to the planetary.</w:t>
      </w:r>
    </w:p>
    <w:p>
      <w:pPr>
        <w:spacing w:before="280" w:after="100"/>
      </w:pPr>
      <w:r>
        <w:rPr>
          <w:rFonts w:ascii="Georgia" w:cs="Georgia" w:eastAsia="Georgia" w:hAnsi="Georgia"/>
          <w:b/>
          <w:bCs/>
          <w:i/>
          <w:iCs/>
          <w:color w:val="5C3A3A"/>
          <w:sz w:val="23"/>
          <w:szCs w:val="23"/>
        </w:rPr>
        <w:t xml:space="preserve">Personally: Receive Mercy Before You Practise It</w:t>
      </w:r>
    </w:p>
    <w:p>
      <w:pPr>
        <w:spacing w:before="60" w:after="160" w:line="340" w:lineRule="auto"/>
        <w:jc w:val="both"/>
      </w:pPr>
      <w:r>
        <w:rPr>
          <w:rFonts w:ascii="Georgia" w:cs="Georgia" w:eastAsia="Georgia" w:hAnsi="Georgia"/>
          <w:color w:val="2C1A1A"/>
          <w:sz w:val="23"/>
          <w:szCs w:val="23"/>
        </w:rPr>
        <w:t xml:space="preserve">The single most important preparation for becoming a person of mercy is to have received mercy. Not conceptually. Actually.</w:t>
      </w:r>
    </w:p>
    <w:p>
      <w:pPr>
        <w:spacing w:before="60" w:after="160" w:line="340" w:lineRule="auto"/>
        <w:jc w:val="both"/>
      </w:pPr>
      <w:r>
        <w:rPr>
          <w:rFonts w:ascii="Georgia" w:cs="Georgia" w:eastAsia="Georgia" w:hAnsi="Georgia"/>
          <w:color w:val="2C1A1A"/>
          <w:sz w:val="23"/>
          <w:szCs w:val="23"/>
        </w:rPr>
        <w:t xml:space="preserve">Henri Nouwen, in The Wounded Healer (1972), argues that the minister's own wounds are not obstacles to ministry but the very source of it. "The minister is called to be a wounded healer. The wound that needs to be healed first is the minister's own" (Nouwen, The Wounded Healer, 1972, p. 82).</w:t>
      </w:r>
    </w:p>
    <w:p>
      <w:pPr>
        <w:spacing w:before="60" w:after="160" w:line="340" w:lineRule="auto"/>
        <w:jc w:val="both"/>
      </w:pPr>
      <w:r>
        <w:rPr>
          <w:rFonts w:ascii="Georgia" w:cs="Georgia" w:eastAsia="Georgia" w:hAnsi="Georgia"/>
          <w:color w:val="2C1A1A"/>
          <w:sz w:val="23"/>
          <w:szCs w:val="23"/>
        </w:rPr>
        <w:t xml:space="preserve">Go to God as you are. Not as you wish to be. Not with your role. With your poverty. And let the Father run.</w:t>
      </w:r>
    </w:p>
    <w:p>
      <w:pPr>
        <w:spacing w:before="280" w:after="100"/>
      </w:pPr>
      <w:r>
        <w:rPr>
          <w:rFonts w:ascii="Georgia" w:cs="Georgia" w:eastAsia="Georgia" w:hAnsi="Georgia"/>
          <w:b/>
          <w:bCs/>
          <w:i/>
          <w:iCs/>
          <w:color w:val="5C3A3A"/>
          <w:sz w:val="23"/>
          <w:szCs w:val="23"/>
        </w:rPr>
        <w:t xml:space="preserve">Communally: Let Our Institutions Be Examined</w:t>
      </w:r>
    </w:p>
    <w:p>
      <w:pPr>
        <w:spacing w:before="60" w:after="160" w:line="340" w:lineRule="auto"/>
        <w:jc w:val="both"/>
      </w:pPr>
      <w:r>
        <w:rPr>
          <w:rFonts w:ascii="Georgia" w:cs="Georgia" w:eastAsia="Georgia" w:hAnsi="Georgia"/>
          <w:color w:val="2C1A1A"/>
          <w:sz w:val="23"/>
          <w:szCs w:val="23"/>
        </w:rPr>
        <w:t xml:space="preserve">Sr. Inigo proposes five examination questions for our communities, and I shall not soften them. First: Do we relate to others in our institutions with superiority and an authoritarian manner? Second: Do we invite collaboration and genuinely delegate responsibility? Third: Are we at ease working under lay leadership? Fourth: Can the poor honestly say that we are compassionate and approachable? Fifth: What must we do so that our communities genuinely become oases of mercy?</w:t>
      </w:r>
    </w:p>
    <w:p>
      <w:pPr>
        <w:spacing w:before="60" w:after="160" w:line="340" w:lineRule="auto"/>
        <w:jc w:val="both"/>
      </w:pPr>
      <w:r>
        <w:rPr>
          <w:rFonts w:ascii="Georgia" w:cs="Georgia" w:eastAsia="Georgia" w:hAnsi="Georgia"/>
          <w:color w:val="2C1A1A"/>
          <w:sz w:val="23"/>
          <w:szCs w:val="23"/>
        </w:rPr>
        <w:t xml:space="preserve">These are not rhetorical questions. They are examinations of conscience for institutions, not for individuals. And the honest answering of them in the context of our specific communities, our specific formation houses, our specific parishes in the Diocese of Barrackpore or the Archdiocese of Calcutta, is itself an act of mercy.</w:t>
      </w:r>
    </w:p>
    <w:p>
      <w:pPr>
        <w:spacing w:before="60" w:after="160" w:line="340" w:lineRule="auto"/>
        <w:jc w:val="both"/>
      </w:pPr>
      <w:r>
        <w:rPr>
          <w:rFonts w:ascii="Georgia" w:cs="Georgia" w:eastAsia="Georgia" w:hAnsi="Georgia"/>
          <w:color w:val="2C1A1A"/>
          <w:sz w:val="23"/>
          <w:szCs w:val="23"/>
        </w:rPr>
        <w:t xml:space="preserve">Vita Consecrata 75 states that consecrated life has a prophetic role precisely in its manner of living together: the Church entrusts to communities of consecrated life the particular task of spreading the spirituality of communion. This is not primarily about good feelings among community members. It is about creating the kind of social life that makes the Gospel visible.</w:t>
      </w:r>
    </w:p>
    <w:p>
      <w:pPr>
        <w:spacing w:before="280" w:after="100"/>
      </w:pPr>
      <w:r>
        <w:rPr>
          <w:rFonts w:ascii="Georgia" w:cs="Georgia" w:eastAsia="Georgia" w:hAnsi="Georgia"/>
          <w:b/>
          <w:bCs/>
          <w:i/>
          <w:iCs/>
          <w:color w:val="5C3A3A"/>
          <w:sz w:val="23"/>
          <w:szCs w:val="23"/>
        </w:rPr>
        <w:t xml:space="preserve">Planetarily: Mercy toward the Wounded Creation</w:t>
      </w:r>
    </w:p>
    <w:p>
      <w:pPr>
        <w:spacing w:before="60" w:after="160" w:line="340" w:lineRule="auto"/>
        <w:jc w:val="both"/>
      </w:pPr>
      <w:r>
        <w:rPr>
          <w:rFonts w:ascii="Georgia" w:cs="Georgia" w:eastAsia="Georgia" w:hAnsi="Georgia"/>
          <w:color w:val="2C1A1A"/>
          <w:sz w:val="23"/>
          <w:szCs w:val="23"/>
        </w:rPr>
        <w:t xml:space="preserve">Pope Francis, in Laudato Si (2015), proposed that care for our common home constitutes, in our current historical moment, what might be called an Eighth Work of Mercy. The indifference toward creation that has produced the ecological crisis is, structurally, the same indifference that produces violence toward the poor. It is the refusal to be disturbed. The refusal to cross the road. Mercy, therefore, is not only interpersonal. It is cosmological.</w:t>
      </w:r>
    </w:p>
    <w:p>
      <w:pPr>
        <w:spacing w:before="100" w:after="60"/>
      </w:pPr>
    </w:p>
    <w:p>
      <w:pPr>
        <w:pBdr>
          <w:top w:val="thick" w:color="7B1E3C" w:sz="12" w:space="6"/>
          <w:bottom w:val="thick" w:color="7B1E3C" w:sz="12" w:space="6"/>
        </w:pBdr>
        <w:shd w:fill="F5EDE8" w:val="clear"/>
        <w:spacing w:before="120" w:after="160" w:line="360" w:lineRule="auto"/>
        <w:ind w:left="360" w:right="360"/>
        <w:jc w:val="both"/>
      </w:pPr>
      <w:r>
        <w:rPr>
          <w:rFonts w:ascii="Georgia" w:cs="Georgia" w:eastAsia="Georgia" w:hAnsi="Georgia"/>
          <w:b/>
          <w:bCs/>
          <w:color w:val="7B1E3C"/>
          <w:sz w:val="25"/>
          <w:szCs w:val="25"/>
        </w:rPr>
        <w:t xml:space="preserve">Until and unless mercy ceases to be a word in our vocabulary and becomes the grammar of our institutional life, our communities will remain at the level of efficient religious organizations, and will never become what Jesus called them to be: signs of the Kingdom.</w:t>
      </w:r>
    </w:p>
    <w:p>
      <w:pPr>
        <w:spacing w:before="120" w:after="60"/>
      </w:pPr>
    </w:p>
    <w:p>
      <w:pPr>
        <w:spacing w:before="60" w:after="160" w:line="340" w:lineRule="auto"/>
        <w:jc w:val="both"/>
      </w:pPr>
      <w:r>
        <w:rPr>
          <w:rFonts w:ascii="Georgia" w:cs="Georgia" w:eastAsia="Georgia" w:hAnsi="Georgia"/>
          <w:color w:val="2C1A1A"/>
          <w:sz w:val="23"/>
          <w:szCs w:val="23"/>
        </w:rPr>
        <w:t xml:space="preserve">A community that chooses the path of mercy will be uncomfortable. Inefficient at times. It will have to give things away. It will be vulnerable. It will also be recognizable, to anyone who reads the Gospels with honesty, as a community that belongs to Jesus of Nazareth.</w:t>
      </w:r>
    </w:p>
    <w:p>
      <w:pPr>
        <w:spacing w:before="100" w:after="60"/>
      </w:pPr>
    </w:p>
    <w:p>
      <w:pPr>
        <w:pBdr>
          <w:bottom w:val="single" w:color="D4C5B8" w:sz="6" w:space="1"/>
        </w:pBdr>
      </w:pPr>
    </w:p>
    <w:p>
      <w:pPr>
        <w:spacing w:before="180" w:after="80"/>
      </w:pPr>
    </w:p>
    <w:p>
      <w:pPr>
        <w:spacing w:before="400" w:after="160"/>
      </w:pPr>
      <w:r>
        <w:rPr>
          <w:rFonts w:ascii="Georgia" w:cs="Georgia" w:eastAsia="Georgia" w:hAnsi="Georgia"/>
          <w:b/>
          <w:bCs/>
          <w:smallCaps/>
          <w:color w:val="A0793D"/>
          <w:sz w:val="22"/>
          <w:szCs w:val="22"/>
        </w:rPr>
        <w:t xml:space="preserve">Personal Reflection  |  3 Minutes Silence </w:t>
      </w:r>
      <w:r>
        <w:rPr>
          <w:rFonts w:ascii="Georgia" w:cs="Georgia" w:eastAsia="Georgia" w:hAnsi="Georgia"/>
          <w:b/>
          <w:bCs/>
          <w:color w:val="7B1E3C"/>
          <w:sz w:val="26"/>
          <w:szCs w:val="26"/>
        </w:rPr>
        <w:t xml:space="preserve">One Question</w:t>
      </w:r>
    </w:p>
    <w:p>
      <w:pPr>
        <w:spacing w:before="60" w:after="40"/>
      </w:pPr>
    </w:p>
    <w:p>
      <w:pPr>
        <w:spacing w:before="60" w:after="160" w:line="340" w:lineRule="auto"/>
        <w:jc w:val="both"/>
      </w:pPr>
      <w:r>
        <w:rPr>
          <w:rFonts w:ascii="Georgia" w:cs="Georgia" w:eastAsia="Georgia" w:hAnsi="Georgia"/>
          <w:color w:val="2C1A1A"/>
          <w:sz w:val="23"/>
          <w:szCs w:val="23"/>
        </w:rPr>
        <w:t xml:space="preserve">I want to place before you one question. Not five questions. One.</w:t>
      </w:r>
    </w:p>
    <w:p>
      <w:pPr>
        <w:spacing w:before="60" w:after="160" w:line="320" w:lineRule="auto"/>
        <w:ind w:left="720" w:right="360"/>
        <w:jc w:val="both"/>
      </w:pPr>
      <w:r>
        <w:rPr>
          <w:rFonts w:ascii="Georgia" w:cs="Georgia" w:eastAsia="Georgia" w:hAnsi="Georgia"/>
          <w:i/>
          <w:iCs/>
          <w:color w:val="5C3A3A"/>
          <w:sz w:val="22"/>
          <w:szCs w:val="22"/>
        </w:rPr>
        <w:t xml:space="preserve">Where in my life, right now, in my specific community, my specific ministry, my specific relationships, is there a person or a situation that I see, but from which I have crossed to the other side of the road?</w:t>
      </w:r>
    </w:p>
    <w:p>
      <w:pPr>
        <w:spacing w:before="80" w:after="40"/>
      </w:pPr>
    </w:p>
    <w:p>
      <w:pPr>
        <w:spacing w:before="60" w:after="160" w:line="340" w:lineRule="auto"/>
        <w:jc w:val="both"/>
      </w:pPr>
      <w:r>
        <w:rPr>
          <w:rFonts w:ascii="Georgia" w:cs="Georgia" w:eastAsia="Georgia" w:hAnsi="Georgia"/>
          <w:color w:val="2C1A1A"/>
          <w:sz w:val="23"/>
          <w:szCs w:val="23"/>
        </w:rPr>
        <w:t xml:space="preserve">Not because I am malicious. Not because I do not care in some general sense. But because the crossing would cost something: time, comfort, social standing, institutional compliance, the maintenance of a distance that protects me from being disturbed.</w:t>
      </w:r>
    </w:p>
    <w:p>
      <w:pPr>
        <w:spacing w:before="60" w:after="160" w:line="340" w:lineRule="auto"/>
        <w:jc w:val="both"/>
      </w:pPr>
      <w:r>
        <w:rPr>
          <w:rFonts w:ascii="Georgia" w:cs="Georgia" w:eastAsia="Georgia" w:hAnsi="Georgia"/>
          <w:color w:val="2C1A1A"/>
          <w:sz w:val="23"/>
          <w:szCs w:val="23"/>
        </w:rPr>
        <w:t xml:space="preserve">Where is that?</w:t>
      </w:r>
    </w:p>
    <w:p>
      <w:pPr>
        <w:spacing w:before="60" w:after="40"/>
      </w:pPr>
    </w:p>
    <w:p>
      <w:pPr>
        <w:spacing w:before="100" w:after="100"/>
        <w:jc w:val="center"/>
      </w:pPr>
      <w:r>
        <w:rPr>
          <w:rFonts w:ascii="Georgia" w:cs="Georgia" w:eastAsia="Georgia" w:hAnsi="Georgia"/>
          <w:b/>
          <w:bCs/>
          <w:i/>
          <w:iCs/>
          <w:color w:val="A0793D"/>
          <w:sz w:val="21"/>
          <w:szCs w:val="21"/>
        </w:rPr>
        <w:t xml:space="preserve">[Allow five minutes of silence]</w:t>
      </w:r>
    </w:p>
    <w:p>
      <w:pPr>
        <w:spacing w:before="100" w:after="60"/>
      </w:pPr>
    </w:p>
    <w:p>
      <w:pPr>
        <w:pBdr>
          <w:bottom w:val="single" w:color="D4C5B8" w:sz="6" w:space="1"/>
        </w:pBdr>
      </w:pPr>
    </w:p>
    <w:p>
      <w:pPr>
        <w:spacing w:before="180" w:after="80"/>
      </w:pPr>
    </w:p>
    <w:p>
      <w:pPr>
        <w:spacing w:before="400" w:after="160"/>
      </w:pPr>
      <w:r>
        <w:rPr>
          <w:rFonts w:ascii="Georgia" w:cs="Georgia" w:eastAsia="Georgia" w:hAnsi="Georgia"/>
          <w:b/>
          <w:bCs/>
          <w:smallCaps/>
          <w:color w:val="A0793D"/>
          <w:sz w:val="22"/>
          <w:szCs w:val="22"/>
        </w:rPr>
        <w:t xml:space="preserve">Closing Prayer  |  2 Minutes </w:t>
      </w:r>
      <w:r>
        <w:rPr>
          <w:rFonts w:ascii="Georgia" w:cs="Georgia" w:eastAsia="Georgia" w:hAnsi="Georgia"/>
          <w:b/>
          <w:bCs/>
          <w:color w:val="7B1E3C"/>
          <w:sz w:val="26"/>
          <w:szCs w:val="26"/>
        </w:rPr>
        <w:t xml:space="preserve"/>
      </w:r>
    </w:p>
    <w:p>
      <w:pPr>
        <w:spacing w:before="60" w:after="40"/>
      </w:pPr>
    </w:p>
    <w:p>
      <w:pPr>
        <w:spacing w:before="60" w:after="160" w:line="360" w:lineRule="auto"/>
        <w:ind w:left="720" w:right="360"/>
        <w:jc w:val="both"/>
      </w:pPr>
      <w:r>
        <w:rPr>
          <w:rFonts w:ascii="Georgia" w:cs="Georgia" w:eastAsia="Georgia" w:hAnsi="Georgia"/>
          <w:i/>
          <w:iCs/>
          <w:color w:val="7B1E3C"/>
          <w:sz w:val="23"/>
          <w:szCs w:val="23"/>
        </w:rPr>
        <w:t xml:space="preserve">Father of mercy,</w:t>
      </w:r>
    </w:p>
    <w:p>
      <w:pPr>
        <w:spacing w:before="40" w:after="120" w:line="360" w:lineRule="auto"/>
        <w:ind w:left="720" w:right="360"/>
        <w:jc w:val="both"/>
      </w:pPr>
      <w:r>
        <w:rPr>
          <w:rFonts w:ascii="Georgia" w:cs="Georgia" w:eastAsia="Georgia" w:hAnsi="Georgia"/>
          <w:i/>
          <w:iCs/>
          <w:color w:val="5C3A3A"/>
          <w:sz w:val="23"/>
          <w:szCs w:val="23"/>
        </w:rPr>
        <w:t xml:space="preserve">You who said of yourself, before we had done anything to deserve it: I am rahamim, womb-love, slow to anger, abounding in hesed. You whose heart turns over within you when we wander. You whose gut is disturbed at our poverty.</w:t>
      </w:r>
    </w:p>
    <w:p>
      <w:pPr>
        <w:spacing w:before="40" w:after="120" w:line="360" w:lineRule="auto"/>
        <w:ind w:left="720" w:right="360"/>
        <w:jc w:val="both"/>
      </w:pPr>
      <w:r>
        <w:rPr>
          <w:rFonts w:ascii="Georgia" w:cs="Georgia" w:eastAsia="Georgia" w:hAnsi="Georgia"/>
          <w:i/>
          <w:iCs/>
          <w:color w:val="5C3A3A"/>
          <w:sz w:val="23"/>
          <w:szCs w:val="23"/>
        </w:rPr>
        <w:t xml:space="preserve">We confess, without defense, the ways in which we have used your name while practising our own logic: the efficiency that replaces encounter, the management that replaces relationship, the administration that replaces the running father.</w:t>
      </w:r>
    </w:p>
    <w:p>
      <w:pPr>
        <w:spacing w:before="40" w:after="120" w:line="360" w:lineRule="auto"/>
        <w:ind w:left="720" w:right="360"/>
        <w:jc w:val="both"/>
      </w:pPr>
      <w:r>
        <w:rPr>
          <w:rFonts w:ascii="Georgia" w:cs="Georgia" w:eastAsia="Georgia" w:hAnsi="Georgia"/>
          <w:i/>
          <w:iCs/>
          <w:color w:val="5C3A3A"/>
          <w:sz w:val="23"/>
          <w:szCs w:val="23"/>
        </w:rPr>
        <w:t xml:space="preserve">Make us people whose interior is disturbed by the suffering around us. Not vaguely disturbed. Disturbed enough to cross the road.</w:t>
      </w:r>
    </w:p>
    <w:p>
      <w:pPr>
        <w:spacing w:before="40" w:after="120" w:line="360" w:lineRule="auto"/>
        <w:ind w:left="720" w:right="360"/>
        <w:jc w:val="both"/>
      </w:pPr>
      <w:r>
        <w:rPr>
          <w:rFonts w:ascii="Georgia" w:cs="Georgia" w:eastAsia="Georgia" w:hAnsi="Georgia"/>
          <w:i/>
          <w:iCs/>
          <w:color w:val="5C3A3A"/>
          <w:sz w:val="23"/>
          <w:szCs w:val="23"/>
        </w:rPr>
        <w:t xml:space="preserve">For the undertrials in Dum Dum who have not had a hearing. For the Santali families of Birbhum whose daughters have been taken. For the seminarian who carries his failure alone because he does not trust that the formation house will receive it with mercy.</w:t>
      </w:r>
    </w:p>
    <w:p>
      <w:pPr>
        <w:spacing w:before="40" w:after="120" w:line="360" w:lineRule="auto"/>
        <w:ind w:left="720" w:right="360"/>
        <w:jc w:val="both"/>
      </w:pPr>
      <w:r>
        <w:rPr>
          <w:rFonts w:ascii="Georgia" w:cs="Georgia" w:eastAsia="Georgia" w:hAnsi="Georgia"/>
          <w:i/>
          <w:iCs/>
          <w:color w:val="5C3A3A"/>
          <w:sz w:val="23"/>
          <w:szCs w:val="23"/>
        </w:rPr>
        <w:t xml:space="preserve">Let the revolution begin in us. The revolution of tenderness. The revolution nobody expected. The revolution that does not come with armies or arguments, but with a gut disturbed, a road crossed, a hand extended, a ring placed on a finger that deserved nothing.</w:t>
      </w:r>
    </w:p>
    <w:p>
      <w:pPr>
        <w:spacing w:before="40" w:after="120" w:line="360" w:lineRule="auto"/>
        <w:ind w:left="720" w:right="360"/>
        <w:jc w:val="both"/>
      </w:pPr>
      <w:r>
        <w:rPr>
          <w:rFonts w:ascii="Georgia" w:cs="Georgia" w:eastAsia="Georgia" w:hAnsi="Georgia"/>
          <w:i/>
          <w:iCs/>
          <w:color w:val="5C3A3A"/>
          <w:sz w:val="23"/>
          <w:szCs w:val="23"/>
        </w:rPr>
        <w:t xml:space="preserve">In West Bengal, in its formation houses and parishes, in its jails and its Adivasi villages, let mercy cease to be a word in our vocabulary and become the grammar of our life.</w:t>
      </w:r>
    </w:p>
    <w:p>
      <w:pPr>
        <w:spacing w:before="40" w:after="160" w:line="360" w:lineRule="auto"/>
        <w:ind w:left="720" w:right="360"/>
        <w:jc w:val="both"/>
      </w:pPr>
      <w:r>
        <w:rPr>
          <w:rFonts w:ascii="Georgia" w:cs="Georgia" w:eastAsia="Georgia" w:hAnsi="Georgia"/>
          <w:b/>
          <w:bCs/>
          <w:i/>
          <w:iCs/>
          <w:color w:val="7B1E3C"/>
          <w:sz w:val="23"/>
          <w:szCs w:val="23"/>
        </w:rPr>
        <w:t xml:space="preserve">Through Christ, who is the face of your rahamim.</w:t>
      </w:r>
    </w:p>
    <w:p>
      <w:pPr>
        <w:spacing w:before="40" w:after="200"/>
        <w:ind w:left="720" w:right="360"/>
        <w:jc w:val="both"/>
      </w:pPr>
      <w:r>
        <w:rPr>
          <w:rFonts w:ascii="Georgia" w:cs="Georgia" w:eastAsia="Georgia" w:hAnsi="Georgia"/>
          <w:b/>
          <w:bCs/>
          <w:color w:val="7B1E3C"/>
          <w:sz w:val="24"/>
          <w:szCs w:val="24"/>
        </w:rPr>
        <w:t xml:space="preserve">Amen.</w:t>
      </w:r>
    </w:p>
    <w:p>
      <w:pPr>
        <w:spacing w:before="100" w:after="60"/>
      </w:pPr>
    </w:p>
    <w:p>
      <w:pPr>
        <w:pBdr>
          <w:bottom w:val="single" w:color="D4C5B8" w:sz="6" w:space="1"/>
        </w:pBdr>
      </w:pPr>
    </w:p>
    <w:p>
      <w:pPr>
        <w:spacing w:before="200" w:after="100"/>
      </w:pPr>
    </w:p>
    <w:p>
      <w:pPr>
        <w:spacing w:before="240" w:after="60"/>
      </w:pPr>
      <w:r>
        <w:rPr>
          <w:rFonts w:ascii="Georgia" w:cs="Georgia" w:eastAsia="Georgia" w:hAnsi="Georgia"/>
          <w:b/>
          <w:bCs/>
          <w:smallCaps/>
          <w:color w:val="A0793D"/>
          <w:sz w:val="20"/>
          <w:szCs w:val="20"/>
        </w:rPr>
        <w:t xml:space="preserve">Complete Series Arc — Parts I &amp; II (Six Talks)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600"/>
        <w:gridCol w:w="4260"/>
        <w:gridCol w:w="1700"/>
      </w:tblGrid>
      <w:tr>
        <w:trPr>
          <w:tblHeader/>
        </w:trPr>
        <w:tc>
          <w:tcPr>
            <w:tcW w:type="dxa" w:w="10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Talk</w:t>
            </w:r>
          </w:p>
        </w:tc>
        <w:tc>
          <w:tcPr>
            <w:tcW w:type="dxa" w:w="8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Ch.</w:t>
            </w:r>
          </w:p>
        </w:tc>
        <w:tc>
          <w:tcPr>
            <w:tcW w:type="dxa" w:w="16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Movement</w:t>
            </w:r>
          </w:p>
        </w:tc>
        <w:tc>
          <w:tcPr>
            <w:tcW w:type="dxa" w:w="426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Question</w:t>
            </w:r>
          </w:p>
        </w:tc>
        <w:tc>
          <w:tcPr>
            <w:tcW w:type="dxa" w:w="17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Word</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1</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1</w:t>
            </w:r>
          </w:p>
        </w:tc>
        <w:tc>
          <w:tcPr>
            <w:tcW w:type="dxa" w:w="16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Inward</w:t>
            </w:r>
          </w:p>
        </w:tc>
        <w:tc>
          <w:tcPr>
            <w:tcW w:type="dxa" w:w="42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Am I alive or merely existing?</w:t>
            </w:r>
          </w:p>
        </w:tc>
        <w:tc>
          <w:tcPr>
            <w:tcW w:type="dxa" w:w="17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Courage</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2</w:t>
            </w:r>
          </w:p>
        </w:tc>
        <w:tc>
          <w:tcPr>
            <w:tcW w:type="dxa" w:w="8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2</w:t>
            </w:r>
          </w:p>
        </w:tc>
        <w:tc>
          <w:tcPr>
            <w:tcW w:type="dxa" w:w="16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Downward (roots)</w:t>
            </w:r>
          </w:p>
        </w:tc>
        <w:tc>
          <w:tcPr>
            <w:tcW w:type="dxa" w:w="42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know who I am?</w:t>
            </w:r>
          </w:p>
        </w:tc>
        <w:tc>
          <w:tcPr>
            <w:tcW w:type="dxa" w:w="17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Identity</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3</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3</w:t>
            </w:r>
          </w:p>
        </w:tc>
        <w:tc>
          <w:tcPr>
            <w:tcW w:type="dxa" w:w="16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Forward (prophetic)</w:t>
            </w:r>
          </w:p>
        </w:tc>
        <w:tc>
          <w:tcPr>
            <w:tcW w:type="dxa" w:w="42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Am I dangerous enough?</w:t>
            </w:r>
          </w:p>
        </w:tc>
        <w:tc>
          <w:tcPr>
            <w:tcW w:type="dxa" w:w="17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Prophecy</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4</w:t>
            </w:r>
          </w:p>
        </w:tc>
        <w:tc>
          <w:tcPr>
            <w:tcW w:type="dxa" w:w="8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4</w:t>
            </w:r>
          </w:p>
        </w:tc>
        <w:tc>
          <w:tcPr>
            <w:tcW w:type="dxa" w:w="16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Outward (creation)</w:t>
            </w:r>
          </w:p>
        </w:tc>
        <w:tc>
          <w:tcPr>
            <w:tcW w:type="dxa" w:w="42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treat God's world as beloved?</w:t>
            </w:r>
          </w:p>
        </w:tc>
        <w:tc>
          <w:tcPr>
            <w:tcW w:type="dxa" w:w="17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Reverence</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5</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5</w:t>
            </w:r>
          </w:p>
        </w:tc>
        <w:tc>
          <w:tcPr>
            <w:tcW w:type="dxa" w:w="16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Through (communication)</w:t>
            </w:r>
          </w:p>
        </w:tc>
        <w:tc>
          <w:tcPr>
            <w:tcW w:type="dxa" w:w="42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communicate the way God does?</w:t>
            </w:r>
          </w:p>
        </w:tc>
        <w:tc>
          <w:tcPr>
            <w:tcW w:type="dxa" w:w="17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Presence</w:t>
            </w:r>
          </w:p>
        </w:tc>
      </w:tr>
      <w:tr>
        <w:tc>
          <w:tcPr>
            <w:tcW w:type="dxa" w:w="1000"/>
            <w:tcBorders>
              <w:top w:val="single" w:color="D4C5B8" w:sz="1"/>
              <w:left w:val="single" w:color="D4C5B8" w:sz="1"/>
              <w:bottom w:val="single" w:color="D4C5B8" w:sz="1"/>
              <w:right w:val="single" w:color="D4C5B8" w:sz="1"/>
            </w:tcBorders>
            <w:shd w:fill="F5EDE8" w:val="clear"/>
            <w:tcMar>
              <w:top w:type="dxa" w:w="70"/>
              <w:left w:type="dxa" w:w="120"/>
              <w:bottom w:type="dxa" w:w="70"/>
              <w:right w:type="dxa" w:w="80"/>
            </w:tcMar>
          </w:tcPr>
          <w:p>
            <w:r>
              <w:rPr>
                <w:rFonts w:ascii="Georgia" w:cs="Georgia" w:eastAsia="Georgia" w:hAnsi="Georgia"/>
                <w:b/>
                <w:bCs/>
                <w:color w:val="7B1E3C"/>
                <w:sz w:val="20"/>
                <w:szCs w:val="20"/>
              </w:rPr>
              <w:t xml:space="preserve">Talk 6</w:t>
            </w:r>
          </w:p>
        </w:tc>
        <w:tc>
          <w:tcPr>
            <w:tcW w:type="dxa" w:w="800"/>
            <w:tcBorders>
              <w:top w:val="single" w:color="D4C5B8" w:sz="1"/>
              <w:left w:val="single" w:color="D4C5B8" w:sz="1"/>
              <w:bottom w:val="single" w:color="D4C5B8" w:sz="1"/>
              <w:right w:val="single" w:color="D4C5B8" w:sz="1"/>
            </w:tcBorders>
            <w:shd w:fill="F5EDE8" w:val="clear"/>
            <w:tcMar>
              <w:top w:type="dxa" w:w="70"/>
              <w:left w:type="dxa" w:w="120"/>
              <w:bottom w:type="dxa" w:w="70"/>
              <w:right w:type="dxa" w:w="80"/>
            </w:tcMar>
          </w:tcPr>
          <w:p>
            <w:r>
              <w:rPr>
                <w:rFonts w:ascii="Georgia" w:cs="Georgia" w:eastAsia="Georgia" w:hAnsi="Georgia"/>
                <w:b/>
                <w:bCs/>
                <w:color w:val="7B1E3C"/>
                <w:sz w:val="20"/>
                <w:szCs w:val="20"/>
              </w:rPr>
              <w:t xml:space="preserve">Ch. 6</w:t>
            </w:r>
          </w:p>
        </w:tc>
        <w:tc>
          <w:tcPr>
            <w:tcW w:type="dxa" w:w="1600"/>
            <w:tcBorders>
              <w:top w:val="single" w:color="D4C5B8" w:sz="1"/>
              <w:left w:val="single" w:color="D4C5B8" w:sz="1"/>
              <w:bottom w:val="single" w:color="D4C5B8" w:sz="1"/>
              <w:right w:val="single" w:color="D4C5B8" w:sz="1"/>
            </w:tcBorders>
            <w:shd w:fill="F5EDE8" w:val="clear"/>
            <w:tcMar>
              <w:top w:type="dxa" w:w="70"/>
              <w:left w:type="dxa" w:w="120"/>
              <w:bottom w:type="dxa" w:w="70"/>
              <w:right w:type="dxa" w:w="80"/>
            </w:tcMar>
          </w:tcPr>
          <w:p>
            <w:r>
              <w:rPr>
                <w:rFonts w:ascii="Georgia" w:cs="Georgia" w:eastAsia="Georgia" w:hAnsi="Georgia"/>
                <w:b/>
                <w:bCs/>
                <w:color w:val="7B1E3C"/>
                <w:sz w:val="20"/>
                <w:szCs w:val="20"/>
              </w:rPr>
              <w:t xml:space="preserve">Encompassing</w:t>
            </w:r>
          </w:p>
        </w:tc>
        <w:tc>
          <w:tcPr>
            <w:tcW w:type="dxa" w:w="4260"/>
            <w:tcBorders>
              <w:top w:val="single" w:color="D4C5B8" w:sz="1"/>
              <w:left w:val="single" w:color="D4C5B8" w:sz="1"/>
              <w:bottom w:val="single" w:color="D4C5B8" w:sz="1"/>
              <w:right w:val="single" w:color="D4C5B8" w:sz="1"/>
            </w:tcBorders>
            <w:shd w:fill="F5EDE8" w:val="clear"/>
            <w:tcMar>
              <w:top w:type="dxa" w:w="70"/>
              <w:left w:type="dxa" w:w="120"/>
              <w:bottom w:type="dxa" w:w="70"/>
              <w:right w:type="dxa" w:w="80"/>
            </w:tcMar>
          </w:tcPr>
          <w:p>
            <w:r>
              <w:rPr>
                <w:rFonts w:ascii="Georgia" w:cs="Georgia" w:eastAsia="Georgia" w:hAnsi="Georgia"/>
                <w:b/>
                <w:bCs/>
                <w:color w:val="7B1E3C"/>
                <w:sz w:val="20"/>
                <w:szCs w:val="20"/>
              </w:rPr>
              <w:t xml:space="preserve">Is mercy the grammar of my life?</w:t>
            </w:r>
          </w:p>
        </w:tc>
        <w:tc>
          <w:tcPr>
            <w:tcW w:type="dxa" w:w="1700"/>
            <w:tcBorders>
              <w:top w:val="single" w:color="D4C5B8" w:sz="1"/>
              <w:left w:val="single" w:color="D4C5B8" w:sz="1"/>
              <w:bottom w:val="single" w:color="D4C5B8" w:sz="1"/>
              <w:right w:val="single" w:color="D4C5B8" w:sz="1"/>
            </w:tcBorders>
            <w:shd w:fill="F5EDE8" w:val="clear"/>
            <w:tcMar>
              <w:top w:type="dxa" w:w="70"/>
              <w:left w:type="dxa" w:w="120"/>
              <w:bottom w:type="dxa" w:w="70"/>
              <w:right w:type="dxa" w:w="80"/>
            </w:tcMar>
          </w:tcPr>
          <w:p>
            <w:r>
              <w:rPr>
                <w:rFonts w:ascii="Georgia" w:cs="Georgia" w:eastAsia="Georgia" w:hAnsi="Georgia"/>
                <w:b/>
                <w:bCs/>
                <w:color w:val="7B1E3C"/>
                <w:sz w:val="20"/>
                <w:szCs w:val="20"/>
              </w:rPr>
              <w:t xml:space="preserve">Mercy</w:t>
            </w:r>
          </w:p>
        </w:tc>
      </w:tr>
    </w:tbl>
    <w:p>
      <w:pPr>
        <w:spacing w:before="160" w:after="80"/>
      </w:pPr>
    </w:p>
    <w:p>
      <w:pPr>
        <w:spacing w:before="60" w:after="160" w:line="340" w:lineRule="auto"/>
        <w:jc w:val="both"/>
      </w:pPr>
      <w:r>
        <w:rPr>
          <w:rFonts w:ascii="Georgia" w:cs="Georgia" w:eastAsia="Georgia" w:hAnsi="Georgia"/>
          <w:i/>
          <w:iCs/>
          <w:color w:val="5C3A3A"/>
          <w:sz w:val="23"/>
          <w:szCs w:val="23"/>
        </w:rPr>
        <w:t xml:space="preserve">Part III (Chapters 7-12) will take the series into the concrete frontiers of mission: prison ministry, education, human rights advocacy, and the specific vocational callings of consecrated life in the current Indian context. The spirit of mercy carries us forward; the mission calls us outward.</w:t>
      </w:r>
    </w:p>
    <w:p>
      <w:pPr>
        <w:spacing w:before="200" w:after="80"/>
      </w:pPr>
    </w:p>
    <w:p>
      <w:pPr>
        <w:pBdr>
          <w:bottom w:val="single" w:color="D4C5B8" w:sz="6" w:space="1"/>
        </w:pBdr>
      </w:pPr>
    </w:p>
    <w:p>
      <w:pPr>
        <w:spacing w:before="120" w:after="60"/>
        <w:jc w:val="center"/>
      </w:pPr>
      <w:r>
        <w:rPr>
          <w:rFonts w:ascii="Georgia" w:cs="Georgia" w:eastAsia="Georgia" w:hAnsi="Georgia"/>
          <w:smallCaps/>
          <w:color w:val="A0793D"/>
          <w:sz w:val="19"/>
          <w:szCs w:val="19"/>
        </w:rPr>
        <w:t xml:space="preserve">Morning Star Regional Seminary  |  Barrackpore, West Bengal</w:t>
      </w:r>
    </w:p>
    <w:p>
      <w:pPr>
        <w:spacing w:before="0" w:after="60"/>
        <w:jc w:val="center"/>
      </w:pPr>
      <w:r>
        <w:rPr>
          <w:rFonts w:ascii="Georgia" w:cs="Georgia" w:eastAsia="Georgia" w:hAnsi="Georgia"/>
          <w:i/>
          <w:iCs/>
          <w:color w:val="5C3A3A"/>
          <w:sz w:val="19"/>
          <w:szCs w:val="19"/>
        </w:rPr>
        <w:t xml:space="preserve">Fr. William Anthony MSFS  |  Talk 6 of 6: Misericordia</w:t>
      </w:r>
    </w:p>
    <w:sectPr>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2026-03-29T06:43:08.641Z</dcterms:created>
  <dcterms:modified xsi:type="dcterms:W3CDTF">2026-03-29T06:43:08.642Z</dcterms:modified>
</cp:coreProperties>
</file>

<file path=docProps/custom.xml><?xml version="1.0" encoding="utf-8"?>
<Properties xmlns="http://schemas.openxmlformats.org/officeDocument/2006/custom-properties" xmlns:vt="http://schemas.openxmlformats.org/officeDocument/2006/docPropsVTypes"/>
</file>