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005" w:rsidRDefault="00B01005" w:rsidP="00B01005">
      <w:pPr>
        <w:pStyle w:val="Nagwek1"/>
      </w:pPr>
      <w:r>
        <w:t>Chords diagrams</w:t>
      </w:r>
    </w:p>
    <w:p w:rsidR="005B0F08" w:rsidRDefault="00AD288A" w:rsidP="00AD288A">
      <w:pPr>
        <w:jc w:val="both"/>
      </w:pPr>
      <w:r>
        <w:t>Chord diagrams shows relationships among groups of entities. Each block on the exterior circle represents an entity. The links between entities represent shared characteristics of the entities. Additionally, the size of the link area is proportional to the number of common characteristics of the entities. The ticks on the exterior side of the circle aim at providing guides to the number of common characteristics.</w:t>
      </w:r>
    </w:p>
    <w:p w:rsidR="00B01005" w:rsidRDefault="00B01005" w:rsidP="00B01005">
      <w:pPr>
        <w:pStyle w:val="Nagwek2"/>
      </w:pPr>
      <w:r>
        <w:t>First, second, third and other lines</w:t>
      </w:r>
    </w:p>
    <w:p w:rsidR="00B01005" w:rsidRDefault="00B01005" w:rsidP="00877E15">
      <w:pPr>
        <w:pStyle w:val="Nagwek3"/>
      </w:pPr>
      <w:r>
        <w:t>Functions in lines</w:t>
      </w:r>
    </w:p>
    <w:p w:rsidR="00877E15" w:rsidRDefault="00877E15" w:rsidP="00852C30">
      <w:pPr>
        <w:jc w:val="both"/>
      </w:pPr>
      <w:r>
        <w:t>An hypothesis is that functions are attached to lines. If this hypothesis were correct, a given function would be always performed on a given line. Then, lines would be considered as separated by functions.</w:t>
      </w:r>
    </w:p>
    <w:p w:rsidR="00877E15" w:rsidRDefault="004433F9" w:rsidP="00852C30">
      <w:pPr>
        <w:jc w:val="both"/>
      </w:pPr>
      <w:r>
        <w:rPr>
          <w:noProof/>
        </w:rPr>
        <mc:AlternateContent>
          <mc:Choice Requires="wps">
            <w:drawing>
              <wp:anchor distT="0" distB="0" distL="114300" distR="114300" simplePos="0" relativeHeight="251673600" behindDoc="0" locked="0" layoutInCell="1" allowOverlap="1" wp14:anchorId="06106EDF" wp14:editId="3F7A1769">
                <wp:simplePos x="0" y="0"/>
                <wp:positionH relativeFrom="column">
                  <wp:posOffset>2543810</wp:posOffset>
                </wp:positionH>
                <wp:positionV relativeFrom="paragraph">
                  <wp:posOffset>3622675</wp:posOffset>
                </wp:positionV>
                <wp:extent cx="3419475" cy="635"/>
                <wp:effectExtent l="0" t="0" r="0" b="0"/>
                <wp:wrapSquare wrapText="bothSides"/>
                <wp:docPr id="18" name="Pole tekstowe 18"/>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433F9" w:rsidRDefault="004433F9" w:rsidP="004433F9">
                            <w:pPr>
                              <w:pStyle w:val="Legenda"/>
                              <w:jc w:val="center"/>
                              <w:rPr>
                                <w:noProof/>
                              </w:rPr>
                            </w:pPr>
                            <w:r>
                              <w:t xml:space="preserve">Figure </w:t>
                            </w:r>
                            <w:r w:rsidR="00A87C60">
                              <w:fldChar w:fldCharType="begin"/>
                            </w:r>
                            <w:r w:rsidR="00A87C60">
                              <w:instrText xml:space="preserve"> SEQ Figure \* ARABIC </w:instrText>
                            </w:r>
                            <w:r w:rsidR="00A87C60">
                              <w:fldChar w:fldCharType="separate"/>
                            </w:r>
                            <w:r w:rsidR="00643F21">
                              <w:rPr>
                                <w:noProof/>
                              </w:rPr>
                              <w:t>1</w:t>
                            </w:r>
                            <w:r w:rsidR="00A87C60">
                              <w:rPr>
                                <w:noProof/>
                              </w:rPr>
                              <w:fldChar w:fldCharType="end"/>
                            </w:r>
                            <w:r>
                              <w:t xml:space="preserve"> Function sharing across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e tekstowe 18" o:spid="_x0000_s1026" type="#_x0000_t202" style="position:absolute;left:0;text-align:left;margin-left:200.3pt;margin-top:285.25pt;width:269.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" stroked="f">
                <v:textbox style="mso-fit-shape-to-text:t" inset="0,0,0,0">
                  <w:txbxContent>
                    <w:p w:rsidR="004433F9" w:rsidRDefault="004433F9" w:rsidP="004433F9">
                      <w:pPr>
                        <w:pStyle w:val="Legenda"/>
                        <w:jc w:val="center"/>
                        <w:rPr>
                          <w:noProof/>
                        </w:rPr>
                      </w:pPr>
                      <w:r>
                        <w:t xml:space="preserve">Figure </w:t>
                      </w:r>
                      <w:fldSimple w:instr=" SEQ Figure \* ARABIC ">
                        <w:r w:rsidR="00643F21">
                          <w:rPr>
                            <w:noProof/>
                          </w:rPr>
                          <w:t>1</w:t>
                        </w:r>
                      </w:fldSimple>
                      <w:r>
                        <w:t xml:space="preserve"> Function sharing across lines</w:t>
                      </w:r>
                    </w:p>
                  </w:txbxContent>
                </v:textbox>
                <w10:wrap type="square"/>
              </v:shape>
            </w:pict>
          </mc:Fallback>
        </mc:AlternateContent>
      </w:r>
      <w:r>
        <w:rPr>
          <w:noProof/>
        </w:rPr>
        <w:drawing>
          <wp:anchor distT="0" distB="0" distL="114300" distR="114300" simplePos="0" relativeHeight="251664384" behindDoc="1" locked="0" layoutInCell="1" allowOverlap="1" wp14:anchorId="61916308" wp14:editId="2191065F">
            <wp:simplePos x="0" y="0"/>
            <wp:positionH relativeFrom="margin">
              <wp:align>right</wp:align>
            </wp:positionH>
            <wp:positionV relativeFrom="paragraph">
              <wp:posOffset>16510</wp:posOffset>
            </wp:positionV>
            <wp:extent cx="3419475" cy="3549015"/>
            <wp:effectExtent l="0" t="0" r="9525"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function.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3419475" cy="3549015"/>
                    </a:xfrm>
                    <a:prstGeom prst="rect">
                      <a:avLst/>
                    </a:prstGeom>
                  </pic:spPr>
                </pic:pic>
              </a:graphicData>
            </a:graphic>
            <wp14:sizeRelH relativeFrom="page">
              <wp14:pctWidth>0</wp14:pctWidth>
            </wp14:sizeRelH>
            <wp14:sizeRelV relativeFrom="page">
              <wp14:pctHeight>0</wp14:pctHeight>
            </wp14:sizeRelV>
          </wp:anchor>
        </w:drawing>
      </w:r>
      <w:r w:rsidR="00877E15">
        <w:t xml:space="preserve">However, the analysis of the incident </w:t>
      </w:r>
      <w:r w:rsidR="0027505B">
        <w:t>dataset</w:t>
      </w:r>
      <w:r w:rsidR="00877E15">
        <w:t xml:space="preserve"> leads to the disproval of this hypothesis: functions are </w:t>
      </w:r>
      <w:r w:rsidR="002704E4">
        <w:t>mainly scattered among lines, as presented o</w:t>
      </w:r>
      <w:r w:rsidR="00877E15">
        <w:t>n the chord diagram in Figure XXX. On this diagram, four lines</w:t>
      </w:r>
      <w:r w:rsidR="002704E4">
        <w:t xml:space="preserve"> “1</w:t>
      </w:r>
      <w:r w:rsidR="002704E4" w:rsidRPr="002704E4">
        <w:rPr>
          <w:vertAlign w:val="superscript"/>
        </w:rPr>
        <w:t>st</w:t>
      </w:r>
      <w:r w:rsidR="002704E4">
        <w:t xml:space="preserve"> line”, “2</w:t>
      </w:r>
      <w:r w:rsidR="002704E4" w:rsidRPr="002704E4">
        <w:rPr>
          <w:vertAlign w:val="superscript"/>
        </w:rPr>
        <w:t>nd</w:t>
      </w:r>
      <w:r w:rsidR="002704E4">
        <w:t xml:space="preserve"> line”, “3</w:t>
      </w:r>
      <w:r w:rsidR="002704E4" w:rsidRPr="002704E4">
        <w:rPr>
          <w:vertAlign w:val="superscript"/>
        </w:rPr>
        <w:t>rd</w:t>
      </w:r>
      <w:r w:rsidR="002704E4">
        <w:t xml:space="preserve"> line”, and “2</w:t>
      </w:r>
      <w:r w:rsidR="002704E4" w:rsidRPr="002704E4">
        <w:rPr>
          <w:vertAlign w:val="superscript"/>
        </w:rPr>
        <w:t>nd</w:t>
      </w:r>
      <w:r w:rsidR="002704E4">
        <w:t>-3</w:t>
      </w:r>
      <w:r w:rsidR="002704E4" w:rsidRPr="002704E4">
        <w:rPr>
          <w:vertAlign w:val="superscript"/>
        </w:rPr>
        <w:t>rd</w:t>
      </w:r>
      <w:r w:rsidR="002704E4">
        <w:t>“</w:t>
      </w:r>
      <w:r w:rsidR="00877E15">
        <w:t xml:space="preserve">, matching the line names provided in the provided data sets, are represented by </w:t>
      </w:r>
      <w:r w:rsidR="00852C30">
        <w:t>4 separated blocks on the outside circle. Two blocks are linked according to the number of functions that they both perform. A particular case is the case of functions performed by a unique line. In this case, an area attached to a single block is drawn.</w:t>
      </w:r>
    </w:p>
    <w:p w:rsidR="00852C30" w:rsidRDefault="00852C30" w:rsidP="00852C30">
      <w:pPr>
        <w:jc w:val="both"/>
      </w:pPr>
      <w:r>
        <w:t>From the chord diagram, one may identified that no function performed by the 1</w:t>
      </w:r>
      <w:r w:rsidRPr="00852C30">
        <w:rPr>
          <w:vertAlign w:val="superscript"/>
        </w:rPr>
        <w:t>st</w:t>
      </w:r>
      <w:r>
        <w:t xml:space="preserve"> line is performed only by the 1</w:t>
      </w:r>
      <w:r w:rsidRPr="00852C30">
        <w:rPr>
          <w:vertAlign w:val="superscript"/>
        </w:rPr>
        <w:t>st</w:t>
      </w:r>
      <w:r>
        <w:t xml:space="preserve"> line. 13 functions performed by the 1</w:t>
      </w:r>
      <w:r w:rsidRPr="00852C30">
        <w:rPr>
          <w:vertAlign w:val="superscript"/>
        </w:rPr>
        <w:t>st</w:t>
      </w:r>
      <w:r>
        <w:t xml:space="preserve"> line are performed by the 2</w:t>
      </w:r>
      <w:r w:rsidRPr="00852C30">
        <w:rPr>
          <w:vertAlign w:val="superscript"/>
        </w:rPr>
        <w:t>nd</w:t>
      </w:r>
      <w:r>
        <w:t xml:space="preserve"> line too, 10 functions are performed by the 3</w:t>
      </w:r>
      <w:r w:rsidRPr="00852C30">
        <w:rPr>
          <w:vertAlign w:val="superscript"/>
        </w:rPr>
        <w:t>rd</w:t>
      </w:r>
      <w:r>
        <w:t xml:space="preserve"> line. 11 functions are performed both by the 2</w:t>
      </w:r>
      <w:r w:rsidRPr="00852C30">
        <w:rPr>
          <w:vertAlign w:val="superscript"/>
        </w:rPr>
        <w:t>nd</w:t>
      </w:r>
      <w:r>
        <w:t xml:space="preserve"> and 3</w:t>
      </w:r>
      <w:r w:rsidRPr="00852C30">
        <w:rPr>
          <w:vertAlign w:val="superscript"/>
        </w:rPr>
        <w:t>rd</w:t>
      </w:r>
      <w:r>
        <w:t xml:space="preserve"> lines. The “2</w:t>
      </w:r>
      <w:r w:rsidRPr="00852C30">
        <w:rPr>
          <w:vertAlign w:val="superscript"/>
        </w:rPr>
        <w:t>nd</w:t>
      </w:r>
      <w:r>
        <w:t>-3</w:t>
      </w:r>
      <w:r w:rsidRPr="00852C30">
        <w:rPr>
          <w:vertAlign w:val="superscript"/>
        </w:rPr>
        <w:t>rd</w:t>
      </w:r>
      <w:r>
        <w:t xml:space="preserve"> “ line performed 1 function in common with the 1st line, another function with the 2</w:t>
      </w:r>
      <w:r w:rsidRPr="00852C30">
        <w:rPr>
          <w:vertAlign w:val="superscript"/>
        </w:rPr>
        <w:t>nd</w:t>
      </w:r>
      <w:r>
        <w:t xml:space="preserve"> line, and a last function with the 3</w:t>
      </w:r>
      <w:r w:rsidRPr="00852C30">
        <w:rPr>
          <w:vertAlign w:val="superscript"/>
        </w:rPr>
        <w:t>rd</w:t>
      </w:r>
      <w:r>
        <w:t xml:space="preserve"> line. Only 8 functions are performed only by the 2</w:t>
      </w:r>
      <w:r w:rsidRPr="00852C30">
        <w:rPr>
          <w:vertAlign w:val="superscript"/>
        </w:rPr>
        <w:t>nd</w:t>
      </w:r>
      <w:r>
        <w:t xml:space="preserve"> line, and 3 functions are performed only by the 3</w:t>
      </w:r>
      <w:r w:rsidRPr="00852C30">
        <w:rPr>
          <w:vertAlign w:val="superscript"/>
        </w:rPr>
        <w:t>rd</w:t>
      </w:r>
      <w:r>
        <w:t xml:space="preserve"> line.</w:t>
      </w:r>
    </w:p>
    <w:p w:rsidR="00852C30" w:rsidRDefault="00852C30" w:rsidP="00C242F9">
      <w:pPr>
        <w:keepNext/>
        <w:jc w:val="both"/>
      </w:pPr>
      <w:r>
        <w:lastRenderedPageBreak/>
        <w:t xml:space="preserve">A summary of the </w:t>
      </w:r>
      <w:r w:rsidR="004F0741">
        <w:t xml:space="preserve">number of functions performed by two lines </w:t>
      </w:r>
      <w:r>
        <w:t>is presented in Table XXX</w:t>
      </w:r>
      <w:r w:rsidR="00DA02F1">
        <w:t>.</w:t>
      </w:r>
    </w:p>
    <w:p w:rsidR="004F0741" w:rsidRDefault="004F0741" w:rsidP="004F0741">
      <w:pPr>
        <w:pStyle w:val="Legenda"/>
        <w:keepNext/>
      </w:pPr>
      <w:r>
        <w:t xml:space="preserve">Table </w:t>
      </w:r>
      <w:r w:rsidR="00A87C60">
        <w:fldChar w:fldCharType="begin"/>
      </w:r>
      <w:r w:rsidR="00A87C60">
        <w:instrText xml:space="preserve"> SEQ Table \* ARABIC </w:instrText>
      </w:r>
      <w:r w:rsidR="00A87C60">
        <w:fldChar w:fldCharType="separate"/>
      </w:r>
      <w:r w:rsidR="00623C91">
        <w:rPr>
          <w:noProof/>
        </w:rPr>
        <w:t>1</w:t>
      </w:r>
      <w:r w:rsidR="00A87C60">
        <w:rPr>
          <w:noProof/>
        </w:rPr>
        <w:fldChar w:fldCharType="end"/>
      </w:r>
      <w:r>
        <w:t xml:space="preserve"> Functions co-performed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852C30" w:rsidTr="00852C30">
        <w:tc>
          <w:tcPr>
            <w:tcW w:w="1924" w:type="dxa"/>
          </w:tcPr>
          <w:p w:rsidR="00852C30" w:rsidRDefault="00852C30" w:rsidP="00852C30">
            <w:pPr>
              <w:jc w:val="both"/>
            </w:pPr>
          </w:p>
        </w:tc>
        <w:tc>
          <w:tcPr>
            <w:tcW w:w="1924" w:type="dxa"/>
          </w:tcPr>
          <w:p w:rsidR="00852C30" w:rsidRDefault="00852C30" w:rsidP="00852C30">
            <w:pPr>
              <w:jc w:val="both"/>
            </w:pPr>
            <w:r>
              <w:t>1</w:t>
            </w:r>
            <w:r w:rsidRPr="00852C30">
              <w:rPr>
                <w:vertAlign w:val="superscript"/>
              </w:rPr>
              <w:t>st</w:t>
            </w:r>
            <w:r>
              <w:t xml:space="preserve"> line</w:t>
            </w:r>
          </w:p>
        </w:tc>
        <w:tc>
          <w:tcPr>
            <w:tcW w:w="1924" w:type="dxa"/>
          </w:tcPr>
          <w:p w:rsidR="00852C30" w:rsidRDefault="00852C30" w:rsidP="00852C30">
            <w:pPr>
              <w:jc w:val="both"/>
            </w:pPr>
            <w:r>
              <w:t>2</w:t>
            </w:r>
            <w:r w:rsidRPr="00852C30">
              <w:rPr>
                <w:vertAlign w:val="superscript"/>
              </w:rPr>
              <w:t>nd</w:t>
            </w:r>
            <w:r>
              <w:t xml:space="preserve"> line</w:t>
            </w:r>
          </w:p>
        </w:tc>
        <w:tc>
          <w:tcPr>
            <w:tcW w:w="1925" w:type="dxa"/>
          </w:tcPr>
          <w:p w:rsidR="00852C30" w:rsidRDefault="00852C30" w:rsidP="00852C30">
            <w:pPr>
              <w:jc w:val="both"/>
            </w:pPr>
            <w:r>
              <w:t>3</w:t>
            </w:r>
            <w:r w:rsidRPr="00852C30">
              <w:rPr>
                <w:vertAlign w:val="superscript"/>
              </w:rPr>
              <w:t>rd</w:t>
            </w:r>
            <w:r>
              <w:t xml:space="preserve"> line</w:t>
            </w:r>
          </w:p>
        </w:tc>
        <w:tc>
          <w:tcPr>
            <w:tcW w:w="1925" w:type="dxa"/>
          </w:tcPr>
          <w:p w:rsidR="00852C30" w:rsidRDefault="00852C30" w:rsidP="00852C30">
            <w:pPr>
              <w:jc w:val="both"/>
            </w:pPr>
            <w:r>
              <w:t>2</w:t>
            </w:r>
            <w:r w:rsidRPr="00852C30">
              <w:rPr>
                <w:vertAlign w:val="superscript"/>
              </w:rPr>
              <w:t>nd</w:t>
            </w:r>
            <w:r>
              <w:t>-3</w:t>
            </w:r>
            <w:r w:rsidRPr="00852C30">
              <w:rPr>
                <w:vertAlign w:val="superscript"/>
              </w:rPr>
              <w:t>rd</w:t>
            </w:r>
            <w:r>
              <w:t xml:space="preserve"> line</w:t>
            </w:r>
          </w:p>
        </w:tc>
      </w:tr>
      <w:tr w:rsidR="00852C30" w:rsidTr="00852C30">
        <w:tc>
          <w:tcPr>
            <w:tcW w:w="1924" w:type="dxa"/>
          </w:tcPr>
          <w:p w:rsidR="00852C30" w:rsidRDefault="00852C30" w:rsidP="00852C30">
            <w:pPr>
              <w:jc w:val="both"/>
            </w:pPr>
            <w:r>
              <w:t>1</w:t>
            </w:r>
            <w:r w:rsidRPr="00852C30">
              <w:rPr>
                <w:vertAlign w:val="superscript"/>
              </w:rPr>
              <w:t>st</w:t>
            </w:r>
            <w:r>
              <w:t xml:space="preserve"> line</w:t>
            </w:r>
          </w:p>
        </w:tc>
        <w:tc>
          <w:tcPr>
            <w:tcW w:w="1924" w:type="dxa"/>
          </w:tcPr>
          <w:p w:rsidR="00852C30" w:rsidRDefault="00852C30" w:rsidP="00852C30">
            <w:pPr>
              <w:jc w:val="both"/>
            </w:pPr>
            <w:r>
              <w:t>0</w:t>
            </w:r>
          </w:p>
        </w:tc>
        <w:tc>
          <w:tcPr>
            <w:tcW w:w="1924" w:type="dxa"/>
          </w:tcPr>
          <w:p w:rsidR="00852C30" w:rsidRDefault="00852C30" w:rsidP="00852C30">
            <w:pPr>
              <w:jc w:val="both"/>
            </w:pPr>
            <w:r>
              <w:t>13</w:t>
            </w:r>
          </w:p>
        </w:tc>
        <w:tc>
          <w:tcPr>
            <w:tcW w:w="1925" w:type="dxa"/>
          </w:tcPr>
          <w:p w:rsidR="00852C30" w:rsidRDefault="00852C30" w:rsidP="00852C30">
            <w:pPr>
              <w:jc w:val="both"/>
            </w:pPr>
            <w:r>
              <w:t>10</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2</w:t>
            </w:r>
            <w:r w:rsidRPr="00852C30">
              <w:rPr>
                <w:vertAlign w:val="superscript"/>
              </w:rPr>
              <w:t>nd</w:t>
            </w:r>
            <w:r>
              <w:t xml:space="preserve"> line</w:t>
            </w:r>
          </w:p>
        </w:tc>
        <w:tc>
          <w:tcPr>
            <w:tcW w:w="1924" w:type="dxa"/>
          </w:tcPr>
          <w:p w:rsidR="00852C30" w:rsidRDefault="00852C30" w:rsidP="00852C30">
            <w:pPr>
              <w:jc w:val="both"/>
            </w:pPr>
            <w:r>
              <w:t>13</w:t>
            </w:r>
          </w:p>
        </w:tc>
        <w:tc>
          <w:tcPr>
            <w:tcW w:w="1924" w:type="dxa"/>
          </w:tcPr>
          <w:p w:rsidR="00852C30" w:rsidRDefault="00852C30" w:rsidP="00852C30">
            <w:pPr>
              <w:jc w:val="both"/>
            </w:pPr>
            <w:r>
              <w:t>8</w:t>
            </w:r>
          </w:p>
        </w:tc>
        <w:tc>
          <w:tcPr>
            <w:tcW w:w="1925" w:type="dxa"/>
          </w:tcPr>
          <w:p w:rsidR="00852C30" w:rsidRDefault="00852C30" w:rsidP="00852C30">
            <w:pPr>
              <w:jc w:val="both"/>
            </w:pPr>
            <w:r>
              <w:t>11</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3</w:t>
            </w:r>
            <w:r w:rsidRPr="00852C30">
              <w:rPr>
                <w:vertAlign w:val="superscript"/>
              </w:rPr>
              <w:t>rd</w:t>
            </w:r>
            <w:r>
              <w:t xml:space="preserve"> line</w:t>
            </w:r>
          </w:p>
        </w:tc>
        <w:tc>
          <w:tcPr>
            <w:tcW w:w="1924" w:type="dxa"/>
          </w:tcPr>
          <w:p w:rsidR="00852C30" w:rsidRDefault="00852C30" w:rsidP="00852C30">
            <w:pPr>
              <w:jc w:val="both"/>
            </w:pPr>
            <w:r>
              <w:t>10</w:t>
            </w:r>
          </w:p>
        </w:tc>
        <w:tc>
          <w:tcPr>
            <w:tcW w:w="1924" w:type="dxa"/>
          </w:tcPr>
          <w:p w:rsidR="00852C30" w:rsidRDefault="00852C30" w:rsidP="00852C30">
            <w:pPr>
              <w:jc w:val="both"/>
            </w:pPr>
            <w:r>
              <w:t>11</w:t>
            </w:r>
          </w:p>
        </w:tc>
        <w:tc>
          <w:tcPr>
            <w:tcW w:w="1925" w:type="dxa"/>
          </w:tcPr>
          <w:p w:rsidR="00852C30" w:rsidRDefault="00852C30" w:rsidP="00852C30">
            <w:pPr>
              <w:jc w:val="both"/>
            </w:pPr>
            <w:r>
              <w:t>3</w:t>
            </w:r>
          </w:p>
        </w:tc>
        <w:tc>
          <w:tcPr>
            <w:tcW w:w="1925" w:type="dxa"/>
          </w:tcPr>
          <w:p w:rsidR="00852C30" w:rsidRDefault="00852C30" w:rsidP="00852C30">
            <w:pPr>
              <w:jc w:val="both"/>
            </w:pPr>
            <w:r>
              <w:t>1</w:t>
            </w:r>
          </w:p>
        </w:tc>
      </w:tr>
      <w:tr w:rsidR="00852C30" w:rsidTr="00852C30">
        <w:tc>
          <w:tcPr>
            <w:tcW w:w="1924" w:type="dxa"/>
          </w:tcPr>
          <w:p w:rsidR="00852C30" w:rsidRDefault="00852C30" w:rsidP="00852C30">
            <w:pPr>
              <w:jc w:val="both"/>
            </w:pPr>
            <w:r>
              <w:t>2</w:t>
            </w:r>
            <w:r w:rsidRPr="00852C30">
              <w:rPr>
                <w:vertAlign w:val="superscript"/>
              </w:rPr>
              <w:t>nd</w:t>
            </w:r>
            <w:r>
              <w:t>-3</w:t>
            </w:r>
            <w:r w:rsidRPr="00852C30">
              <w:rPr>
                <w:vertAlign w:val="superscript"/>
              </w:rPr>
              <w:t>rd</w:t>
            </w:r>
            <w:r>
              <w:t xml:space="preserve"> line</w:t>
            </w:r>
          </w:p>
        </w:tc>
        <w:tc>
          <w:tcPr>
            <w:tcW w:w="1924" w:type="dxa"/>
          </w:tcPr>
          <w:p w:rsidR="00852C30" w:rsidRDefault="00852C30" w:rsidP="00852C30">
            <w:pPr>
              <w:jc w:val="both"/>
            </w:pPr>
            <w:r>
              <w:t>1</w:t>
            </w:r>
          </w:p>
        </w:tc>
        <w:tc>
          <w:tcPr>
            <w:tcW w:w="1924" w:type="dxa"/>
          </w:tcPr>
          <w:p w:rsidR="00852C30" w:rsidRDefault="00852C30" w:rsidP="00852C30">
            <w:pPr>
              <w:jc w:val="both"/>
            </w:pPr>
            <w:r>
              <w:t>1</w:t>
            </w:r>
          </w:p>
        </w:tc>
        <w:tc>
          <w:tcPr>
            <w:tcW w:w="1925" w:type="dxa"/>
          </w:tcPr>
          <w:p w:rsidR="00852C30" w:rsidRDefault="00852C30" w:rsidP="00852C30">
            <w:pPr>
              <w:jc w:val="both"/>
            </w:pPr>
            <w:r>
              <w:t>1</w:t>
            </w:r>
          </w:p>
        </w:tc>
        <w:tc>
          <w:tcPr>
            <w:tcW w:w="1925" w:type="dxa"/>
          </w:tcPr>
          <w:p w:rsidR="00852C30" w:rsidRDefault="00852C30" w:rsidP="00852C30">
            <w:pPr>
              <w:jc w:val="both"/>
            </w:pPr>
            <w:r>
              <w:t>0</w:t>
            </w:r>
          </w:p>
        </w:tc>
      </w:tr>
    </w:tbl>
    <w:p w:rsidR="00852C30" w:rsidRDefault="00EC3688" w:rsidP="00EC3688">
      <w:pPr>
        <w:pStyle w:val="Nagwek3"/>
      </w:pPr>
      <w:r>
        <w:t>Organization lines in lines</w:t>
      </w:r>
    </w:p>
    <w:p w:rsidR="00EC3688" w:rsidRDefault="00EC3688" w:rsidP="00852C30">
      <w:pPr>
        <w:jc w:val="both"/>
      </w:pPr>
      <w:r>
        <w:t xml:space="preserve">An hypothesis is that organization lines are </w:t>
      </w:r>
      <w:r w:rsidR="002704E4">
        <w:t>spread amongst lines, assuming that the competences are scattered within each organization line among all the lines. If this hypothesis were correct, each organization line would be operating on each line and no organization line would be confined to a single line.</w:t>
      </w:r>
    </w:p>
    <w:p w:rsidR="002704E4" w:rsidRDefault="004A0BD5" w:rsidP="00852C30">
      <w:pPr>
        <w:jc w:val="both"/>
      </w:pPr>
      <w:r>
        <w:rPr>
          <w:noProof/>
        </w:rPr>
        <mc:AlternateContent>
          <mc:Choice Requires="wps">
            <w:drawing>
              <wp:anchor distT="0" distB="0" distL="114300" distR="114300" simplePos="0" relativeHeight="251675648" behindDoc="0" locked="0" layoutInCell="1" allowOverlap="1" wp14:anchorId="05E4A7C8" wp14:editId="300544DA">
                <wp:simplePos x="0" y="0"/>
                <wp:positionH relativeFrom="column">
                  <wp:posOffset>2553335</wp:posOffset>
                </wp:positionH>
                <wp:positionV relativeFrom="paragraph">
                  <wp:posOffset>3564255</wp:posOffset>
                </wp:positionV>
                <wp:extent cx="3419475" cy="635"/>
                <wp:effectExtent l="0" t="0" r="0" b="0"/>
                <wp:wrapSquare wrapText="bothSides"/>
                <wp:docPr id="19" name="Pole tekstowe 19"/>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r w:rsidR="00A87C60">
                              <w:fldChar w:fldCharType="begin"/>
                            </w:r>
                            <w:r w:rsidR="00A87C60">
                              <w:instrText xml:space="preserve"> SEQ Figure \* ARABIC </w:instrText>
                            </w:r>
                            <w:r w:rsidR="00A87C60">
                              <w:fldChar w:fldCharType="separate"/>
                            </w:r>
                            <w:r w:rsidR="00643F21">
                              <w:rPr>
                                <w:noProof/>
                              </w:rPr>
                              <w:t>2</w:t>
                            </w:r>
                            <w:r w:rsidR="00A87C60">
                              <w:rPr>
                                <w:noProof/>
                              </w:rPr>
                              <w:fldChar w:fldCharType="end"/>
                            </w:r>
                            <w:r>
                              <w:t xml:space="preserve"> Organization lines across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19" o:spid="_x0000_s1027" type="#_x0000_t202" style="position:absolute;left:0;text-align:left;margin-left:201.05pt;margin-top:280.65pt;width:269.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2</w:t>
                        </w:r>
                      </w:fldSimple>
                      <w:r>
                        <w:t xml:space="preserve"> Organization lines across lines</w:t>
                      </w:r>
                    </w:p>
                  </w:txbxContent>
                </v:textbox>
                <w10:wrap type="square"/>
              </v:shape>
            </w:pict>
          </mc:Fallback>
        </mc:AlternateContent>
      </w:r>
      <w:r w:rsidR="004433F9">
        <w:rPr>
          <w:noProof/>
        </w:rPr>
        <w:drawing>
          <wp:anchor distT="0" distB="0" distL="114300" distR="114300" simplePos="0" relativeHeight="251665408" behindDoc="0" locked="0" layoutInCell="1" allowOverlap="1" wp14:anchorId="53B46F30" wp14:editId="4C1A5A88">
            <wp:simplePos x="0" y="0"/>
            <wp:positionH relativeFrom="margin">
              <wp:align>right</wp:align>
            </wp:positionH>
            <wp:positionV relativeFrom="paragraph">
              <wp:posOffset>12065</wp:posOffset>
            </wp:positionV>
            <wp:extent cx="3419475" cy="3495040"/>
            <wp:effectExtent l="0" t="0" r="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o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0000" cy="3495600"/>
                    </a:xfrm>
                    <a:prstGeom prst="rect">
                      <a:avLst/>
                    </a:prstGeom>
                  </pic:spPr>
                </pic:pic>
              </a:graphicData>
            </a:graphic>
            <wp14:sizeRelH relativeFrom="page">
              <wp14:pctWidth>0</wp14:pctWidth>
            </wp14:sizeRelH>
            <wp14:sizeRelV relativeFrom="page">
              <wp14:pctHeight>0</wp14:pctHeight>
            </wp14:sizeRelV>
          </wp:anchor>
        </w:drawing>
      </w:r>
      <w:r w:rsidR="002704E4">
        <w:t xml:space="preserve">The analysis of the incident </w:t>
      </w:r>
      <w:r w:rsidR="0027505B">
        <w:t xml:space="preserve">dataset </w:t>
      </w:r>
      <w:r w:rsidR="002704E4">
        <w:t>leads to a partial confirmation of this hypothesis: organization lines are mainly participating to many lines, as presented on the chord diagram in Figure XXX. On this diagram, four lines “1</w:t>
      </w:r>
      <w:r w:rsidR="002704E4" w:rsidRPr="002704E4">
        <w:rPr>
          <w:vertAlign w:val="superscript"/>
        </w:rPr>
        <w:t>st</w:t>
      </w:r>
      <w:r w:rsidR="002704E4">
        <w:t xml:space="preserve"> line”, “2</w:t>
      </w:r>
      <w:r w:rsidR="002704E4" w:rsidRPr="002704E4">
        <w:rPr>
          <w:vertAlign w:val="superscript"/>
        </w:rPr>
        <w:t>nd</w:t>
      </w:r>
      <w:r w:rsidR="002704E4">
        <w:t xml:space="preserve"> line”, “3</w:t>
      </w:r>
      <w:r w:rsidR="002704E4" w:rsidRPr="002704E4">
        <w:rPr>
          <w:vertAlign w:val="superscript"/>
        </w:rPr>
        <w:t>rd</w:t>
      </w:r>
      <w:r w:rsidR="002704E4">
        <w:t xml:space="preserve"> line”, and “2</w:t>
      </w:r>
      <w:r w:rsidR="002704E4" w:rsidRPr="002704E4">
        <w:rPr>
          <w:vertAlign w:val="superscript"/>
        </w:rPr>
        <w:t>nd</w:t>
      </w:r>
      <w:r w:rsidR="002704E4">
        <w:t>-3</w:t>
      </w:r>
      <w:r w:rsidR="002704E4" w:rsidRPr="002704E4">
        <w:rPr>
          <w:vertAlign w:val="superscript"/>
        </w:rPr>
        <w:t>rd</w:t>
      </w:r>
      <w:r w:rsidR="002704E4">
        <w:t xml:space="preserve">“, matching the line names provided in the provided data sets, are represented by 4 separated blocks on the outside circle. Two blocks are linked according to the number of organization lines participating in these lines. A particular case is the case of organization lines performing on a single line. In this case, an </w:t>
      </w:r>
      <w:r w:rsidR="0027505B">
        <w:t xml:space="preserve">area </w:t>
      </w:r>
      <w:r w:rsidR="002704E4">
        <w:t>attached to a single block is drawn.</w:t>
      </w:r>
    </w:p>
    <w:p w:rsidR="002704E4" w:rsidRDefault="002704E4" w:rsidP="00852C30">
      <w:pPr>
        <w:jc w:val="both"/>
      </w:pPr>
      <w:r>
        <w:t>From the chord diagram, on may identify that 9 organization lines are active on both the 1</w:t>
      </w:r>
      <w:r w:rsidRPr="002704E4">
        <w:rPr>
          <w:vertAlign w:val="superscript"/>
        </w:rPr>
        <w:t>st</w:t>
      </w:r>
      <w:r>
        <w:t xml:space="preserve"> and the 2</w:t>
      </w:r>
      <w:r w:rsidRPr="002704E4">
        <w:rPr>
          <w:vertAlign w:val="superscript"/>
        </w:rPr>
        <w:t>nd</w:t>
      </w:r>
      <w:r>
        <w:t xml:space="preserve"> lines, 5 organization lines are active on both the 1</w:t>
      </w:r>
      <w:r w:rsidRPr="002704E4">
        <w:rPr>
          <w:vertAlign w:val="superscript"/>
        </w:rPr>
        <w:t>st</w:t>
      </w:r>
      <w:r>
        <w:t xml:space="preserve"> and the 3</w:t>
      </w:r>
      <w:r w:rsidRPr="002704E4">
        <w:rPr>
          <w:vertAlign w:val="superscript"/>
        </w:rPr>
        <w:t>rd</w:t>
      </w:r>
      <w:r>
        <w:t xml:space="preserve"> lines, and 7 organization lines are active on both the 2</w:t>
      </w:r>
      <w:r w:rsidRPr="002704E4">
        <w:rPr>
          <w:vertAlign w:val="superscript"/>
        </w:rPr>
        <w:t>nd</w:t>
      </w:r>
      <w:r>
        <w:t xml:space="preserve"> and the 3</w:t>
      </w:r>
      <w:r w:rsidRPr="002704E4">
        <w:rPr>
          <w:vertAlign w:val="superscript"/>
        </w:rPr>
        <w:t>rd</w:t>
      </w:r>
      <w:r>
        <w:t xml:space="preserve"> lines. One organization line active on the “2</w:t>
      </w:r>
      <w:r w:rsidRPr="002704E4">
        <w:rPr>
          <w:vertAlign w:val="superscript"/>
        </w:rPr>
        <w:t>nd</w:t>
      </w:r>
      <w:r>
        <w:t>-3</w:t>
      </w:r>
      <w:r w:rsidRPr="002704E4">
        <w:rPr>
          <w:vertAlign w:val="superscript"/>
        </w:rPr>
        <w:t>rd</w:t>
      </w:r>
      <w:r>
        <w:t>” line is also active on the 1</w:t>
      </w:r>
      <w:r w:rsidRPr="002704E4">
        <w:rPr>
          <w:vertAlign w:val="superscript"/>
        </w:rPr>
        <w:t>st</w:t>
      </w:r>
      <w:r>
        <w:t xml:space="preserve"> line, another one on the 2</w:t>
      </w:r>
      <w:r w:rsidRPr="002704E4">
        <w:rPr>
          <w:vertAlign w:val="superscript"/>
        </w:rPr>
        <w:t>nd</w:t>
      </w:r>
      <w:r>
        <w:t xml:space="preserve"> line, and a last one on the third line. Therefore, organization lines tends to participate in more than one line. </w:t>
      </w:r>
    </w:p>
    <w:p w:rsidR="002704E4" w:rsidRDefault="002704E4" w:rsidP="00852C30">
      <w:pPr>
        <w:jc w:val="both"/>
      </w:pPr>
      <w:r>
        <w:t>However, 6 organization lines operate only on the 1</w:t>
      </w:r>
      <w:r w:rsidRPr="002704E4">
        <w:rPr>
          <w:vertAlign w:val="superscript"/>
        </w:rPr>
        <w:t>st</w:t>
      </w:r>
      <w:r>
        <w:t xml:space="preserve"> line </w:t>
      </w:r>
      <w:r w:rsidR="00DA02F1">
        <w:t>and 6</w:t>
      </w:r>
      <w:r>
        <w:t xml:space="preserve"> organization lines operate </w:t>
      </w:r>
      <w:r w:rsidR="00DA02F1">
        <w:t>only on the 2</w:t>
      </w:r>
      <w:r w:rsidR="00DA02F1" w:rsidRPr="00DA02F1">
        <w:rPr>
          <w:vertAlign w:val="superscript"/>
        </w:rPr>
        <w:t>nd</w:t>
      </w:r>
      <w:r w:rsidR="00DA02F1">
        <w:t xml:space="preserve"> lines. Therefore, the hypothesis of a systematic spreading of organization lines across lines is not fully acceptable.</w:t>
      </w:r>
    </w:p>
    <w:p w:rsidR="00DA02F1" w:rsidRDefault="00DA02F1" w:rsidP="00852C30">
      <w:pPr>
        <w:jc w:val="both"/>
      </w:pPr>
      <w:r>
        <w:lastRenderedPageBreak/>
        <w:t>A summary of the number of organization lines operating on various lines is presented in Table XXX.</w:t>
      </w:r>
    </w:p>
    <w:p w:rsidR="00DA02F1" w:rsidRDefault="00DA02F1" w:rsidP="00DA02F1">
      <w:pPr>
        <w:pStyle w:val="Legenda"/>
        <w:keepNext/>
      </w:pPr>
      <w:r>
        <w:t xml:space="preserve">Table </w:t>
      </w:r>
      <w:r w:rsidR="00A87C60">
        <w:fldChar w:fldCharType="begin"/>
      </w:r>
      <w:r w:rsidR="00A87C60">
        <w:instrText xml:space="preserve"> SEQ Table \* ARABIC </w:instrText>
      </w:r>
      <w:r w:rsidR="00A87C60">
        <w:fldChar w:fldCharType="separate"/>
      </w:r>
      <w:r w:rsidR="00623C91">
        <w:rPr>
          <w:noProof/>
        </w:rPr>
        <w:t>2</w:t>
      </w:r>
      <w:r w:rsidR="00A87C60">
        <w:rPr>
          <w:noProof/>
        </w:rPr>
        <w:fldChar w:fldCharType="end"/>
      </w:r>
      <w:r>
        <w:t xml:space="preserve"> Functions co-performed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DA02F1" w:rsidTr="005B0F08">
        <w:tc>
          <w:tcPr>
            <w:tcW w:w="1924" w:type="dxa"/>
          </w:tcPr>
          <w:p w:rsidR="00DA02F1" w:rsidRDefault="00DA02F1" w:rsidP="005B0F08">
            <w:pPr>
              <w:jc w:val="both"/>
            </w:pPr>
          </w:p>
        </w:tc>
        <w:tc>
          <w:tcPr>
            <w:tcW w:w="1924" w:type="dxa"/>
          </w:tcPr>
          <w:p w:rsidR="00DA02F1" w:rsidRDefault="00DA02F1" w:rsidP="005B0F08">
            <w:pPr>
              <w:jc w:val="both"/>
            </w:pPr>
            <w:r>
              <w:t>1</w:t>
            </w:r>
            <w:r w:rsidRPr="00852C30">
              <w:rPr>
                <w:vertAlign w:val="superscript"/>
              </w:rPr>
              <w:t>st</w:t>
            </w:r>
            <w:r>
              <w:t xml:space="preserve"> line</w:t>
            </w:r>
          </w:p>
        </w:tc>
        <w:tc>
          <w:tcPr>
            <w:tcW w:w="1924" w:type="dxa"/>
          </w:tcPr>
          <w:p w:rsidR="00DA02F1" w:rsidRDefault="00DA02F1" w:rsidP="005B0F08">
            <w:pPr>
              <w:jc w:val="both"/>
            </w:pPr>
            <w:r>
              <w:t>2</w:t>
            </w:r>
            <w:r w:rsidRPr="00852C30">
              <w:rPr>
                <w:vertAlign w:val="superscript"/>
              </w:rPr>
              <w:t>nd</w:t>
            </w:r>
            <w:r>
              <w:t xml:space="preserve"> line</w:t>
            </w:r>
          </w:p>
        </w:tc>
        <w:tc>
          <w:tcPr>
            <w:tcW w:w="1925" w:type="dxa"/>
          </w:tcPr>
          <w:p w:rsidR="00DA02F1" w:rsidRDefault="00DA02F1" w:rsidP="005B0F08">
            <w:pPr>
              <w:jc w:val="both"/>
            </w:pPr>
            <w:r>
              <w:t>3</w:t>
            </w:r>
            <w:r w:rsidRPr="00852C30">
              <w:rPr>
                <w:vertAlign w:val="superscript"/>
              </w:rPr>
              <w:t>rd</w:t>
            </w:r>
            <w:r>
              <w:t xml:space="preserve"> line</w:t>
            </w:r>
          </w:p>
        </w:tc>
        <w:tc>
          <w:tcPr>
            <w:tcW w:w="1925" w:type="dxa"/>
          </w:tcPr>
          <w:p w:rsidR="00DA02F1" w:rsidRDefault="00DA02F1" w:rsidP="005B0F08">
            <w:pPr>
              <w:jc w:val="both"/>
            </w:pPr>
            <w:r>
              <w:t>2</w:t>
            </w:r>
            <w:r w:rsidRPr="00852C30">
              <w:rPr>
                <w:vertAlign w:val="superscript"/>
              </w:rPr>
              <w:t>nd</w:t>
            </w:r>
            <w:r>
              <w:t>-3</w:t>
            </w:r>
            <w:r w:rsidRPr="00852C30">
              <w:rPr>
                <w:vertAlign w:val="superscript"/>
              </w:rPr>
              <w:t>rd</w:t>
            </w:r>
            <w:r>
              <w:t xml:space="preserve"> line</w:t>
            </w:r>
          </w:p>
        </w:tc>
      </w:tr>
      <w:tr w:rsidR="00DA02F1" w:rsidTr="005B0F08">
        <w:tc>
          <w:tcPr>
            <w:tcW w:w="1924" w:type="dxa"/>
          </w:tcPr>
          <w:p w:rsidR="00DA02F1" w:rsidRDefault="00DA02F1" w:rsidP="005B0F08">
            <w:pPr>
              <w:jc w:val="both"/>
            </w:pPr>
            <w:r>
              <w:t>1</w:t>
            </w:r>
            <w:r w:rsidRPr="00852C30">
              <w:rPr>
                <w:vertAlign w:val="superscript"/>
              </w:rPr>
              <w:t>st</w:t>
            </w:r>
            <w:r>
              <w:t xml:space="preserve"> line</w:t>
            </w:r>
          </w:p>
        </w:tc>
        <w:tc>
          <w:tcPr>
            <w:tcW w:w="1924" w:type="dxa"/>
          </w:tcPr>
          <w:p w:rsidR="00DA02F1" w:rsidRDefault="00DA02F1" w:rsidP="005B0F08">
            <w:pPr>
              <w:jc w:val="both"/>
            </w:pPr>
            <w:r>
              <w:t>6</w:t>
            </w:r>
          </w:p>
        </w:tc>
        <w:tc>
          <w:tcPr>
            <w:tcW w:w="1924" w:type="dxa"/>
          </w:tcPr>
          <w:p w:rsidR="00DA02F1" w:rsidRDefault="00DA02F1" w:rsidP="005B0F08">
            <w:pPr>
              <w:jc w:val="both"/>
            </w:pPr>
            <w:r>
              <w:t>9</w:t>
            </w:r>
          </w:p>
        </w:tc>
        <w:tc>
          <w:tcPr>
            <w:tcW w:w="1925" w:type="dxa"/>
          </w:tcPr>
          <w:p w:rsidR="00DA02F1" w:rsidRDefault="00DA02F1" w:rsidP="005B0F08">
            <w:pPr>
              <w:jc w:val="both"/>
            </w:pPr>
            <w:r>
              <w:t>5</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2</w:t>
            </w:r>
            <w:r w:rsidRPr="00852C30">
              <w:rPr>
                <w:vertAlign w:val="superscript"/>
              </w:rPr>
              <w:t>nd</w:t>
            </w:r>
            <w:r>
              <w:t xml:space="preserve"> line</w:t>
            </w:r>
          </w:p>
        </w:tc>
        <w:tc>
          <w:tcPr>
            <w:tcW w:w="1924" w:type="dxa"/>
          </w:tcPr>
          <w:p w:rsidR="00DA02F1" w:rsidRDefault="00DA02F1" w:rsidP="005B0F08">
            <w:pPr>
              <w:jc w:val="both"/>
            </w:pPr>
            <w:r>
              <w:t>9</w:t>
            </w:r>
          </w:p>
        </w:tc>
        <w:tc>
          <w:tcPr>
            <w:tcW w:w="1924" w:type="dxa"/>
          </w:tcPr>
          <w:p w:rsidR="00DA02F1" w:rsidRDefault="00DA02F1" w:rsidP="005B0F08">
            <w:pPr>
              <w:jc w:val="both"/>
            </w:pPr>
            <w:r>
              <w:t>6</w:t>
            </w:r>
          </w:p>
        </w:tc>
        <w:tc>
          <w:tcPr>
            <w:tcW w:w="1925" w:type="dxa"/>
          </w:tcPr>
          <w:p w:rsidR="00DA02F1" w:rsidRDefault="00DA02F1" w:rsidP="005B0F08">
            <w:pPr>
              <w:jc w:val="both"/>
            </w:pPr>
            <w:r>
              <w:t>7</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3</w:t>
            </w:r>
            <w:r w:rsidRPr="00852C30">
              <w:rPr>
                <w:vertAlign w:val="superscript"/>
              </w:rPr>
              <w:t>rd</w:t>
            </w:r>
            <w:r>
              <w:t xml:space="preserve"> line</w:t>
            </w:r>
          </w:p>
        </w:tc>
        <w:tc>
          <w:tcPr>
            <w:tcW w:w="1924" w:type="dxa"/>
          </w:tcPr>
          <w:p w:rsidR="00DA02F1" w:rsidRDefault="00DA02F1" w:rsidP="005B0F08">
            <w:pPr>
              <w:jc w:val="both"/>
            </w:pPr>
            <w:r>
              <w:t>5</w:t>
            </w:r>
          </w:p>
        </w:tc>
        <w:tc>
          <w:tcPr>
            <w:tcW w:w="1924" w:type="dxa"/>
          </w:tcPr>
          <w:p w:rsidR="00DA02F1" w:rsidRDefault="00DA02F1" w:rsidP="005B0F08">
            <w:pPr>
              <w:jc w:val="both"/>
            </w:pPr>
            <w:r>
              <w:t>7</w:t>
            </w:r>
          </w:p>
        </w:tc>
        <w:tc>
          <w:tcPr>
            <w:tcW w:w="1925" w:type="dxa"/>
          </w:tcPr>
          <w:p w:rsidR="00DA02F1" w:rsidRDefault="00DA02F1" w:rsidP="005B0F08">
            <w:pPr>
              <w:jc w:val="both"/>
            </w:pPr>
            <w:r>
              <w:t>0</w:t>
            </w:r>
          </w:p>
        </w:tc>
        <w:tc>
          <w:tcPr>
            <w:tcW w:w="1925" w:type="dxa"/>
          </w:tcPr>
          <w:p w:rsidR="00DA02F1" w:rsidRDefault="00DA02F1" w:rsidP="005B0F08">
            <w:pPr>
              <w:jc w:val="both"/>
            </w:pPr>
            <w:r>
              <w:t>1</w:t>
            </w:r>
          </w:p>
        </w:tc>
      </w:tr>
      <w:tr w:rsidR="00DA02F1" w:rsidTr="005B0F08">
        <w:tc>
          <w:tcPr>
            <w:tcW w:w="1924" w:type="dxa"/>
          </w:tcPr>
          <w:p w:rsidR="00DA02F1" w:rsidRDefault="00DA02F1"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DA02F1" w:rsidRDefault="00DA02F1" w:rsidP="005B0F08">
            <w:pPr>
              <w:jc w:val="both"/>
            </w:pPr>
            <w:r>
              <w:t>1</w:t>
            </w:r>
          </w:p>
        </w:tc>
        <w:tc>
          <w:tcPr>
            <w:tcW w:w="1924" w:type="dxa"/>
          </w:tcPr>
          <w:p w:rsidR="00DA02F1" w:rsidRDefault="00DA02F1" w:rsidP="005B0F08">
            <w:pPr>
              <w:jc w:val="both"/>
            </w:pPr>
            <w:r>
              <w:t>1</w:t>
            </w:r>
          </w:p>
        </w:tc>
        <w:tc>
          <w:tcPr>
            <w:tcW w:w="1925" w:type="dxa"/>
          </w:tcPr>
          <w:p w:rsidR="00DA02F1" w:rsidRDefault="00DA02F1" w:rsidP="005B0F08">
            <w:pPr>
              <w:jc w:val="both"/>
            </w:pPr>
            <w:r>
              <w:t>1</w:t>
            </w:r>
          </w:p>
        </w:tc>
        <w:tc>
          <w:tcPr>
            <w:tcW w:w="1925" w:type="dxa"/>
          </w:tcPr>
          <w:p w:rsidR="00DA02F1" w:rsidRDefault="00DA02F1" w:rsidP="005B0F08">
            <w:pPr>
              <w:jc w:val="both"/>
            </w:pPr>
            <w:r>
              <w:t>0</w:t>
            </w:r>
          </w:p>
        </w:tc>
      </w:tr>
    </w:tbl>
    <w:p w:rsidR="00DA02F1" w:rsidRDefault="0027505B" w:rsidP="0027505B">
      <w:pPr>
        <w:pStyle w:val="Nagwek3"/>
      </w:pPr>
      <w:r>
        <w:t>Persons in lines</w:t>
      </w:r>
    </w:p>
    <w:p w:rsidR="0027505B" w:rsidRDefault="0027505B" w:rsidP="00852C30">
      <w:pPr>
        <w:jc w:val="both"/>
      </w:pPr>
      <w:r>
        <w:t>An hypothesis is that persons are attached to a given line. If this hypothesis w</w:t>
      </w:r>
      <w:r w:rsidR="00384BE6">
        <w:t>ere correct, a given person would</w:t>
      </w:r>
      <w:r>
        <w:t xml:space="preserve"> performed only on the 1</w:t>
      </w:r>
      <w:r w:rsidRPr="0027505B">
        <w:rPr>
          <w:vertAlign w:val="superscript"/>
        </w:rPr>
        <w:t>st</w:t>
      </w:r>
      <w:r>
        <w:t xml:space="preserve"> line, 2</w:t>
      </w:r>
      <w:r w:rsidRPr="0027505B">
        <w:rPr>
          <w:vertAlign w:val="superscript"/>
        </w:rPr>
        <w:t>nd</w:t>
      </w:r>
      <w:r>
        <w:t xml:space="preserve"> line or 3</w:t>
      </w:r>
      <w:r w:rsidRPr="0027505B">
        <w:rPr>
          <w:vertAlign w:val="superscript"/>
        </w:rPr>
        <w:t>rd</w:t>
      </w:r>
      <w:r>
        <w:t xml:space="preserve"> line, and no person would operate on two or more lines.</w:t>
      </w:r>
    </w:p>
    <w:p w:rsidR="0027505B" w:rsidRDefault="004A0BD5" w:rsidP="00852C30">
      <w:pPr>
        <w:jc w:val="both"/>
      </w:pPr>
      <w:r>
        <w:rPr>
          <w:noProof/>
        </w:rPr>
        <mc:AlternateContent>
          <mc:Choice Requires="wps">
            <w:drawing>
              <wp:anchor distT="0" distB="0" distL="114300" distR="114300" simplePos="0" relativeHeight="251677696" behindDoc="0" locked="0" layoutInCell="1" allowOverlap="1" wp14:anchorId="4DA9CE3E" wp14:editId="0659FA97">
                <wp:simplePos x="0" y="0"/>
                <wp:positionH relativeFrom="column">
                  <wp:posOffset>2543810</wp:posOffset>
                </wp:positionH>
                <wp:positionV relativeFrom="paragraph">
                  <wp:posOffset>3472815</wp:posOffset>
                </wp:positionV>
                <wp:extent cx="3419475"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r w:rsidR="00A87C60">
                              <w:fldChar w:fldCharType="begin"/>
                            </w:r>
                            <w:r w:rsidR="00A87C60">
                              <w:instrText xml:space="preserve"> SEQ Figure \* ARABIC </w:instrText>
                            </w:r>
                            <w:r w:rsidR="00A87C60">
                              <w:fldChar w:fldCharType="separate"/>
                            </w:r>
                            <w:r w:rsidR="00643F21">
                              <w:rPr>
                                <w:noProof/>
                              </w:rPr>
                              <w:t>3</w:t>
                            </w:r>
                            <w:r w:rsidR="00A87C60">
                              <w:rPr>
                                <w:noProof/>
                              </w:rPr>
                              <w:fldChar w:fldCharType="end"/>
                            </w:r>
                            <w:r>
                              <w:t xml:space="preserve"> Person involvement in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20" o:spid="_x0000_s1028" type="#_x0000_t202" style="position:absolute;left:0;text-align:left;margin-left:200.3pt;margin-top:273.45pt;width:269.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3</w:t>
                        </w:r>
                      </w:fldSimple>
                      <w:r>
                        <w:t xml:space="preserve"> Person involvement in lines</w:t>
                      </w:r>
                    </w:p>
                  </w:txbxContent>
                </v:textbox>
                <w10:wrap type="square"/>
              </v:shape>
            </w:pict>
          </mc:Fallback>
        </mc:AlternateContent>
      </w:r>
      <w:r>
        <w:rPr>
          <w:noProof/>
        </w:rPr>
        <w:drawing>
          <wp:anchor distT="0" distB="0" distL="114300" distR="114300" simplePos="0" relativeHeight="251666432" behindDoc="0" locked="0" layoutInCell="1" allowOverlap="1" wp14:anchorId="2DF1160E" wp14:editId="14E7E949">
            <wp:simplePos x="0" y="0"/>
            <wp:positionH relativeFrom="margin">
              <wp:align>right</wp:align>
            </wp:positionH>
            <wp:positionV relativeFrom="paragraph">
              <wp:posOffset>10160</wp:posOffset>
            </wp:positionV>
            <wp:extent cx="3419475" cy="3405505"/>
            <wp:effectExtent l="0" t="0" r="9525" b="444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per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9475" cy="3405505"/>
                    </a:xfrm>
                    <a:prstGeom prst="rect">
                      <a:avLst/>
                    </a:prstGeom>
                  </pic:spPr>
                </pic:pic>
              </a:graphicData>
            </a:graphic>
            <wp14:sizeRelH relativeFrom="page">
              <wp14:pctWidth>0</wp14:pctWidth>
            </wp14:sizeRelH>
            <wp14:sizeRelV relativeFrom="page">
              <wp14:pctHeight>0</wp14:pctHeight>
            </wp14:sizeRelV>
          </wp:anchor>
        </w:drawing>
      </w:r>
      <w:r w:rsidR="0027505B">
        <w:t>The analysis of the incident dataset leads to the disproval of this hypothesis: a large number of persons is operating on many lines, as presented on the chord diagram in Figure XXX. On this diagram, four lines “1</w:t>
      </w:r>
      <w:r w:rsidR="0027505B" w:rsidRPr="002704E4">
        <w:rPr>
          <w:vertAlign w:val="superscript"/>
        </w:rPr>
        <w:t>st</w:t>
      </w:r>
      <w:r w:rsidR="0027505B">
        <w:t xml:space="preserve"> line”, “2</w:t>
      </w:r>
      <w:r w:rsidR="0027505B" w:rsidRPr="002704E4">
        <w:rPr>
          <w:vertAlign w:val="superscript"/>
        </w:rPr>
        <w:t>nd</w:t>
      </w:r>
      <w:r w:rsidR="0027505B">
        <w:t xml:space="preserve"> line”, “3</w:t>
      </w:r>
      <w:r w:rsidR="0027505B" w:rsidRPr="002704E4">
        <w:rPr>
          <w:vertAlign w:val="superscript"/>
        </w:rPr>
        <w:t>rd</w:t>
      </w:r>
      <w:r w:rsidR="0027505B">
        <w:t xml:space="preserve"> line”, and “2</w:t>
      </w:r>
      <w:r w:rsidR="0027505B" w:rsidRPr="002704E4">
        <w:rPr>
          <w:vertAlign w:val="superscript"/>
        </w:rPr>
        <w:t>nd</w:t>
      </w:r>
      <w:r w:rsidR="0027505B">
        <w:t>-3</w:t>
      </w:r>
      <w:r w:rsidR="0027505B" w:rsidRPr="002704E4">
        <w:rPr>
          <w:vertAlign w:val="superscript"/>
        </w:rPr>
        <w:t>rd</w:t>
      </w:r>
      <w:r w:rsidR="0027505B">
        <w:t>“, matching the line names provided in the provided data sets, are represented by 4 separated blocks on the outside circle. Two blocks are linked according to the number of persons operating on these lines. A particular case is the case of persons operating on a single line. In this case, an area attached to a single block is drawn.</w:t>
      </w:r>
    </w:p>
    <w:p w:rsidR="0027505B" w:rsidRDefault="00384BE6" w:rsidP="00852C30">
      <w:pPr>
        <w:jc w:val="both"/>
      </w:pPr>
      <w:r>
        <w:t>A</w:t>
      </w:r>
      <w:r w:rsidR="0027505B">
        <w:t>bout 700 persons are operating at both the 1</w:t>
      </w:r>
      <w:r w:rsidR="0027505B" w:rsidRPr="0027505B">
        <w:rPr>
          <w:vertAlign w:val="superscript"/>
        </w:rPr>
        <w:t>st</w:t>
      </w:r>
      <w:r w:rsidR="0027505B">
        <w:t xml:space="preserve"> and 2</w:t>
      </w:r>
      <w:r w:rsidR="0027505B" w:rsidRPr="0027505B">
        <w:rPr>
          <w:vertAlign w:val="superscript"/>
        </w:rPr>
        <w:t>nd</w:t>
      </w:r>
      <w:r w:rsidR="0027505B">
        <w:t xml:space="preserve"> lines. About 250 persons are operating at both the 1</w:t>
      </w:r>
      <w:r w:rsidR="0027505B" w:rsidRPr="0027505B">
        <w:rPr>
          <w:vertAlign w:val="superscript"/>
        </w:rPr>
        <w:t>st</w:t>
      </w:r>
      <w:r w:rsidR="0027505B">
        <w:t xml:space="preserve"> and the 3</w:t>
      </w:r>
      <w:r w:rsidR="0027505B" w:rsidRPr="0027505B">
        <w:rPr>
          <w:vertAlign w:val="superscript"/>
        </w:rPr>
        <w:t>rd</w:t>
      </w:r>
      <w:r w:rsidR="0027505B">
        <w:t xml:space="preserve"> lines. Almost 300 persons are operating at both the 2</w:t>
      </w:r>
      <w:r w:rsidR="0027505B" w:rsidRPr="0027505B">
        <w:rPr>
          <w:vertAlign w:val="superscript"/>
        </w:rPr>
        <w:t>nd</w:t>
      </w:r>
      <w:r w:rsidR="0027505B">
        <w:t xml:space="preserve"> and the 3</w:t>
      </w:r>
      <w:r w:rsidR="0027505B" w:rsidRPr="0027505B">
        <w:rPr>
          <w:vertAlign w:val="superscript"/>
        </w:rPr>
        <w:t>rd</w:t>
      </w:r>
      <w:r w:rsidR="0027505B">
        <w:t xml:space="preserve"> lines. The persons operating on the “2</w:t>
      </w:r>
      <w:r w:rsidR="0027505B" w:rsidRPr="0027505B">
        <w:rPr>
          <w:vertAlign w:val="superscript"/>
        </w:rPr>
        <w:t>nd</w:t>
      </w:r>
      <w:r w:rsidR="0027505B">
        <w:t>-3</w:t>
      </w:r>
      <w:r w:rsidR="0027505B" w:rsidRPr="0027505B">
        <w:rPr>
          <w:vertAlign w:val="superscript"/>
        </w:rPr>
        <w:t>rd</w:t>
      </w:r>
      <w:r w:rsidR="0027505B">
        <w:t>” line are operating at the 1</w:t>
      </w:r>
      <w:r w:rsidR="0027505B" w:rsidRPr="0027505B">
        <w:rPr>
          <w:vertAlign w:val="superscript"/>
        </w:rPr>
        <w:t>st</w:t>
      </w:r>
      <w:r w:rsidR="0027505B">
        <w:t xml:space="preserve"> line (5 persons), 2</w:t>
      </w:r>
      <w:r w:rsidR="0027505B" w:rsidRPr="0027505B">
        <w:rPr>
          <w:vertAlign w:val="superscript"/>
        </w:rPr>
        <w:t>nd</w:t>
      </w:r>
      <w:r w:rsidR="0027505B">
        <w:t xml:space="preserve"> line (2 persons), and the 3</w:t>
      </w:r>
      <w:r w:rsidR="0027505B" w:rsidRPr="0027505B">
        <w:rPr>
          <w:vertAlign w:val="superscript"/>
        </w:rPr>
        <w:t>rd</w:t>
      </w:r>
      <w:r w:rsidR="0027505B">
        <w:t xml:space="preserve"> line (5 persons). Therefore, most persons are operating at two lines or more.</w:t>
      </w:r>
    </w:p>
    <w:p w:rsidR="0027505B" w:rsidRDefault="0027505B" w:rsidP="00852C30">
      <w:pPr>
        <w:jc w:val="both"/>
      </w:pPr>
      <w:r>
        <w:t xml:space="preserve">However, still a large number </w:t>
      </w:r>
      <w:r w:rsidR="00541CBE">
        <w:t>of persons are operating on</w:t>
      </w:r>
      <w:r>
        <w:t xml:space="preserve"> a single line: about </w:t>
      </w:r>
      <w:r w:rsidR="00541CBE">
        <w:t>300 persons are working only on the 1</w:t>
      </w:r>
      <w:r w:rsidR="00541CBE" w:rsidRPr="00541CBE">
        <w:rPr>
          <w:vertAlign w:val="superscript"/>
        </w:rPr>
        <w:t>st</w:t>
      </w:r>
      <w:r w:rsidR="00541CBE">
        <w:t xml:space="preserve"> line, about 250 persons are working only on the 2</w:t>
      </w:r>
      <w:r w:rsidR="00541CBE" w:rsidRPr="00541CBE">
        <w:rPr>
          <w:vertAlign w:val="superscript"/>
        </w:rPr>
        <w:t>nd</w:t>
      </w:r>
      <w:r w:rsidR="00541CBE">
        <w:t xml:space="preserve"> line, and less than 100 persons are working only on the 3</w:t>
      </w:r>
      <w:r w:rsidR="00541CBE" w:rsidRPr="00541CBE">
        <w:rPr>
          <w:vertAlign w:val="superscript"/>
        </w:rPr>
        <w:t>rd</w:t>
      </w:r>
      <w:r w:rsidR="00541CBE">
        <w:t xml:space="preserve"> line. Therefore, a core of persons are focusing only on a single line while a large number of persons are operating in a cross-line mode.</w:t>
      </w:r>
    </w:p>
    <w:p w:rsidR="00541CBE" w:rsidRDefault="00541CBE" w:rsidP="00415E8F">
      <w:pPr>
        <w:keepNext/>
        <w:jc w:val="both"/>
      </w:pPr>
      <w:r>
        <w:lastRenderedPageBreak/>
        <w:t>A summary of the number of persons operating on various lines is presented in Table XXX.</w:t>
      </w:r>
    </w:p>
    <w:p w:rsidR="00541CBE" w:rsidRDefault="00541CBE" w:rsidP="00541CBE">
      <w:pPr>
        <w:pStyle w:val="Legenda"/>
        <w:keepNext/>
      </w:pPr>
      <w:r>
        <w:t xml:space="preserve">Table </w:t>
      </w:r>
      <w:r w:rsidR="00A87C60">
        <w:fldChar w:fldCharType="begin"/>
      </w:r>
      <w:r w:rsidR="00A87C60">
        <w:instrText xml:space="preserve"> SEQ Table \* ARABIC </w:instrText>
      </w:r>
      <w:r w:rsidR="00A87C60">
        <w:fldChar w:fldCharType="separate"/>
      </w:r>
      <w:r w:rsidR="00623C91">
        <w:rPr>
          <w:noProof/>
        </w:rPr>
        <w:t>3</w:t>
      </w:r>
      <w:r w:rsidR="00A87C60">
        <w:rPr>
          <w:noProof/>
        </w:rPr>
        <w:fldChar w:fldCharType="end"/>
      </w:r>
      <w:r>
        <w:t xml:space="preserve"> Persons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541CBE" w:rsidTr="005B0F08">
        <w:tc>
          <w:tcPr>
            <w:tcW w:w="1924" w:type="dxa"/>
          </w:tcPr>
          <w:p w:rsidR="00541CBE" w:rsidRDefault="00541CBE" w:rsidP="005B0F08">
            <w:pPr>
              <w:jc w:val="both"/>
            </w:pPr>
          </w:p>
        </w:tc>
        <w:tc>
          <w:tcPr>
            <w:tcW w:w="1924" w:type="dxa"/>
          </w:tcPr>
          <w:p w:rsidR="00541CBE" w:rsidRDefault="00541CBE" w:rsidP="005B0F08">
            <w:pPr>
              <w:jc w:val="both"/>
            </w:pPr>
            <w:r>
              <w:t>1</w:t>
            </w:r>
            <w:r w:rsidRPr="00852C30">
              <w:rPr>
                <w:vertAlign w:val="superscript"/>
              </w:rPr>
              <w:t>st</w:t>
            </w:r>
            <w:r>
              <w:t xml:space="preserve"> line</w:t>
            </w:r>
          </w:p>
        </w:tc>
        <w:tc>
          <w:tcPr>
            <w:tcW w:w="1924" w:type="dxa"/>
          </w:tcPr>
          <w:p w:rsidR="00541CBE" w:rsidRDefault="00541CBE" w:rsidP="005B0F08">
            <w:pPr>
              <w:jc w:val="both"/>
            </w:pPr>
            <w:r>
              <w:t>2</w:t>
            </w:r>
            <w:r w:rsidRPr="00852C30">
              <w:rPr>
                <w:vertAlign w:val="superscript"/>
              </w:rPr>
              <w:t>nd</w:t>
            </w:r>
            <w:r>
              <w:t xml:space="preserve"> line</w:t>
            </w:r>
          </w:p>
        </w:tc>
        <w:tc>
          <w:tcPr>
            <w:tcW w:w="1925" w:type="dxa"/>
          </w:tcPr>
          <w:p w:rsidR="00541CBE" w:rsidRDefault="00541CBE" w:rsidP="005B0F08">
            <w:pPr>
              <w:jc w:val="both"/>
            </w:pPr>
            <w:r>
              <w:t>3</w:t>
            </w:r>
            <w:r w:rsidRPr="00852C30">
              <w:rPr>
                <w:vertAlign w:val="superscript"/>
              </w:rPr>
              <w:t>rd</w:t>
            </w:r>
            <w:r>
              <w:t xml:space="preserve"> line</w:t>
            </w:r>
          </w:p>
        </w:tc>
        <w:tc>
          <w:tcPr>
            <w:tcW w:w="1925" w:type="dxa"/>
          </w:tcPr>
          <w:p w:rsidR="00541CBE" w:rsidRDefault="00541CBE" w:rsidP="005B0F08">
            <w:pPr>
              <w:jc w:val="both"/>
            </w:pPr>
            <w:r>
              <w:t>2</w:t>
            </w:r>
            <w:r w:rsidRPr="00852C30">
              <w:rPr>
                <w:vertAlign w:val="superscript"/>
              </w:rPr>
              <w:t>nd</w:t>
            </w:r>
            <w:r>
              <w:t>-3</w:t>
            </w:r>
            <w:r w:rsidRPr="00852C30">
              <w:rPr>
                <w:vertAlign w:val="superscript"/>
              </w:rPr>
              <w:t>rd</w:t>
            </w:r>
            <w:r>
              <w:t xml:space="preserve"> line</w:t>
            </w:r>
          </w:p>
        </w:tc>
      </w:tr>
      <w:tr w:rsidR="00541CBE" w:rsidTr="005B0F08">
        <w:tc>
          <w:tcPr>
            <w:tcW w:w="1924" w:type="dxa"/>
          </w:tcPr>
          <w:p w:rsidR="00541CBE" w:rsidRDefault="00541CBE" w:rsidP="005B0F08">
            <w:pPr>
              <w:jc w:val="both"/>
            </w:pPr>
            <w:r>
              <w:t>1</w:t>
            </w:r>
            <w:r w:rsidRPr="00852C30">
              <w:rPr>
                <w:vertAlign w:val="superscript"/>
              </w:rPr>
              <w:t>st</w:t>
            </w:r>
            <w:r>
              <w:t xml:space="preserve"> line</w:t>
            </w:r>
          </w:p>
        </w:tc>
        <w:tc>
          <w:tcPr>
            <w:tcW w:w="1924" w:type="dxa"/>
          </w:tcPr>
          <w:p w:rsidR="00541CBE" w:rsidRDefault="00541CBE" w:rsidP="005B0F08">
            <w:pPr>
              <w:jc w:val="both"/>
            </w:pPr>
            <w:r>
              <w:t>303</w:t>
            </w:r>
          </w:p>
        </w:tc>
        <w:tc>
          <w:tcPr>
            <w:tcW w:w="1924" w:type="dxa"/>
          </w:tcPr>
          <w:p w:rsidR="00541CBE" w:rsidRDefault="00541CBE" w:rsidP="005B0F08">
            <w:pPr>
              <w:jc w:val="both"/>
            </w:pPr>
            <w:r>
              <w:t>704</w:t>
            </w:r>
          </w:p>
        </w:tc>
        <w:tc>
          <w:tcPr>
            <w:tcW w:w="1925" w:type="dxa"/>
          </w:tcPr>
          <w:p w:rsidR="00541CBE" w:rsidRDefault="00541CBE" w:rsidP="005B0F08">
            <w:pPr>
              <w:jc w:val="both"/>
            </w:pPr>
            <w:r>
              <w:t>239</w:t>
            </w:r>
          </w:p>
        </w:tc>
        <w:tc>
          <w:tcPr>
            <w:tcW w:w="1925" w:type="dxa"/>
          </w:tcPr>
          <w:p w:rsidR="00541CBE" w:rsidRDefault="00541CBE" w:rsidP="005B0F08">
            <w:pPr>
              <w:jc w:val="both"/>
            </w:pPr>
            <w:r>
              <w:t>5</w:t>
            </w:r>
          </w:p>
        </w:tc>
      </w:tr>
      <w:tr w:rsidR="00541CBE" w:rsidTr="005B0F08">
        <w:tc>
          <w:tcPr>
            <w:tcW w:w="1924" w:type="dxa"/>
          </w:tcPr>
          <w:p w:rsidR="00541CBE" w:rsidRDefault="00541CBE" w:rsidP="005B0F08">
            <w:pPr>
              <w:jc w:val="both"/>
            </w:pPr>
            <w:r>
              <w:t>2</w:t>
            </w:r>
            <w:r w:rsidRPr="00852C30">
              <w:rPr>
                <w:vertAlign w:val="superscript"/>
              </w:rPr>
              <w:t>nd</w:t>
            </w:r>
            <w:r>
              <w:t xml:space="preserve"> line</w:t>
            </w:r>
          </w:p>
        </w:tc>
        <w:tc>
          <w:tcPr>
            <w:tcW w:w="1924" w:type="dxa"/>
          </w:tcPr>
          <w:p w:rsidR="00541CBE" w:rsidRDefault="00541CBE" w:rsidP="005B0F08">
            <w:pPr>
              <w:jc w:val="both"/>
            </w:pPr>
            <w:r>
              <w:t>704</w:t>
            </w:r>
          </w:p>
        </w:tc>
        <w:tc>
          <w:tcPr>
            <w:tcW w:w="1924" w:type="dxa"/>
          </w:tcPr>
          <w:p w:rsidR="00541CBE" w:rsidRDefault="00541CBE" w:rsidP="005B0F08">
            <w:pPr>
              <w:jc w:val="both"/>
            </w:pPr>
            <w:r>
              <w:t>261</w:t>
            </w:r>
          </w:p>
        </w:tc>
        <w:tc>
          <w:tcPr>
            <w:tcW w:w="1925" w:type="dxa"/>
          </w:tcPr>
          <w:p w:rsidR="00541CBE" w:rsidRDefault="00541CBE" w:rsidP="005B0F08">
            <w:pPr>
              <w:jc w:val="both"/>
            </w:pPr>
            <w:r>
              <w:t>276</w:t>
            </w:r>
          </w:p>
        </w:tc>
        <w:tc>
          <w:tcPr>
            <w:tcW w:w="1925" w:type="dxa"/>
          </w:tcPr>
          <w:p w:rsidR="00541CBE" w:rsidRDefault="00541CBE" w:rsidP="005B0F08">
            <w:pPr>
              <w:jc w:val="both"/>
            </w:pPr>
            <w:r>
              <w:t>2</w:t>
            </w:r>
          </w:p>
        </w:tc>
      </w:tr>
      <w:tr w:rsidR="00541CBE" w:rsidTr="005B0F08">
        <w:tc>
          <w:tcPr>
            <w:tcW w:w="1924" w:type="dxa"/>
          </w:tcPr>
          <w:p w:rsidR="00541CBE" w:rsidRDefault="00541CBE" w:rsidP="005B0F08">
            <w:pPr>
              <w:jc w:val="both"/>
            </w:pPr>
            <w:r>
              <w:t>3</w:t>
            </w:r>
            <w:r w:rsidRPr="00852C30">
              <w:rPr>
                <w:vertAlign w:val="superscript"/>
              </w:rPr>
              <w:t>rd</w:t>
            </w:r>
            <w:r>
              <w:t xml:space="preserve"> line</w:t>
            </w:r>
          </w:p>
        </w:tc>
        <w:tc>
          <w:tcPr>
            <w:tcW w:w="1924" w:type="dxa"/>
          </w:tcPr>
          <w:p w:rsidR="00541CBE" w:rsidRDefault="00541CBE" w:rsidP="005B0F08">
            <w:pPr>
              <w:jc w:val="both"/>
            </w:pPr>
            <w:r>
              <w:t>239</w:t>
            </w:r>
          </w:p>
        </w:tc>
        <w:tc>
          <w:tcPr>
            <w:tcW w:w="1924" w:type="dxa"/>
          </w:tcPr>
          <w:p w:rsidR="00541CBE" w:rsidRDefault="00541CBE" w:rsidP="005B0F08">
            <w:pPr>
              <w:jc w:val="both"/>
            </w:pPr>
            <w:r>
              <w:t>276</w:t>
            </w:r>
          </w:p>
        </w:tc>
        <w:tc>
          <w:tcPr>
            <w:tcW w:w="1925" w:type="dxa"/>
          </w:tcPr>
          <w:p w:rsidR="00541CBE" w:rsidRDefault="00541CBE" w:rsidP="005B0F08">
            <w:pPr>
              <w:jc w:val="both"/>
            </w:pPr>
            <w:r>
              <w:t>75</w:t>
            </w:r>
          </w:p>
        </w:tc>
        <w:tc>
          <w:tcPr>
            <w:tcW w:w="1925" w:type="dxa"/>
          </w:tcPr>
          <w:p w:rsidR="00541CBE" w:rsidRDefault="00541CBE" w:rsidP="005B0F08">
            <w:pPr>
              <w:jc w:val="both"/>
            </w:pPr>
            <w:r>
              <w:t>5</w:t>
            </w:r>
          </w:p>
        </w:tc>
      </w:tr>
      <w:tr w:rsidR="00541CBE" w:rsidTr="005B0F08">
        <w:tc>
          <w:tcPr>
            <w:tcW w:w="1924" w:type="dxa"/>
          </w:tcPr>
          <w:p w:rsidR="00541CBE" w:rsidRDefault="00541CBE"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541CBE" w:rsidRDefault="00541CBE" w:rsidP="005B0F08">
            <w:pPr>
              <w:jc w:val="both"/>
            </w:pPr>
            <w:r>
              <w:t>5</w:t>
            </w:r>
          </w:p>
        </w:tc>
        <w:tc>
          <w:tcPr>
            <w:tcW w:w="1924" w:type="dxa"/>
          </w:tcPr>
          <w:p w:rsidR="00541CBE" w:rsidRDefault="00541CBE" w:rsidP="005B0F08">
            <w:pPr>
              <w:jc w:val="both"/>
            </w:pPr>
            <w:r>
              <w:t>2</w:t>
            </w:r>
          </w:p>
        </w:tc>
        <w:tc>
          <w:tcPr>
            <w:tcW w:w="1925" w:type="dxa"/>
          </w:tcPr>
          <w:p w:rsidR="00541CBE" w:rsidRDefault="00541CBE" w:rsidP="005B0F08">
            <w:pPr>
              <w:jc w:val="both"/>
            </w:pPr>
            <w:r>
              <w:t>5</w:t>
            </w:r>
          </w:p>
        </w:tc>
        <w:tc>
          <w:tcPr>
            <w:tcW w:w="1925" w:type="dxa"/>
          </w:tcPr>
          <w:p w:rsidR="00541CBE" w:rsidRDefault="00541CBE" w:rsidP="005B0F08">
            <w:pPr>
              <w:jc w:val="both"/>
            </w:pPr>
            <w:r>
              <w:t>1</w:t>
            </w:r>
          </w:p>
        </w:tc>
      </w:tr>
    </w:tbl>
    <w:p w:rsidR="00541CBE" w:rsidRDefault="00384BE6" w:rsidP="00384BE6">
      <w:pPr>
        <w:pStyle w:val="Nagwek3"/>
      </w:pPr>
      <w:r>
        <w:t>STs in lines</w:t>
      </w:r>
    </w:p>
    <w:p w:rsidR="00384BE6" w:rsidRDefault="00384BE6" w:rsidP="00852C30">
      <w:pPr>
        <w:jc w:val="both"/>
      </w:pPr>
      <w:r>
        <w:t>An hypothesis is that support teams (STs) are attached to a given line. If this hypothesis were correct, a given ST would operate only on a given line, and no ST would operate on two lines.</w:t>
      </w:r>
    </w:p>
    <w:p w:rsidR="00384BE6" w:rsidRDefault="004A0BD5" w:rsidP="00384BE6">
      <w:pPr>
        <w:jc w:val="both"/>
      </w:pPr>
      <w:r>
        <w:rPr>
          <w:noProof/>
        </w:rPr>
        <mc:AlternateContent>
          <mc:Choice Requires="wps">
            <w:drawing>
              <wp:anchor distT="0" distB="0" distL="114300" distR="114300" simplePos="0" relativeHeight="251679744" behindDoc="0" locked="0" layoutInCell="1" allowOverlap="1" wp14:anchorId="22A1D1EE" wp14:editId="34FF6098">
                <wp:simplePos x="0" y="0"/>
                <wp:positionH relativeFrom="column">
                  <wp:posOffset>2543810</wp:posOffset>
                </wp:positionH>
                <wp:positionV relativeFrom="paragraph">
                  <wp:posOffset>3517900</wp:posOffset>
                </wp:positionV>
                <wp:extent cx="3419475"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a:effectLst/>
                      </wps:spPr>
                      <wps:txbx>
                        <w:txbxContent>
                          <w:p w:rsidR="004A0BD5" w:rsidRDefault="004A0BD5" w:rsidP="004A0BD5">
                            <w:pPr>
                              <w:pStyle w:val="Legenda"/>
                              <w:jc w:val="center"/>
                              <w:rPr>
                                <w:noProof/>
                              </w:rPr>
                            </w:pPr>
                            <w:r>
                              <w:t xml:space="preserve">Figure </w:t>
                            </w:r>
                            <w:r w:rsidR="00A87C60">
                              <w:fldChar w:fldCharType="begin"/>
                            </w:r>
                            <w:r w:rsidR="00A87C60">
                              <w:instrText xml:space="preserve"> SEQ Figure \* ARABIC </w:instrText>
                            </w:r>
                            <w:r w:rsidR="00A87C60">
                              <w:fldChar w:fldCharType="separate"/>
                            </w:r>
                            <w:r w:rsidR="00643F21">
                              <w:rPr>
                                <w:noProof/>
                              </w:rPr>
                              <w:t>4</w:t>
                            </w:r>
                            <w:r w:rsidR="00A87C60">
                              <w:rPr>
                                <w:noProof/>
                              </w:rPr>
                              <w:fldChar w:fldCharType="end"/>
                            </w:r>
                            <w:r>
                              <w:t xml:space="preserve"> STs operating in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e tekstowe 21" o:spid="_x0000_s1029" type="#_x0000_t202" style="position:absolute;left:0;text-align:left;margin-left:200.3pt;margin-top:277pt;width:26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" stroked="f">
                <v:textbox style="mso-fit-shape-to-text:t" inset="0,0,0,0">
                  <w:txbxContent>
                    <w:p w:rsidR="004A0BD5" w:rsidRDefault="004A0BD5" w:rsidP="004A0BD5">
                      <w:pPr>
                        <w:pStyle w:val="Legenda"/>
                        <w:jc w:val="center"/>
                        <w:rPr>
                          <w:noProof/>
                        </w:rPr>
                      </w:pPr>
                      <w:r>
                        <w:t xml:space="preserve">Figure </w:t>
                      </w:r>
                      <w:fldSimple w:instr=" SEQ Figure \* ARABIC ">
                        <w:r w:rsidR="00643F21">
                          <w:rPr>
                            <w:noProof/>
                          </w:rPr>
                          <w:t>4</w:t>
                        </w:r>
                      </w:fldSimple>
                      <w:r>
                        <w:t xml:space="preserve"> STs operating in lines</w:t>
                      </w:r>
                    </w:p>
                  </w:txbxContent>
                </v:textbox>
                <w10:wrap type="square"/>
              </v:shape>
            </w:pict>
          </mc:Fallback>
        </mc:AlternateContent>
      </w:r>
      <w:r>
        <w:rPr>
          <w:noProof/>
        </w:rPr>
        <w:drawing>
          <wp:anchor distT="0" distB="0" distL="114300" distR="114300" simplePos="0" relativeHeight="251667456" behindDoc="0" locked="0" layoutInCell="1" allowOverlap="1" wp14:anchorId="5926A523" wp14:editId="3A9A250E">
            <wp:simplePos x="0" y="0"/>
            <wp:positionH relativeFrom="margin">
              <wp:align>right</wp:align>
            </wp:positionH>
            <wp:positionV relativeFrom="paragraph">
              <wp:posOffset>1270</wp:posOffset>
            </wp:positionV>
            <wp:extent cx="3419475" cy="3459480"/>
            <wp:effectExtent l="0" t="0" r="9525" b="762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line_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0000" cy="3459600"/>
                    </a:xfrm>
                    <a:prstGeom prst="rect">
                      <a:avLst/>
                    </a:prstGeom>
                  </pic:spPr>
                </pic:pic>
              </a:graphicData>
            </a:graphic>
            <wp14:sizeRelH relativeFrom="page">
              <wp14:pctWidth>0</wp14:pctWidth>
            </wp14:sizeRelH>
            <wp14:sizeRelV relativeFrom="page">
              <wp14:pctHeight>0</wp14:pctHeight>
            </wp14:sizeRelV>
          </wp:anchor>
        </w:drawing>
      </w:r>
      <w:r w:rsidR="00384BE6">
        <w:t>The analysis of the incident dataset leads to a partial confirmation of this hypothesis. Indeed, a large number of STs are operating on a single line. However, a significant number of STs are operating on two lines, as presented on the chord diagram in Figure XXX. . On this diagram, four lines “1</w:t>
      </w:r>
      <w:r w:rsidR="00384BE6" w:rsidRPr="002704E4">
        <w:rPr>
          <w:vertAlign w:val="superscript"/>
        </w:rPr>
        <w:t>st</w:t>
      </w:r>
      <w:r w:rsidR="00384BE6">
        <w:t xml:space="preserve"> line”, “2</w:t>
      </w:r>
      <w:r w:rsidR="00384BE6" w:rsidRPr="002704E4">
        <w:rPr>
          <w:vertAlign w:val="superscript"/>
        </w:rPr>
        <w:t>nd</w:t>
      </w:r>
      <w:r w:rsidR="00384BE6">
        <w:t xml:space="preserve"> line”, “3</w:t>
      </w:r>
      <w:r w:rsidR="00384BE6" w:rsidRPr="002704E4">
        <w:rPr>
          <w:vertAlign w:val="superscript"/>
        </w:rPr>
        <w:t>rd</w:t>
      </w:r>
      <w:r w:rsidR="00384BE6">
        <w:t xml:space="preserve"> line”, and “2</w:t>
      </w:r>
      <w:r w:rsidR="00384BE6" w:rsidRPr="002704E4">
        <w:rPr>
          <w:vertAlign w:val="superscript"/>
        </w:rPr>
        <w:t>nd</w:t>
      </w:r>
      <w:r w:rsidR="00384BE6">
        <w:t>-3</w:t>
      </w:r>
      <w:r w:rsidR="00384BE6" w:rsidRPr="002704E4">
        <w:rPr>
          <w:vertAlign w:val="superscript"/>
        </w:rPr>
        <w:t>rd</w:t>
      </w:r>
      <w:r w:rsidR="00384BE6">
        <w:t>“, matching the line names provided in the provided data sets, are represented by 4 separated blocks on the outside circle. Two blocks are linked according to the number of STs operating on these lines. A particular case is the case of STs operating on a single line. In this case, an area attached to a single block is drawn.</w:t>
      </w:r>
    </w:p>
    <w:p w:rsidR="00384BE6" w:rsidRDefault="00384BE6" w:rsidP="00852C30">
      <w:pPr>
        <w:jc w:val="both"/>
      </w:pPr>
      <w:r>
        <w:t>About 209 STs are performing only on the 1</w:t>
      </w:r>
      <w:r w:rsidRPr="00384BE6">
        <w:rPr>
          <w:vertAlign w:val="superscript"/>
        </w:rPr>
        <w:t>st</w:t>
      </w:r>
      <w:r>
        <w:t xml:space="preserve"> line. About 250 STs are performing only on the 2</w:t>
      </w:r>
      <w:r w:rsidRPr="00384BE6">
        <w:rPr>
          <w:vertAlign w:val="superscript"/>
        </w:rPr>
        <w:t>nd</w:t>
      </w:r>
      <w:r>
        <w:t xml:space="preserve"> line. About 90 STs are performing only on the 3</w:t>
      </w:r>
      <w:r w:rsidRPr="00384BE6">
        <w:rPr>
          <w:vertAlign w:val="superscript"/>
        </w:rPr>
        <w:t>rd</w:t>
      </w:r>
      <w:r>
        <w:t xml:space="preserve"> line. Most STs are confided to a given ST. However, about 30 STs are performing on both the 1</w:t>
      </w:r>
      <w:r w:rsidRPr="00384BE6">
        <w:rPr>
          <w:vertAlign w:val="superscript"/>
        </w:rPr>
        <w:t>st</w:t>
      </w:r>
      <w:r>
        <w:t xml:space="preserve"> and the 2</w:t>
      </w:r>
      <w:r w:rsidRPr="00384BE6">
        <w:rPr>
          <w:vertAlign w:val="superscript"/>
        </w:rPr>
        <w:t>nd</w:t>
      </w:r>
      <w:r>
        <w:t xml:space="preserve"> lines, while about 15 STs are performing on both the 2</w:t>
      </w:r>
      <w:r w:rsidRPr="00384BE6">
        <w:rPr>
          <w:vertAlign w:val="superscript"/>
        </w:rPr>
        <w:t>nd</w:t>
      </w:r>
      <w:r>
        <w:t xml:space="preserve"> and the 3</w:t>
      </w:r>
      <w:r w:rsidRPr="00384BE6">
        <w:rPr>
          <w:vertAlign w:val="superscript"/>
        </w:rPr>
        <w:t>rd</w:t>
      </w:r>
      <w:r>
        <w:t xml:space="preserve"> lines. The unique ST on the “2</w:t>
      </w:r>
      <w:r w:rsidRPr="00384BE6">
        <w:rPr>
          <w:vertAlign w:val="superscript"/>
        </w:rPr>
        <w:t>nd</w:t>
      </w:r>
      <w:r>
        <w:t>-3</w:t>
      </w:r>
      <w:r w:rsidRPr="00384BE6">
        <w:rPr>
          <w:vertAlign w:val="superscript"/>
        </w:rPr>
        <w:t>rd</w:t>
      </w:r>
      <w:r>
        <w:t>” line is performing also on the second line. An interesting aspect is the lack of ST operating on both the 1</w:t>
      </w:r>
      <w:r w:rsidRPr="00384BE6">
        <w:rPr>
          <w:vertAlign w:val="superscript"/>
        </w:rPr>
        <w:t>st</w:t>
      </w:r>
      <w:r>
        <w:t xml:space="preserve"> and the 3</w:t>
      </w:r>
      <w:r w:rsidRPr="00384BE6">
        <w:rPr>
          <w:vertAlign w:val="superscript"/>
        </w:rPr>
        <w:t>rd</w:t>
      </w:r>
      <w:r>
        <w:t xml:space="preserve"> line.</w:t>
      </w:r>
    </w:p>
    <w:p w:rsidR="00384BE6" w:rsidRDefault="00384BE6" w:rsidP="00852C30">
      <w:pPr>
        <w:jc w:val="both"/>
      </w:pPr>
      <w:r>
        <w:t>Therefore, from this analysis, STs are mostly confined to a given line. However, some STs</w:t>
      </w:r>
      <w:r w:rsidR="00AF2882">
        <w:t xml:space="preserve"> are</w:t>
      </w:r>
      <w:r>
        <w:t xml:space="preserve"> connecting the 1</w:t>
      </w:r>
      <w:r w:rsidRPr="00384BE6">
        <w:rPr>
          <w:vertAlign w:val="superscript"/>
        </w:rPr>
        <w:t>st</w:t>
      </w:r>
      <w:r>
        <w:t xml:space="preserve"> line to the 2</w:t>
      </w:r>
      <w:r w:rsidRPr="00384BE6">
        <w:rPr>
          <w:vertAlign w:val="superscript"/>
        </w:rPr>
        <w:t>nd</w:t>
      </w:r>
      <w:r>
        <w:t xml:space="preserve"> line as well as the 2</w:t>
      </w:r>
      <w:r w:rsidRPr="00384BE6">
        <w:rPr>
          <w:vertAlign w:val="superscript"/>
        </w:rPr>
        <w:t>nd</w:t>
      </w:r>
      <w:r>
        <w:t xml:space="preserve"> line to the 3</w:t>
      </w:r>
      <w:r w:rsidRPr="00384BE6">
        <w:rPr>
          <w:vertAlign w:val="superscript"/>
        </w:rPr>
        <w:t>rd</w:t>
      </w:r>
      <w:r w:rsidR="00AF2882">
        <w:t xml:space="preserve"> line, which may be considered as “bridges” gradually linking the lines.</w:t>
      </w:r>
    </w:p>
    <w:p w:rsidR="00AF2882" w:rsidRDefault="00AF2882" w:rsidP="00852C30">
      <w:pPr>
        <w:jc w:val="both"/>
      </w:pPr>
      <w:r>
        <w:t>A summary of the number of STs operating on various lines is presented in Table XXX.</w:t>
      </w:r>
    </w:p>
    <w:p w:rsidR="00AF2882" w:rsidRDefault="00AF2882" w:rsidP="00AF2882">
      <w:pPr>
        <w:pStyle w:val="Legenda"/>
        <w:keepNext/>
      </w:pPr>
      <w:r>
        <w:lastRenderedPageBreak/>
        <w:t xml:space="preserve">Table </w:t>
      </w:r>
      <w:r w:rsidR="00A87C60">
        <w:fldChar w:fldCharType="begin"/>
      </w:r>
      <w:r w:rsidR="00A87C60">
        <w:instrText xml:space="preserve"> SEQ Table \* ARABIC </w:instrText>
      </w:r>
      <w:r w:rsidR="00A87C60">
        <w:fldChar w:fldCharType="separate"/>
      </w:r>
      <w:r w:rsidR="00623C91">
        <w:rPr>
          <w:noProof/>
        </w:rPr>
        <w:t>4</w:t>
      </w:r>
      <w:r w:rsidR="00A87C60">
        <w:rPr>
          <w:noProof/>
        </w:rPr>
        <w:fldChar w:fldCharType="end"/>
      </w:r>
      <w:r>
        <w:t xml:space="preserve"> STs by lines</w:t>
      </w:r>
    </w:p>
    <w:tbl>
      <w:tblPr>
        <w:tblStyle w:val="Tabela-Siatka"/>
        <w:tblW w:w="0" w:type="auto"/>
        <w:tblLook w:val="04A0" w:firstRow="1" w:lastRow="0" w:firstColumn="1" w:lastColumn="0" w:noHBand="0" w:noVBand="1"/>
      </w:tblPr>
      <w:tblGrid>
        <w:gridCol w:w="1924"/>
        <w:gridCol w:w="1924"/>
        <w:gridCol w:w="1924"/>
        <w:gridCol w:w="1925"/>
        <w:gridCol w:w="1925"/>
      </w:tblGrid>
      <w:tr w:rsidR="00AF2882" w:rsidTr="005B0F08">
        <w:tc>
          <w:tcPr>
            <w:tcW w:w="1924" w:type="dxa"/>
          </w:tcPr>
          <w:p w:rsidR="00AF2882" w:rsidRDefault="00AF2882" w:rsidP="005B0F08">
            <w:pPr>
              <w:jc w:val="both"/>
            </w:pPr>
          </w:p>
        </w:tc>
        <w:tc>
          <w:tcPr>
            <w:tcW w:w="1924" w:type="dxa"/>
          </w:tcPr>
          <w:p w:rsidR="00AF2882" w:rsidRDefault="00AF2882" w:rsidP="005B0F08">
            <w:pPr>
              <w:jc w:val="both"/>
            </w:pPr>
            <w:r>
              <w:t>1</w:t>
            </w:r>
            <w:r w:rsidRPr="00852C30">
              <w:rPr>
                <w:vertAlign w:val="superscript"/>
              </w:rPr>
              <w:t>st</w:t>
            </w:r>
            <w:r>
              <w:t xml:space="preserve"> line</w:t>
            </w:r>
          </w:p>
        </w:tc>
        <w:tc>
          <w:tcPr>
            <w:tcW w:w="1924" w:type="dxa"/>
          </w:tcPr>
          <w:p w:rsidR="00AF2882" w:rsidRDefault="00AF2882" w:rsidP="005B0F08">
            <w:pPr>
              <w:jc w:val="both"/>
            </w:pPr>
            <w:r>
              <w:t>2</w:t>
            </w:r>
            <w:r w:rsidRPr="00852C30">
              <w:rPr>
                <w:vertAlign w:val="superscript"/>
              </w:rPr>
              <w:t>nd</w:t>
            </w:r>
            <w:r>
              <w:t xml:space="preserve"> line</w:t>
            </w:r>
          </w:p>
        </w:tc>
        <w:tc>
          <w:tcPr>
            <w:tcW w:w="1925" w:type="dxa"/>
          </w:tcPr>
          <w:p w:rsidR="00AF2882" w:rsidRDefault="00AF2882" w:rsidP="005B0F08">
            <w:pPr>
              <w:jc w:val="both"/>
            </w:pPr>
            <w:r>
              <w:t>3</w:t>
            </w:r>
            <w:r w:rsidRPr="00852C30">
              <w:rPr>
                <w:vertAlign w:val="superscript"/>
              </w:rPr>
              <w:t>rd</w:t>
            </w:r>
            <w:r>
              <w:t xml:space="preserve"> line</w:t>
            </w:r>
          </w:p>
        </w:tc>
        <w:tc>
          <w:tcPr>
            <w:tcW w:w="1925" w:type="dxa"/>
          </w:tcPr>
          <w:p w:rsidR="00AF2882" w:rsidRDefault="00AF2882" w:rsidP="005B0F08">
            <w:pPr>
              <w:jc w:val="both"/>
            </w:pPr>
            <w:r>
              <w:t>2</w:t>
            </w:r>
            <w:r w:rsidRPr="00852C30">
              <w:rPr>
                <w:vertAlign w:val="superscript"/>
              </w:rPr>
              <w:t>nd</w:t>
            </w:r>
            <w:r>
              <w:t>-3</w:t>
            </w:r>
            <w:r w:rsidRPr="00852C30">
              <w:rPr>
                <w:vertAlign w:val="superscript"/>
              </w:rPr>
              <w:t>rd</w:t>
            </w:r>
            <w:r>
              <w:t xml:space="preserve"> line</w:t>
            </w:r>
          </w:p>
        </w:tc>
      </w:tr>
      <w:tr w:rsidR="00AF2882" w:rsidTr="005B0F08">
        <w:tc>
          <w:tcPr>
            <w:tcW w:w="1924" w:type="dxa"/>
          </w:tcPr>
          <w:p w:rsidR="00AF2882" w:rsidRDefault="00AF2882" w:rsidP="005B0F08">
            <w:pPr>
              <w:jc w:val="both"/>
            </w:pPr>
            <w:r>
              <w:t>1</w:t>
            </w:r>
            <w:r w:rsidRPr="00852C30">
              <w:rPr>
                <w:vertAlign w:val="superscript"/>
              </w:rPr>
              <w:t>st</w:t>
            </w:r>
            <w:r>
              <w:t xml:space="preserve"> line</w:t>
            </w:r>
          </w:p>
        </w:tc>
        <w:tc>
          <w:tcPr>
            <w:tcW w:w="1924" w:type="dxa"/>
          </w:tcPr>
          <w:p w:rsidR="00AF2882" w:rsidRDefault="00AF2882" w:rsidP="005B0F08">
            <w:pPr>
              <w:jc w:val="both"/>
            </w:pPr>
            <w:r>
              <w:t>201</w:t>
            </w:r>
          </w:p>
        </w:tc>
        <w:tc>
          <w:tcPr>
            <w:tcW w:w="1924" w:type="dxa"/>
          </w:tcPr>
          <w:p w:rsidR="00AF2882" w:rsidRDefault="00AF2882" w:rsidP="005B0F08">
            <w:pPr>
              <w:jc w:val="both"/>
            </w:pPr>
            <w:r>
              <w:t>34</w:t>
            </w:r>
          </w:p>
        </w:tc>
        <w:tc>
          <w:tcPr>
            <w:tcW w:w="1925" w:type="dxa"/>
          </w:tcPr>
          <w:p w:rsidR="00AF2882" w:rsidRDefault="00AF2882" w:rsidP="005B0F08">
            <w:pPr>
              <w:jc w:val="both"/>
            </w:pPr>
            <w:r>
              <w:t>0</w:t>
            </w:r>
          </w:p>
        </w:tc>
        <w:tc>
          <w:tcPr>
            <w:tcW w:w="1925" w:type="dxa"/>
          </w:tcPr>
          <w:p w:rsidR="00AF2882" w:rsidRDefault="00AF2882" w:rsidP="005B0F08">
            <w:pPr>
              <w:jc w:val="both"/>
            </w:pPr>
            <w:r>
              <w:t>0</w:t>
            </w:r>
          </w:p>
        </w:tc>
      </w:tr>
      <w:tr w:rsidR="00AF2882" w:rsidTr="005B0F08">
        <w:tc>
          <w:tcPr>
            <w:tcW w:w="1924" w:type="dxa"/>
          </w:tcPr>
          <w:p w:rsidR="00AF2882" w:rsidRDefault="00AF2882" w:rsidP="005B0F08">
            <w:pPr>
              <w:jc w:val="both"/>
            </w:pPr>
            <w:r>
              <w:t>2</w:t>
            </w:r>
            <w:r w:rsidRPr="00852C30">
              <w:rPr>
                <w:vertAlign w:val="superscript"/>
              </w:rPr>
              <w:t>nd</w:t>
            </w:r>
            <w:r>
              <w:t xml:space="preserve"> line</w:t>
            </w:r>
          </w:p>
        </w:tc>
        <w:tc>
          <w:tcPr>
            <w:tcW w:w="1924" w:type="dxa"/>
          </w:tcPr>
          <w:p w:rsidR="00AF2882" w:rsidRDefault="00AF2882" w:rsidP="005B0F08">
            <w:pPr>
              <w:jc w:val="both"/>
            </w:pPr>
            <w:r>
              <w:t>34</w:t>
            </w:r>
          </w:p>
        </w:tc>
        <w:tc>
          <w:tcPr>
            <w:tcW w:w="1924" w:type="dxa"/>
          </w:tcPr>
          <w:p w:rsidR="00AF2882" w:rsidRDefault="00AF2882" w:rsidP="005B0F08">
            <w:pPr>
              <w:jc w:val="both"/>
            </w:pPr>
            <w:r>
              <w:t>255</w:t>
            </w:r>
          </w:p>
        </w:tc>
        <w:tc>
          <w:tcPr>
            <w:tcW w:w="1925" w:type="dxa"/>
          </w:tcPr>
          <w:p w:rsidR="00AF2882" w:rsidRDefault="00AF2882" w:rsidP="005B0F08">
            <w:pPr>
              <w:jc w:val="both"/>
            </w:pPr>
            <w:r>
              <w:t>16</w:t>
            </w:r>
          </w:p>
        </w:tc>
        <w:tc>
          <w:tcPr>
            <w:tcW w:w="1925" w:type="dxa"/>
          </w:tcPr>
          <w:p w:rsidR="00AF2882" w:rsidRDefault="00AF2882" w:rsidP="005B0F08">
            <w:pPr>
              <w:jc w:val="both"/>
            </w:pPr>
            <w:r>
              <w:t>1</w:t>
            </w:r>
          </w:p>
        </w:tc>
      </w:tr>
      <w:tr w:rsidR="00AF2882" w:rsidTr="005B0F08">
        <w:tc>
          <w:tcPr>
            <w:tcW w:w="1924" w:type="dxa"/>
          </w:tcPr>
          <w:p w:rsidR="00AF2882" w:rsidRDefault="00AF2882" w:rsidP="005B0F08">
            <w:pPr>
              <w:jc w:val="both"/>
            </w:pPr>
            <w:r>
              <w:t>3</w:t>
            </w:r>
            <w:r w:rsidRPr="00852C30">
              <w:rPr>
                <w:vertAlign w:val="superscript"/>
              </w:rPr>
              <w:t>rd</w:t>
            </w:r>
            <w:r>
              <w:t xml:space="preserve"> line</w:t>
            </w:r>
          </w:p>
        </w:tc>
        <w:tc>
          <w:tcPr>
            <w:tcW w:w="1924" w:type="dxa"/>
          </w:tcPr>
          <w:p w:rsidR="00AF2882" w:rsidRDefault="00AF2882" w:rsidP="005B0F08">
            <w:pPr>
              <w:jc w:val="both"/>
            </w:pPr>
            <w:r>
              <w:t>0</w:t>
            </w:r>
          </w:p>
        </w:tc>
        <w:tc>
          <w:tcPr>
            <w:tcW w:w="1924" w:type="dxa"/>
          </w:tcPr>
          <w:p w:rsidR="00AF2882" w:rsidRDefault="00AF2882" w:rsidP="005B0F08">
            <w:pPr>
              <w:jc w:val="both"/>
            </w:pPr>
            <w:r>
              <w:t>16</w:t>
            </w:r>
          </w:p>
        </w:tc>
        <w:tc>
          <w:tcPr>
            <w:tcW w:w="1925" w:type="dxa"/>
          </w:tcPr>
          <w:p w:rsidR="00AF2882" w:rsidRDefault="00AF2882" w:rsidP="005B0F08">
            <w:pPr>
              <w:jc w:val="both"/>
            </w:pPr>
            <w:r>
              <w:t>91</w:t>
            </w:r>
          </w:p>
        </w:tc>
        <w:tc>
          <w:tcPr>
            <w:tcW w:w="1925" w:type="dxa"/>
          </w:tcPr>
          <w:p w:rsidR="00AF2882" w:rsidRDefault="00AF2882" w:rsidP="005B0F08">
            <w:pPr>
              <w:jc w:val="both"/>
            </w:pPr>
            <w:r>
              <w:t>0</w:t>
            </w:r>
          </w:p>
        </w:tc>
      </w:tr>
      <w:tr w:rsidR="00AF2882" w:rsidTr="005B0F08">
        <w:tc>
          <w:tcPr>
            <w:tcW w:w="1924" w:type="dxa"/>
          </w:tcPr>
          <w:p w:rsidR="00AF2882" w:rsidRDefault="00AF2882" w:rsidP="005B0F08">
            <w:pPr>
              <w:jc w:val="both"/>
            </w:pPr>
            <w:r>
              <w:t>2</w:t>
            </w:r>
            <w:r w:rsidRPr="00852C30">
              <w:rPr>
                <w:vertAlign w:val="superscript"/>
              </w:rPr>
              <w:t>nd</w:t>
            </w:r>
            <w:r>
              <w:t>-3</w:t>
            </w:r>
            <w:r w:rsidRPr="00852C30">
              <w:rPr>
                <w:vertAlign w:val="superscript"/>
              </w:rPr>
              <w:t>rd</w:t>
            </w:r>
            <w:r>
              <w:t xml:space="preserve"> line</w:t>
            </w:r>
          </w:p>
        </w:tc>
        <w:tc>
          <w:tcPr>
            <w:tcW w:w="1924" w:type="dxa"/>
          </w:tcPr>
          <w:p w:rsidR="00AF2882" w:rsidRDefault="00AF2882" w:rsidP="005B0F08">
            <w:pPr>
              <w:jc w:val="both"/>
            </w:pPr>
            <w:r>
              <w:t>0</w:t>
            </w:r>
          </w:p>
        </w:tc>
        <w:tc>
          <w:tcPr>
            <w:tcW w:w="1924" w:type="dxa"/>
          </w:tcPr>
          <w:p w:rsidR="00AF2882" w:rsidRDefault="00AF2882" w:rsidP="005B0F08">
            <w:pPr>
              <w:jc w:val="both"/>
            </w:pPr>
            <w:r>
              <w:t>1</w:t>
            </w:r>
          </w:p>
        </w:tc>
        <w:tc>
          <w:tcPr>
            <w:tcW w:w="1925" w:type="dxa"/>
          </w:tcPr>
          <w:p w:rsidR="00AF2882" w:rsidRDefault="00AF2882" w:rsidP="005B0F08">
            <w:pPr>
              <w:jc w:val="both"/>
            </w:pPr>
            <w:r>
              <w:t>0</w:t>
            </w:r>
          </w:p>
        </w:tc>
        <w:tc>
          <w:tcPr>
            <w:tcW w:w="1925" w:type="dxa"/>
          </w:tcPr>
          <w:p w:rsidR="00AF2882" w:rsidRDefault="00AF2882" w:rsidP="005B0F08">
            <w:pPr>
              <w:jc w:val="both"/>
            </w:pPr>
            <w:r>
              <w:t>0</w:t>
            </w:r>
          </w:p>
        </w:tc>
      </w:tr>
    </w:tbl>
    <w:p w:rsidR="00A53E45" w:rsidRDefault="00A53E45" w:rsidP="00A53E45">
      <w:pPr>
        <w:pStyle w:val="Nagwek2"/>
      </w:pPr>
      <w:r>
        <w:t>Functions</w:t>
      </w:r>
    </w:p>
    <w:p w:rsidR="00A53E45" w:rsidRDefault="00A53E45" w:rsidP="00A53E45">
      <w:pPr>
        <w:pStyle w:val="Nagwek3"/>
      </w:pPr>
      <w:r>
        <w:t>Functions and persons</w:t>
      </w:r>
    </w:p>
    <w:p w:rsidR="00A53E45" w:rsidRDefault="00A53E45" w:rsidP="00A53E45">
      <w:pPr>
        <w:jc w:val="both"/>
      </w:pPr>
      <w:r>
        <w:t>An hypothesis is that persons are performing a given function, which is aligned with a function-oriented management. If this hypothesis were correct, a given person would focus on a given function and specialization would be the rule for employees.</w:t>
      </w:r>
    </w:p>
    <w:p w:rsidR="00A53E45" w:rsidRDefault="00A53E45" w:rsidP="00A53E45">
      <w:pPr>
        <w:jc w:val="both"/>
      </w:pPr>
      <w:r>
        <w:t xml:space="preserve">The analysis of the incident dataset leads to a disapproval of this hypothesis. Indeed, a very small number of persons are performing a unique function (cf. the diagonal in the data presented in Table XXX), as presented on the chord diagram in Figure XXX. . On this diagram, each block on the outside circle represents a function. Two blocks are linked according to the number of persons performing the associated functions. </w:t>
      </w:r>
    </w:p>
    <w:p w:rsidR="00A53E45" w:rsidRDefault="004A0BD5" w:rsidP="00A53E45">
      <w:pPr>
        <w:jc w:val="both"/>
      </w:pPr>
      <w:r>
        <w:rPr>
          <w:noProof/>
        </w:rPr>
        <mc:AlternateContent>
          <mc:Choice Requires="wps">
            <w:drawing>
              <wp:anchor distT="0" distB="0" distL="114300" distR="114300" simplePos="0" relativeHeight="251671552" behindDoc="0" locked="0" layoutInCell="1" allowOverlap="1" wp14:anchorId="54CEBC40" wp14:editId="1A18BA18">
                <wp:simplePos x="0" y="0"/>
                <wp:positionH relativeFrom="column">
                  <wp:posOffset>-13970</wp:posOffset>
                </wp:positionH>
                <wp:positionV relativeFrom="paragraph">
                  <wp:posOffset>2775585</wp:posOffset>
                </wp:positionV>
                <wp:extent cx="5935980" cy="635"/>
                <wp:effectExtent l="0" t="0" r="7620" b="0"/>
                <wp:wrapTight wrapText="bothSides">
                  <wp:wrapPolygon edited="0">
                    <wp:start x="0" y="0"/>
                    <wp:lineTo x="0" y="20057"/>
                    <wp:lineTo x="21558" y="20057"/>
                    <wp:lineTo x="21558" y="0"/>
                    <wp:lineTo x="0" y="0"/>
                  </wp:wrapPolygon>
                </wp:wrapTight>
                <wp:docPr id="1" name="Pole tekstowe 1"/>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a:effectLst/>
                      </wps:spPr>
                      <wps:txbx>
                        <w:txbxContent>
                          <w:p w:rsidR="004433F9" w:rsidRDefault="004433F9" w:rsidP="004433F9">
                            <w:pPr>
                              <w:pStyle w:val="Legenda"/>
                              <w:rPr>
                                <w:noProof/>
                              </w:rPr>
                            </w:pPr>
                            <w:r>
                              <w:t xml:space="preserve">Figure </w:t>
                            </w:r>
                            <w:r w:rsidR="00A87C60">
                              <w:fldChar w:fldCharType="begin"/>
                            </w:r>
                            <w:r w:rsidR="00A87C60">
                              <w:instrText xml:space="preserve"> SEQ Figure \* ARABIC </w:instrText>
                            </w:r>
                            <w:r w:rsidR="00A87C60">
                              <w:fldChar w:fldCharType="separate"/>
                            </w:r>
                            <w:r w:rsidR="00643F21">
                              <w:rPr>
                                <w:noProof/>
                              </w:rPr>
                              <w:t>5</w:t>
                            </w:r>
                            <w:r w:rsidR="00A87C60">
                              <w:rPr>
                                <w:noProof/>
                              </w:rPr>
                              <w:fldChar w:fldCharType="end"/>
                            </w:r>
                            <w:r w:rsidR="004A0BD5">
                              <w:t xml:space="preserve"> Functions performed together by employees. On the left side, the set of functions performed by employees performing C_5 are highlighted. On the right side, the set of functions performed by employees performing E_10 are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Pole tekstowe 1" o:spid="_x0000_s1030" type="#_x0000_t202" style="position:absolute;left:0;text-align:left;margin-left:-1.1pt;margin-top:218.55pt;width:467.4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" stroked="f">
                <v:textbox style="mso-fit-shape-to-text:t" inset="0,0,0,0">
                  <w:txbxContent>
                    <w:p w:rsidR="004433F9" w:rsidRDefault="004433F9" w:rsidP="004433F9">
                      <w:pPr>
                        <w:pStyle w:val="Legenda"/>
                        <w:rPr>
                          <w:noProof/>
                        </w:rPr>
                      </w:pPr>
                      <w:r>
                        <w:t xml:space="preserve">Figure </w:t>
                      </w:r>
                      <w:fldSimple w:instr=" SEQ Figure \* ARABIC ">
                        <w:r w:rsidR="00643F21">
                          <w:rPr>
                            <w:noProof/>
                          </w:rPr>
                          <w:t>5</w:t>
                        </w:r>
                      </w:fldSimple>
                      <w:r w:rsidR="004A0BD5">
                        <w:t xml:space="preserve"> Functions performed together by employees. On the left side, the set of functions performed by employees performing C_5 are highlighted. On the right side, the set of functions performed by employees performing E_10 are highlighted.</w:t>
                      </w:r>
                    </w:p>
                  </w:txbxContent>
                </v:textbox>
                <w10:wrap type="tight"/>
              </v:shape>
            </w:pict>
          </mc:Fallback>
        </mc:AlternateContent>
      </w:r>
      <w:r>
        <w:rPr>
          <w:noProof/>
        </w:rPr>
        <w:drawing>
          <wp:anchor distT="0" distB="0" distL="114300" distR="114300" simplePos="0" relativeHeight="251669504" behindDoc="0" locked="0" layoutInCell="1" allowOverlap="1" wp14:anchorId="1289057C" wp14:editId="2DA41FD1">
            <wp:simplePos x="0" y="0"/>
            <wp:positionH relativeFrom="column">
              <wp:posOffset>3077845</wp:posOffset>
            </wp:positionH>
            <wp:positionV relativeFrom="paragraph">
              <wp:posOffset>15875</wp:posOffset>
            </wp:positionV>
            <wp:extent cx="2879725" cy="2713990"/>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pers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9725" cy="2713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0C65707E" wp14:editId="2A9943E7">
            <wp:simplePos x="0" y="0"/>
            <wp:positionH relativeFrom="column">
              <wp:posOffset>21590</wp:posOffset>
            </wp:positionH>
            <wp:positionV relativeFrom="paragraph">
              <wp:posOffset>17780</wp:posOffset>
            </wp:positionV>
            <wp:extent cx="2876550" cy="2686050"/>
            <wp:effectExtent l="0" t="0" r="0" b="0"/>
            <wp:wrapTight wrapText="bothSides">
              <wp:wrapPolygon edited="0">
                <wp:start x="0" y="0"/>
                <wp:lineTo x="0" y="21447"/>
                <wp:lineTo x="21457" y="21447"/>
                <wp:lineTo x="21457" y="0"/>
                <wp:lineTo x="0" y="0"/>
              </wp:wrapPolygon>
            </wp:wrapTight>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person.png"/>
                    <pic:cNvPicPr/>
                  </pic:nvPicPr>
                  <pic:blipFill rotWithShape="1">
                    <a:blip r:embed="rId12" cstate="print">
                      <a:extLst>
                        <a:ext uri="{28A0092B-C50C-407E-A947-70E740481C1C}">
                          <a14:useLocalDpi xmlns:a14="http://schemas.microsoft.com/office/drawing/2010/main" val="0"/>
                        </a:ext>
                      </a:extLst>
                    </a:blip>
                    <a:srcRect t="2204" b="2151"/>
                    <a:stretch/>
                  </pic:blipFill>
                  <pic:spPr bwMode="auto">
                    <a:xfrm>
                      <a:off x="0" y="0"/>
                      <a:ext cx="287655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E45">
        <w:t xml:space="preserve">For almost each </w:t>
      </w:r>
      <w:r w:rsidR="005B0F08">
        <w:t xml:space="preserve">pair of </w:t>
      </w:r>
      <w:r w:rsidR="00A53E45">
        <w:t xml:space="preserve">functions, it exists </w:t>
      </w:r>
      <w:r w:rsidR="005B0F08">
        <w:t>a person that performs both functions. The rare exception is function C_5. Persons performing function C_5 are either performing D_2, E_8, or E_10</w:t>
      </w:r>
      <w:r w:rsidR="00623C91">
        <w:t xml:space="preserve"> (cf. Figure YYY)</w:t>
      </w:r>
      <w:r w:rsidR="005B0F08">
        <w:t xml:space="preserve">. Therefore function C_5 is either rare, or requires a very narrow of expertise. Another interesting fact is that persons performing function C_3 are performing </w:t>
      </w:r>
      <w:r w:rsidR="00623C91">
        <w:t xml:space="preserve">most existing </w:t>
      </w:r>
      <w:r w:rsidR="005B0F08">
        <w:t>functions but C_5, D_2, E_8. Therefore persons performing function C_3 seem to “avoid” functions performed by persons performing C_5.</w:t>
      </w:r>
    </w:p>
    <w:p w:rsidR="005B0F08" w:rsidRDefault="005B0F08" w:rsidP="00551AC4">
      <w:pPr>
        <w:keepNext/>
        <w:jc w:val="both"/>
      </w:pPr>
      <w:r>
        <w:lastRenderedPageBreak/>
        <w:t>A summary of the number of persons performing various functions is presented in Table XXX.</w:t>
      </w:r>
    </w:p>
    <w:p w:rsidR="00623C91" w:rsidRDefault="00623C91" w:rsidP="00623C91">
      <w:pPr>
        <w:pStyle w:val="Legenda"/>
        <w:keepNext/>
      </w:pPr>
      <w:r>
        <w:t xml:space="preserve">Table </w:t>
      </w:r>
      <w:r w:rsidR="00A87C60">
        <w:fldChar w:fldCharType="begin"/>
      </w:r>
      <w:r w:rsidR="00A87C60">
        <w:instrText xml:space="preserve"> SEQ Table \* ARABIC </w:instrText>
      </w:r>
      <w:r w:rsidR="00A87C60">
        <w:fldChar w:fldCharType="separate"/>
      </w:r>
      <w:r>
        <w:rPr>
          <w:noProof/>
        </w:rPr>
        <w:t>5</w:t>
      </w:r>
      <w:r w:rsidR="00A87C60">
        <w:rPr>
          <w:noProof/>
        </w:rPr>
        <w:fldChar w:fldCharType="end"/>
      </w:r>
      <w:r w:rsidR="000A16B7">
        <w:t xml:space="preserve"> Number of persons performing functions</w:t>
      </w:r>
    </w:p>
    <w:tbl>
      <w:tblPr>
        <w:tblStyle w:val="Tabela-Siatka"/>
        <w:tblW w:w="0" w:type="auto"/>
        <w:tblCellMar>
          <w:left w:w="0" w:type="dxa"/>
          <w:right w:w="0" w:type="dxa"/>
        </w:tblCellMar>
        <w:tblLook w:val="04A0" w:firstRow="1" w:lastRow="0" w:firstColumn="1" w:lastColumn="0" w:noHBand="0" w:noVBand="1"/>
      </w:tblPr>
      <w:tblGrid>
        <w:gridCol w:w="758"/>
        <w:gridCol w:w="388"/>
        <w:gridCol w:w="388"/>
        <w:gridCol w:w="388"/>
        <w:gridCol w:w="387"/>
        <w:gridCol w:w="387"/>
        <w:gridCol w:w="315"/>
        <w:gridCol w:w="315"/>
        <w:gridCol w:w="315"/>
        <w:gridCol w:w="315"/>
        <w:gridCol w:w="326"/>
        <w:gridCol w:w="326"/>
        <w:gridCol w:w="310"/>
        <w:gridCol w:w="370"/>
        <w:gridCol w:w="310"/>
        <w:gridCol w:w="310"/>
        <w:gridCol w:w="310"/>
        <w:gridCol w:w="317"/>
        <w:gridCol w:w="310"/>
        <w:gridCol w:w="310"/>
        <w:gridCol w:w="310"/>
        <w:gridCol w:w="310"/>
        <w:gridCol w:w="310"/>
        <w:gridCol w:w="425"/>
        <w:gridCol w:w="426"/>
        <w:gridCol w:w="480"/>
      </w:tblGrid>
      <w:tr w:rsidR="004433F9" w:rsidTr="00623C91">
        <w:trPr>
          <w:cantSplit/>
          <w:trHeight w:val="843"/>
        </w:trPr>
        <w:tc>
          <w:tcPr>
            <w:tcW w:w="758" w:type="dxa"/>
          </w:tcPr>
          <w:p w:rsidR="00FB6C07" w:rsidRDefault="00FB6C07" w:rsidP="00A53E45">
            <w:pPr>
              <w:jc w:val="both"/>
            </w:pP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A2_1 </w:t>
            </w: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A2_2 </w:t>
            </w:r>
          </w:p>
        </w:tc>
        <w:tc>
          <w:tcPr>
            <w:tcW w:w="388"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A2_3 </w:t>
            </w:r>
          </w:p>
        </w:tc>
        <w:tc>
          <w:tcPr>
            <w:tcW w:w="38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A2_4 </w:t>
            </w:r>
          </w:p>
        </w:tc>
        <w:tc>
          <w:tcPr>
            <w:tcW w:w="38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A2_5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C_1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C_3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C_5 </w:t>
            </w:r>
          </w:p>
        </w:tc>
        <w:tc>
          <w:tcPr>
            <w:tcW w:w="31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C_6 </w:t>
            </w:r>
          </w:p>
        </w:tc>
        <w:tc>
          <w:tcPr>
            <w:tcW w:w="3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D_1 </w:t>
            </w:r>
          </w:p>
        </w:tc>
        <w:tc>
          <w:tcPr>
            <w:tcW w:w="3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D_2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E_1 </w:t>
            </w:r>
          </w:p>
        </w:tc>
        <w:tc>
          <w:tcPr>
            <w:tcW w:w="37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E_10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E_2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E_3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E_4 </w:t>
            </w:r>
          </w:p>
        </w:tc>
        <w:tc>
          <w:tcPr>
            <w:tcW w:w="317"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E_5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E_6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E_7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E_8 </w:t>
            </w:r>
          </w:p>
        </w:tc>
        <w:tc>
          <w:tcPr>
            <w:tcW w:w="31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E_9 </w:t>
            </w:r>
          </w:p>
        </w:tc>
        <w:tc>
          <w:tcPr>
            <w:tcW w:w="310" w:type="dxa"/>
            <w:textDirection w:val="tbRl"/>
            <w:vAlign w:val="bottom"/>
          </w:tcPr>
          <w:p w:rsidR="00FB6C07" w:rsidRPr="00FB6C07" w:rsidRDefault="00FB6C07" w:rsidP="00623C91">
            <w:pPr>
              <w:ind w:left="113" w:right="113"/>
              <w:rPr>
                <w:rFonts w:ascii="Calibri" w:hAnsi="Calibri"/>
                <w:color w:val="000000"/>
                <w:sz w:val="18"/>
              </w:rPr>
            </w:pPr>
            <w:r w:rsidRPr="00FB6C07">
              <w:rPr>
                <w:rFonts w:ascii="Calibri" w:hAnsi="Calibri"/>
                <w:color w:val="000000"/>
                <w:sz w:val="18"/>
              </w:rPr>
              <w:t xml:space="preserve">Uknown </w:t>
            </w:r>
          </w:p>
        </w:tc>
        <w:tc>
          <w:tcPr>
            <w:tcW w:w="425"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V3_2 </w:t>
            </w:r>
          </w:p>
        </w:tc>
        <w:tc>
          <w:tcPr>
            <w:tcW w:w="426"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V3_3 </w:t>
            </w:r>
          </w:p>
        </w:tc>
        <w:tc>
          <w:tcPr>
            <w:tcW w:w="480" w:type="dxa"/>
            <w:vAlign w:val="bottom"/>
          </w:tcPr>
          <w:p w:rsidR="00FB6C07" w:rsidRPr="00FB6C07" w:rsidRDefault="00FB6C07">
            <w:pPr>
              <w:rPr>
                <w:rFonts w:ascii="Calibri" w:hAnsi="Calibri"/>
                <w:color w:val="000000"/>
                <w:sz w:val="18"/>
              </w:rPr>
            </w:pPr>
            <w:r w:rsidRPr="00FB6C07">
              <w:rPr>
                <w:rFonts w:ascii="Calibri" w:hAnsi="Calibri"/>
                <w:color w:val="000000"/>
                <w:sz w:val="18"/>
              </w:rPr>
              <w:t xml:space="preserve"> </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A2_1 </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111</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65</w:t>
            </w:r>
          </w:p>
        </w:tc>
        <w:tc>
          <w:tcPr>
            <w:tcW w:w="388"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A2_4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38</w:t>
            </w:r>
          </w:p>
        </w:tc>
        <w:tc>
          <w:tcPr>
            <w:tcW w:w="38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64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119</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53</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A2_5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34</w:t>
            </w:r>
          </w:p>
        </w:tc>
        <w:tc>
          <w:tcPr>
            <w:tcW w:w="38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49</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C_6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D_1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51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D_2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E_1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E_10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623C91" w:rsidRDefault="00FB6C07">
            <w:pPr>
              <w:rPr>
                <w:rFonts w:ascii="Calibri" w:hAnsi="Calibri"/>
                <w:color w:val="000000"/>
                <w:sz w:val="20"/>
                <w:szCs w:val="20"/>
              </w:rPr>
            </w:pPr>
            <w:r w:rsidRPr="00623C91">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52</w:t>
            </w:r>
          </w:p>
        </w:tc>
        <w:tc>
          <w:tcPr>
            <w:tcW w:w="37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268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94</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E_4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16</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E_5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36</w:t>
            </w:r>
          </w:p>
        </w:tc>
        <w:tc>
          <w:tcPr>
            <w:tcW w:w="317"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150</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E_6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33</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45</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77</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46</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E_7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68</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E_8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22</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E_9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Uknown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7</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V3_2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203</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119</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48</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42</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78</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66</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268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5"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191</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170</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V3_3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6</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9</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6"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0</w:t>
            </w:r>
          </w:p>
        </w:tc>
        <w:tc>
          <w:tcPr>
            <w:tcW w:w="48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w:t>
            </w:r>
          </w:p>
        </w:tc>
      </w:tr>
      <w:tr w:rsidR="004433F9" w:rsidTr="00623C91">
        <w:tc>
          <w:tcPr>
            <w:tcW w:w="758" w:type="dxa"/>
            <w:vAlign w:val="bottom"/>
          </w:tcPr>
          <w:p w:rsidR="00FB6C07" w:rsidRDefault="00FB6C07">
            <w:pPr>
              <w:rPr>
                <w:rFonts w:ascii="Calibri" w:hAnsi="Calibri"/>
                <w:color w:val="000000"/>
              </w:rPr>
            </w:pPr>
            <w:r>
              <w:rPr>
                <w:rFonts w:ascii="Calibri" w:hAnsi="Calibri"/>
                <w:color w:val="000000"/>
              </w:rPr>
              <w:t xml:space="preserve"> </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184</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158</w:t>
            </w:r>
          </w:p>
        </w:tc>
        <w:tc>
          <w:tcPr>
            <w:tcW w:w="388"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101</w:t>
            </w:r>
          </w:p>
        </w:tc>
        <w:tc>
          <w:tcPr>
            <w:tcW w:w="38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55</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0</w:t>
            </w:r>
          </w:p>
        </w:tc>
        <w:tc>
          <w:tcPr>
            <w:tcW w:w="31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83</w:t>
            </w:r>
          </w:p>
        </w:tc>
        <w:tc>
          <w:tcPr>
            <w:tcW w:w="3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57</w:t>
            </w:r>
          </w:p>
        </w:tc>
        <w:tc>
          <w:tcPr>
            <w:tcW w:w="37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176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16</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24</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21</w:t>
            </w:r>
          </w:p>
        </w:tc>
        <w:tc>
          <w:tcPr>
            <w:tcW w:w="317"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118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58</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41</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27</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2</w:t>
            </w:r>
          </w:p>
        </w:tc>
        <w:tc>
          <w:tcPr>
            <w:tcW w:w="310"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13</w:t>
            </w:r>
          </w:p>
        </w:tc>
        <w:tc>
          <w:tcPr>
            <w:tcW w:w="425"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309</w:t>
            </w:r>
          </w:p>
        </w:tc>
        <w:tc>
          <w:tcPr>
            <w:tcW w:w="426" w:type="dxa"/>
            <w:vAlign w:val="bottom"/>
          </w:tcPr>
          <w:p w:rsidR="00FB6C07" w:rsidRPr="00FB6C07" w:rsidRDefault="00FB6C07">
            <w:pPr>
              <w:rPr>
                <w:rFonts w:ascii="Calibri" w:hAnsi="Calibri"/>
                <w:color w:val="000000"/>
                <w:sz w:val="20"/>
                <w:szCs w:val="20"/>
              </w:rPr>
            </w:pPr>
            <w:r w:rsidRPr="00FB6C07">
              <w:rPr>
                <w:rFonts w:ascii="Calibri" w:hAnsi="Calibri"/>
                <w:color w:val="000000"/>
                <w:sz w:val="20"/>
                <w:szCs w:val="20"/>
              </w:rPr>
              <w:t>12</w:t>
            </w:r>
          </w:p>
        </w:tc>
        <w:tc>
          <w:tcPr>
            <w:tcW w:w="480" w:type="dxa"/>
            <w:vAlign w:val="bottom"/>
          </w:tcPr>
          <w:p w:rsidR="00FB6C07" w:rsidRPr="00623C91" w:rsidRDefault="00FB6C07">
            <w:pPr>
              <w:rPr>
                <w:rFonts w:ascii="Calibri" w:hAnsi="Calibri"/>
                <w:b/>
                <w:color w:val="000000"/>
                <w:sz w:val="20"/>
                <w:szCs w:val="20"/>
              </w:rPr>
            </w:pPr>
            <w:r w:rsidRPr="00623C91">
              <w:rPr>
                <w:rFonts w:ascii="Calibri" w:hAnsi="Calibri"/>
                <w:b/>
                <w:color w:val="000000"/>
                <w:sz w:val="20"/>
                <w:szCs w:val="20"/>
              </w:rPr>
              <w:t>184</w:t>
            </w:r>
          </w:p>
        </w:tc>
      </w:tr>
    </w:tbl>
    <w:p w:rsidR="00A53E45" w:rsidRDefault="00A53E45" w:rsidP="00A53E45">
      <w:pPr>
        <w:pStyle w:val="Nagwek3"/>
      </w:pPr>
      <w:r>
        <w:t>Functions in organization lines</w:t>
      </w:r>
    </w:p>
    <w:p w:rsidR="00A53E45" w:rsidRDefault="00A53E45" w:rsidP="00A53E45">
      <w:pPr>
        <w:jc w:val="both"/>
      </w:pPr>
      <w:r>
        <w:t xml:space="preserve">An hypothesis is that </w:t>
      </w:r>
      <w:r w:rsidR="004E6553">
        <w:t>a given organization line is responsible for a given function</w:t>
      </w:r>
      <w:r>
        <w:t xml:space="preserve">. If this hypothesis were correct, </w:t>
      </w:r>
      <w:r w:rsidR="004E6553">
        <w:t>functions would not be performed by various organization lines</w:t>
      </w:r>
      <w:r>
        <w:t>.</w:t>
      </w:r>
    </w:p>
    <w:p w:rsidR="004E6553" w:rsidRDefault="00A53E45" w:rsidP="00A53E45">
      <w:pPr>
        <w:jc w:val="both"/>
      </w:pPr>
      <w:r>
        <w:t xml:space="preserve">The analysis of the incident dataset leads to a partial confirmation of this hypothesis. Indeed, </w:t>
      </w:r>
      <w:r w:rsidR="004E6553">
        <w:t xml:space="preserve">some organization lines tend to share functions with a large number of organization lines, while other organizations do either share their functions with a very limited number of organization lines, or perform functions in an exclusive manner. </w:t>
      </w:r>
    </w:p>
    <w:p w:rsidR="00000708" w:rsidRDefault="004E6553" w:rsidP="00A53E45">
      <w:pPr>
        <w:jc w:val="both"/>
      </w:pPr>
      <w:r>
        <w:t>The first group of organization lines sharing their functions with a large number of STs corresponds to the organization lines</w:t>
      </w:r>
      <w:r w:rsidR="00000708">
        <w:t xml:space="preserve"> B, C, E, F, G1, G4, H, and V* (except V8)</w:t>
      </w:r>
      <w:r>
        <w:t>. These organizations lines share their functions among themselves, which lead to the supposition that this organization lines are either performing a large range of generic operations or that they are very scattered organization lines having a very similar profile</w:t>
      </w:r>
      <w:r w:rsidR="00000708">
        <w:t>. The presence of the large C organization line is to be noted.</w:t>
      </w:r>
    </w:p>
    <w:p w:rsidR="00000708" w:rsidRDefault="00643F21" w:rsidP="00643F21">
      <w:pPr>
        <w:keepNext/>
        <w:jc w:val="both"/>
      </w:pPr>
      <w:r>
        <w:rPr>
          <w:noProof/>
        </w:rPr>
        <w:lastRenderedPageBreak/>
        <mc:AlternateContent>
          <mc:Choice Requires="wps">
            <w:drawing>
              <wp:anchor distT="0" distB="0" distL="114300" distR="114300" simplePos="0" relativeHeight="251683840" behindDoc="0" locked="0" layoutInCell="1" allowOverlap="1" wp14:anchorId="24573E08" wp14:editId="41F39059">
                <wp:simplePos x="0" y="0"/>
                <wp:positionH relativeFrom="column">
                  <wp:posOffset>0</wp:posOffset>
                </wp:positionH>
                <wp:positionV relativeFrom="paragraph">
                  <wp:posOffset>3003550</wp:posOffset>
                </wp:positionV>
                <wp:extent cx="6006465" cy="635"/>
                <wp:effectExtent l="0" t="0" r="0" b="0"/>
                <wp:wrapSquare wrapText="bothSides"/>
                <wp:docPr id="24" name="Pole tekstowe 24"/>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a:effectLst/>
                      </wps:spPr>
                      <wps:txbx>
                        <w:txbxContent>
                          <w:p w:rsidR="00643F21" w:rsidRDefault="00643F21" w:rsidP="00643F21">
                            <w:pPr>
                              <w:pStyle w:val="Legenda"/>
                              <w:jc w:val="both"/>
                            </w:pPr>
                            <w:r>
                              <w:t xml:space="preserve">Figure </w:t>
                            </w:r>
                            <w:fldSimple w:instr=" SEQ Figure \* ARABIC ">
                              <w:r>
                                <w:rPr>
                                  <w:noProof/>
                                </w:rPr>
                                <w:t>6</w:t>
                              </w:r>
                            </w:fldSimple>
                            <w:r>
                              <w:t xml:space="preserve"> Functions in organization lines. On the left side, the case of the organization line C is highlighted. On the right side, the case of the organization line A2 is highlighted.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Pole tekstowe 24" o:spid="_x0000_s1031" type="#_x0000_t202" style="position:absolute;left:0;text-align:left;margin-left:0;margin-top:236.5pt;width:472.9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" stroked="f">
                <v:textbox style="mso-fit-shape-to-text:t" inset="0,0,0,0">
                  <w:txbxContent>
                    <w:p w:rsidR="00643F21" w:rsidRDefault="00643F21" w:rsidP="00643F21">
                      <w:pPr>
                        <w:pStyle w:val="Legenda"/>
                        <w:jc w:val="both"/>
                      </w:pPr>
                      <w:r>
                        <w:t xml:space="preserve">Figure </w:t>
                      </w:r>
                      <w:r>
                        <w:fldChar w:fldCharType="begin"/>
                      </w:r>
                      <w:r>
                        <w:instrText xml:space="preserve"> SEQ Figure \* ARABIC </w:instrText>
                      </w:r>
                      <w:r>
                        <w:fldChar w:fldCharType="separate"/>
                      </w:r>
                      <w:r>
                        <w:rPr>
                          <w:noProof/>
                        </w:rPr>
                        <w:t>6</w:t>
                      </w:r>
                      <w:r>
                        <w:fldChar w:fldCharType="end"/>
                      </w:r>
                      <w:r>
                        <w:t xml:space="preserve"> Functions in organization lines. On the left side, the case of the organization line C is highlighted. On the right side, the case of the organization line A2</w:t>
                      </w:r>
                      <w:r>
                        <w:t xml:space="preserve"> is highlighted.</w:t>
                      </w:r>
                    </w:p>
                  </w:txbxContent>
                </v:textbox>
                <w10:wrap type="square"/>
              </v:shape>
            </w:pict>
          </mc:Fallback>
        </mc:AlternateContent>
      </w:r>
      <w:r>
        <w:rPr>
          <w:noProof/>
        </w:rPr>
        <w:drawing>
          <wp:anchor distT="0" distB="0" distL="114300" distR="114300" simplePos="0" relativeHeight="251681792" behindDoc="0" locked="0" layoutInCell="1" allowOverlap="1" wp14:anchorId="37F57F33" wp14:editId="601D8B56">
            <wp:simplePos x="0" y="0"/>
            <wp:positionH relativeFrom="column">
              <wp:posOffset>0</wp:posOffset>
            </wp:positionH>
            <wp:positionV relativeFrom="paragraph">
              <wp:posOffset>0</wp:posOffset>
            </wp:positionV>
            <wp:extent cx="2879725" cy="2948305"/>
            <wp:effectExtent l="0" t="0" r="0" b="444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org_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725" cy="2948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8774AD7" wp14:editId="437F09D3">
            <wp:simplePos x="0" y="0"/>
            <wp:positionH relativeFrom="margin">
              <wp:align>right</wp:align>
            </wp:positionH>
            <wp:positionV relativeFrom="paragraph">
              <wp:posOffset>14605</wp:posOffset>
            </wp:positionV>
            <wp:extent cx="2879725" cy="2940685"/>
            <wp:effectExtent l="0" t="0" r="0" b="0"/>
            <wp:wrapTight wrapText="bothSides">
              <wp:wrapPolygon edited="0">
                <wp:start x="0" y="0"/>
                <wp:lineTo x="0" y="21409"/>
                <wp:lineTo x="21433" y="21409"/>
                <wp:lineTo x="21433" y="0"/>
                <wp:lineTo x="0" y="0"/>
              </wp:wrapPolygon>
            </wp:wrapTight>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d_func_org_A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725" cy="2940685"/>
                    </a:xfrm>
                    <a:prstGeom prst="rect">
                      <a:avLst/>
                    </a:prstGeom>
                  </pic:spPr>
                </pic:pic>
              </a:graphicData>
            </a:graphic>
            <wp14:sizeRelH relativeFrom="page">
              <wp14:pctWidth>0</wp14:pctWidth>
            </wp14:sizeRelH>
            <wp14:sizeRelV relativeFrom="page">
              <wp14:pctHeight>0</wp14:pctHeight>
            </wp14:sizeRelV>
          </wp:anchor>
        </w:drawing>
      </w:r>
      <w:r w:rsidR="00000708">
        <w:t>The second group of organization lines contains the organization lines A2, D, G2, G3, and V8. These organization lines don’t share their functions with a large number of organization lines, but rather either share them with organization lines within this second group. The case of A</w:t>
      </w:r>
      <w:r w:rsidR="00D42D89">
        <w:t xml:space="preserve">, </w:t>
      </w:r>
      <w:r w:rsidR="00000708">
        <w:t>D</w:t>
      </w:r>
      <w:r w:rsidR="00D42D89">
        <w:t>, and V8</w:t>
      </w:r>
      <w:r w:rsidR="00000708">
        <w:t xml:space="preserve"> is special as these organization lines have specific functions that are performed exclusively by these organization lines.</w:t>
      </w:r>
    </w:p>
    <w:p w:rsidR="00000708" w:rsidRDefault="00000708" w:rsidP="00A53E45">
      <w:pPr>
        <w:jc w:val="both"/>
      </w:pPr>
      <w:r>
        <w:t>The case of the organization line C is interesting as on the one hand organization line C share functions with many organization lines, on the second hand, a large set of functions performed by C is only performed by C.</w:t>
      </w:r>
    </w:p>
    <w:p w:rsidR="00917165" w:rsidRDefault="00917165" w:rsidP="00917165">
      <w:pPr>
        <w:keepNext/>
        <w:jc w:val="both"/>
      </w:pPr>
      <w:r>
        <w:t>A summary of the number of persons performing various functions is presented in Table XXX.</w:t>
      </w:r>
    </w:p>
    <w:tbl>
      <w:tblPr>
        <w:tblStyle w:val="Tabela-Siatka"/>
        <w:tblW w:w="9361" w:type="dxa"/>
        <w:tblLayout w:type="fixed"/>
        <w:tblCellMar>
          <w:left w:w="0" w:type="dxa"/>
          <w:right w:w="0" w:type="dxa"/>
        </w:tblCellMar>
        <w:tblLook w:val="04A0" w:firstRow="1" w:lastRow="0" w:firstColumn="1" w:lastColumn="0" w:noHBand="0" w:noVBand="1"/>
      </w:tblPr>
      <w:tblGrid>
        <w:gridCol w:w="572"/>
        <w:gridCol w:w="399"/>
        <w:gridCol w:w="400"/>
        <w:gridCol w:w="399"/>
        <w:gridCol w:w="400"/>
        <w:gridCol w:w="399"/>
        <w:gridCol w:w="400"/>
        <w:gridCol w:w="399"/>
        <w:gridCol w:w="400"/>
        <w:gridCol w:w="399"/>
        <w:gridCol w:w="400"/>
        <w:gridCol w:w="399"/>
        <w:gridCol w:w="400"/>
        <w:gridCol w:w="399"/>
        <w:gridCol w:w="400"/>
        <w:gridCol w:w="399"/>
        <w:gridCol w:w="400"/>
        <w:gridCol w:w="399"/>
        <w:gridCol w:w="400"/>
        <w:gridCol w:w="399"/>
        <w:gridCol w:w="400"/>
        <w:gridCol w:w="399"/>
        <w:gridCol w:w="400"/>
      </w:tblGrid>
      <w:tr w:rsidR="00D42D89" w:rsidRPr="00D42D89" w:rsidTr="006E612F">
        <w:trPr>
          <w:cantSplit/>
          <w:trHeight w:val="711"/>
        </w:trPr>
        <w:tc>
          <w:tcPr>
            <w:tcW w:w="572" w:type="dxa"/>
          </w:tcPr>
          <w:p w:rsidR="00917165" w:rsidRPr="00D42D89" w:rsidRDefault="00917165" w:rsidP="00A53E45">
            <w:pPr>
              <w:jc w:val="both"/>
              <w:rPr>
                <w:sz w:val="20"/>
                <w:szCs w:val="20"/>
              </w:rPr>
            </w:pP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B</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A2</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C</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G3</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F</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D</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G1</w:t>
            </w:r>
          </w:p>
        </w:tc>
        <w:tc>
          <w:tcPr>
            <w:tcW w:w="400" w:type="dxa"/>
            <w:textDirection w:val="tbRl"/>
            <w:vAlign w:val="center"/>
          </w:tcPr>
          <w:p w:rsidR="00917165" w:rsidRPr="00D42D89" w:rsidRDefault="00917165" w:rsidP="00D42D89">
            <w:pPr>
              <w:ind w:left="113" w:right="113"/>
              <w:jc w:val="right"/>
              <w:rPr>
                <w:rFonts w:ascii="Calibri" w:hAnsi="Calibri"/>
                <w:color w:val="000000"/>
                <w:sz w:val="20"/>
                <w:szCs w:val="20"/>
              </w:rPr>
            </w:pPr>
            <w:r w:rsidRPr="00D42D89">
              <w:rPr>
                <w:rFonts w:ascii="Calibri" w:hAnsi="Calibri"/>
                <w:color w:val="000000"/>
                <w:sz w:val="20"/>
                <w:szCs w:val="20"/>
              </w:rPr>
              <w:t>unset</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E</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V7n</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V11</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V5</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V2</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V10</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G4</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V3</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V1</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H</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V9</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V7</w:t>
            </w:r>
          </w:p>
        </w:tc>
        <w:tc>
          <w:tcPr>
            <w:tcW w:w="399"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G2</w:t>
            </w:r>
          </w:p>
        </w:tc>
        <w:tc>
          <w:tcPr>
            <w:tcW w:w="400" w:type="dxa"/>
            <w:vAlign w:val="bottom"/>
          </w:tcPr>
          <w:p w:rsidR="00917165" w:rsidRPr="00D42D89" w:rsidRDefault="00917165" w:rsidP="00D42D89">
            <w:pPr>
              <w:jc w:val="center"/>
              <w:rPr>
                <w:rFonts w:ascii="Calibri" w:hAnsi="Calibri"/>
                <w:color w:val="000000"/>
                <w:sz w:val="20"/>
                <w:szCs w:val="20"/>
              </w:rPr>
            </w:pPr>
            <w:r w:rsidRPr="00D42D89">
              <w:rPr>
                <w:rFonts w:ascii="Calibri" w:hAnsi="Calibri"/>
                <w:color w:val="000000"/>
                <w:sz w:val="20"/>
                <w:szCs w:val="20"/>
              </w:rPr>
              <w:t>V8</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B</w:t>
            </w:r>
          </w:p>
        </w:tc>
        <w:tc>
          <w:tcPr>
            <w:tcW w:w="399"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7</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A2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3</w:t>
            </w:r>
          </w:p>
        </w:tc>
        <w:tc>
          <w:tcPr>
            <w:tcW w:w="400"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C</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F</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D</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b/>
                <w:color w:val="000000"/>
                <w:sz w:val="20"/>
                <w:szCs w:val="20"/>
              </w:rPr>
            </w:pPr>
            <w:r w:rsidRPr="00D42D89">
              <w:rPr>
                <w:rFonts w:ascii="Calibri" w:hAnsi="Calibri"/>
                <w:b/>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unset</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E</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V7n</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2</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V5</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G4</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lastRenderedPageBreak/>
              <w:t>V3</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H</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V9</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V7</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G2</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r>
      <w:tr w:rsidR="00D42D89" w:rsidRPr="00D42D89" w:rsidTr="006E612F">
        <w:tc>
          <w:tcPr>
            <w:tcW w:w="572" w:type="dxa"/>
            <w:vAlign w:val="bottom"/>
          </w:tcPr>
          <w:p w:rsidR="00D42D89" w:rsidRPr="00D42D89" w:rsidRDefault="00D42D89">
            <w:pPr>
              <w:rPr>
                <w:rFonts w:ascii="Calibri" w:hAnsi="Calibri"/>
                <w:color w:val="000000"/>
                <w:sz w:val="20"/>
                <w:szCs w:val="20"/>
              </w:rPr>
            </w:pPr>
            <w:r w:rsidRPr="00D42D89">
              <w:rPr>
                <w:rFonts w:ascii="Calibri" w:hAnsi="Calibri"/>
                <w:color w:val="000000"/>
                <w:sz w:val="20"/>
                <w:szCs w:val="20"/>
              </w:rPr>
              <w:t>V8</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0</w:t>
            </w:r>
          </w:p>
        </w:tc>
        <w:tc>
          <w:tcPr>
            <w:tcW w:w="399"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c>
          <w:tcPr>
            <w:tcW w:w="400" w:type="dxa"/>
            <w:vAlign w:val="bottom"/>
          </w:tcPr>
          <w:p w:rsidR="00D42D89" w:rsidRPr="00D42D89" w:rsidRDefault="00D42D89" w:rsidP="00D42D89">
            <w:pPr>
              <w:jc w:val="center"/>
              <w:rPr>
                <w:rFonts w:ascii="Calibri" w:hAnsi="Calibri"/>
                <w:color w:val="000000"/>
                <w:sz w:val="20"/>
                <w:szCs w:val="20"/>
              </w:rPr>
            </w:pPr>
            <w:r w:rsidRPr="00D42D89">
              <w:rPr>
                <w:rFonts w:ascii="Calibri" w:hAnsi="Calibri"/>
                <w:color w:val="000000"/>
                <w:sz w:val="20"/>
                <w:szCs w:val="20"/>
              </w:rPr>
              <w:t>1</w:t>
            </w:r>
          </w:p>
        </w:tc>
      </w:tr>
    </w:tbl>
    <w:p w:rsidR="00501528" w:rsidRDefault="00501528" w:rsidP="00F81C69">
      <w:pPr>
        <w:pStyle w:val="Nagwek1"/>
      </w:pPr>
      <w:r>
        <w:t>Cycles</w:t>
      </w:r>
    </w:p>
    <w:p w:rsidR="00501528" w:rsidRDefault="00501528" w:rsidP="00F81C69">
      <w:pPr>
        <w:pStyle w:val="Nagwek2"/>
      </w:pPr>
      <w:r>
        <w:t>The cycle graph</w:t>
      </w:r>
    </w:p>
    <w:p w:rsidR="00501528" w:rsidRDefault="00501528" w:rsidP="00A53E45">
      <w:pPr>
        <w:jc w:val="both"/>
      </w:pPr>
      <w:r>
        <w:t xml:space="preserve">A graph, referred to as the </w:t>
      </w:r>
      <w:r>
        <w:rPr>
          <w:i/>
        </w:rPr>
        <w:t>cycle graph</w:t>
      </w:r>
      <w:r>
        <w:t>, has been built to capture cycles in process instances.</w:t>
      </w:r>
    </w:p>
    <w:p w:rsidR="00501528" w:rsidRDefault="00501528" w:rsidP="00A53E45">
      <w:pPr>
        <w:jc w:val="both"/>
      </w:pPr>
      <w:r>
        <w:t>The case of Siebel is particularly interesting. Seibel has the highest degree in the cycle graph, which means that among all the owners participating into a cycle in a process instance, Siebel is the one connected to the highest number of unique owners.</w:t>
      </w:r>
    </w:p>
    <w:p w:rsidR="00501528" w:rsidRDefault="00501528" w:rsidP="00A53E45">
      <w:pPr>
        <w:jc w:val="both"/>
      </w:pPr>
      <w:r>
        <w:t>In the representation of the cycle graph presented in Figure XXX, each node represents a person. The size of each node represents the degree of the person: the bigger the node, the higher the number of connected node. Therefore, a bigger node represents a person involved in cycles with a large number of persons, while a small node represents a person involved in cycles with a small number of persons.</w:t>
      </w:r>
    </w:p>
    <w:p w:rsidR="00501528" w:rsidRDefault="00501528" w:rsidP="00A53E45">
      <w:pPr>
        <w:jc w:val="both"/>
      </w:pPr>
      <w:r>
        <w:t xml:space="preserve">The brightness of a node represent the </w:t>
      </w:r>
      <w:r w:rsidRPr="00501528">
        <w:rPr>
          <w:i/>
        </w:rPr>
        <w:t>betweenness</w:t>
      </w:r>
      <w:r>
        <w:t xml:space="preserve"> of a person in the cycle of graph. </w:t>
      </w:r>
      <w:r w:rsidR="0052549A">
        <w:t xml:space="preserve">Betweenness is defined as the ratio of the number of shortest paths through a given node between every two nodes and the overall number of shortest path between every two nodes in a graph. </w:t>
      </w:r>
      <w:r>
        <w:t>Betweenness represents the importan</w:t>
      </w:r>
      <w:r w:rsidR="0052549A">
        <w:t>ce of a node with regard to information flows. The higher the betweenness of a node, the bigger its important in terms of transmission within the graph. In Figure XXX, the darker a node, the higher its betweenness.</w:t>
      </w:r>
      <w:r w:rsidR="00936057">
        <w:t xml:space="preserve"> In the case of the cycle graph, persons with a high betweenness are participating in a large number</w:t>
      </w:r>
      <w:r w:rsidR="00A87C60">
        <w:t xml:space="preserve"> of cycles involving a large number of persons, while persons with a low betweenness are partipating in a lower number of cycles with relatively few persons.</w:t>
      </w:r>
      <w:bookmarkStart w:id="0" w:name="_GoBack"/>
      <w:bookmarkEnd w:id="0"/>
    </w:p>
    <w:p w:rsidR="0052549A" w:rsidRDefault="0052549A" w:rsidP="00A53E45">
      <w:pPr>
        <w:jc w:val="both"/>
      </w:pPr>
      <w:r>
        <w:t xml:space="preserve">Finally, nodes are laid out as follow in Figure XXX. The central node Siebel. Nodes located on the smaller circle are directly connected to Siebel. Nodes located on the second circle are directly connected to a node on the first circle. Therefore, nodes located on the second circle are two hops away from Siebel, that is they have participate in a </w:t>
      </w:r>
      <w:r w:rsidR="00F81C69">
        <w:t>cycle with someone who has been participating in a cycle with Siebel, or they have participate in a cycle with someone between them and Siebel.</w:t>
      </w:r>
    </w:p>
    <w:p w:rsidR="00F81C69" w:rsidRDefault="00F81C69" w:rsidP="00A53E45">
      <w:pPr>
        <w:jc w:val="both"/>
      </w:pPr>
      <w:r>
        <w:t xml:space="preserve">One may notice that the darkest node is Siebel. Siebel is the most central node in the network of cycles in term of betweenness. Most of the cycles linking two persons are containing Siebel. Additionally, the degree of Siebel is the highest, and therefore, the node representing Siebel is the biggest. </w:t>
      </w:r>
    </w:p>
    <w:p w:rsidR="00F81C69" w:rsidRDefault="00F81C69" w:rsidP="00A53E45">
      <w:pPr>
        <w:jc w:val="both"/>
      </w:pPr>
      <w:r>
        <w:t xml:space="preserve">Both the betweenness and the degrees of the nodes are fading down when going away from Siebel. The nodes are becoming brighter and smaller. </w:t>
      </w:r>
    </w:p>
    <w:p w:rsidR="00986C95" w:rsidRDefault="00501528" w:rsidP="00643F21">
      <w:pPr>
        <w:keepNext/>
        <w:jc w:val="center"/>
      </w:pPr>
      <w:r>
        <w:rPr>
          <w:noProof/>
        </w:rPr>
        <w:lastRenderedPageBreak/>
        <w:drawing>
          <wp:inline distT="0" distB="0" distL="0" distR="0" wp14:anchorId="75652ECC" wp14:editId="45C14205">
            <wp:extent cx="5555673" cy="5555673"/>
            <wp:effectExtent l="0" t="0" r="6985" b="6985"/>
            <wp:docPr id="13" name="Obraz 13" descr="d:\Users\Willy Picard\Desktop\Research\Networks\BPIChallenge\report\pdf\Cycles_persons_Sie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Willy Picard\Desktop\Research\Networks\BPIChallenge\report\pdf\Cycles_persons_Sieb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5887" cy="5555887"/>
                    </a:xfrm>
                    <a:prstGeom prst="rect">
                      <a:avLst/>
                    </a:prstGeom>
                    <a:noFill/>
                    <a:ln>
                      <a:noFill/>
                    </a:ln>
                  </pic:spPr>
                </pic:pic>
              </a:graphicData>
            </a:graphic>
          </wp:inline>
        </w:drawing>
      </w:r>
    </w:p>
    <w:p w:rsidR="00501528" w:rsidRDefault="00986C95" w:rsidP="00986C95">
      <w:pPr>
        <w:pStyle w:val="Legenda"/>
        <w:jc w:val="both"/>
      </w:pPr>
      <w:r>
        <w:t xml:space="preserve">Figure </w:t>
      </w:r>
      <w:r w:rsidR="00A87C60">
        <w:fldChar w:fldCharType="begin"/>
      </w:r>
      <w:r w:rsidR="00A87C60">
        <w:instrText xml:space="preserve"> SEQ Figure \* ARABIC </w:instrText>
      </w:r>
      <w:r w:rsidR="00A87C60">
        <w:fldChar w:fldCharType="separate"/>
      </w:r>
      <w:r w:rsidR="00643F21">
        <w:rPr>
          <w:noProof/>
        </w:rPr>
        <w:t>7</w:t>
      </w:r>
      <w:r w:rsidR="00A87C60">
        <w:rPr>
          <w:noProof/>
        </w:rPr>
        <w:fldChar w:fldCharType="end"/>
      </w:r>
      <w:r>
        <w:t xml:space="preserve"> The cycle graph centered on Siebel. The size of the nodes is proportional to their degree, the brightness is proportional to their betweenness centrality.</w:t>
      </w:r>
    </w:p>
    <w:p w:rsidR="00882BAD" w:rsidRDefault="00882BAD" w:rsidP="00531B55">
      <w:pPr>
        <w:pStyle w:val="Nagwek1"/>
      </w:pPr>
      <w:r>
        <w:t>Tools</w:t>
      </w:r>
    </w:p>
    <w:p w:rsidR="00882BAD" w:rsidRDefault="00882BAD" w:rsidP="00531B55">
      <w:pPr>
        <w:pStyle w:val="Nagwek2"/>
      </w:pPr>
      <w:r>
        <w:t>Data munging</w:t>
      </w:r>
    </w:p>
    <w:p w:rsidR="00531B55" w:rsidRDefault="00531B55" w:rsidP="00882BAD">
      <w:r>
        <w:t xml:space="preserve">The basic tool for data munging has been </w:t>
      </w:r>
      <w:r w:rsidRPr="00531B55">
        <w:rPr>
          <w:b/>
        </w:rPr>
        <w:t>Microsoft Excel 2010</w:t>
      </w:r>
      <w:r>
        <w:t>. Its capacities to import CSV file have allow the original datasets to be imported to a tabular format. Next, filtering and sorting capabilities of MS Excel have eased the identification of missing data and have allowed for raw estimations of the count and distribution of the data, such as the number of organization lines.</w:t>
      </w:r>
    </w:p>
    <w:p w:rsidR="00882BAD" w:rsidRDefault="00882BAD" w:rsidP="00531B55">
      <w:pPr>
        <w:pStyle w:val="Nagwek2"/>
      </w:pPr>
      <w:r>
        <w:t>Data processing</w:t>
      </w:r>
    </w:p>
    <w:p w:rsidR="00531B55" w:rsidRDefault="00531B55" w:rsidP="00882BAD">
      <w:r>
        <w:lastRenderedPageBreak/>
        <w:t xml:space="preserve">An important tool for our analyses is the </w:t>
      </w:r>
      <w:r w:rsidRPr="00531B55">
        <w:rPr>
          <w:b/>
        </w:rPr>
        <w:t>Python language</w:t>
      </w:r>
      <w:r>
        <w:t xml:space="preserve"> and the </w:t>
      </w:r>
      <w:r w:rsidRPr="00531B55">
        <w:rPr>
          <w:b/>
        </w:rPr>
        <w:t>Enthough</w:t>
      </w:r>
      <w:r>
        <w:rPr>
          <w:b/>
        </w:rPr>
        <w:t>t</w:t>
      </w:r>
      <w:r w:rsidRPr="00531B55">
        <w:rPr>
          <w:b/>
        </w:rPr>
        <w:t xml:space="preserve"> Canopy</w:t>
      </w:r>
      <w:r>
        <w:t xml:space="preserve"> environment. Python, in its version 2.7.4, has been used to process the cleaned data to obtain a better understanding of the concept of lines and the relation between lines and persons/organization lines/functions. The data presented in Tables XXX, YYY have been computed in Python.</w:t>
      </w:r>
    </w:p>
    <w:p w:rsidR="00EE6C5B" w:rsidRDefault="00EE6C5B" w:rsidP="00882BAD">
      <w:r>
        <w:t>The following Python modules have been useful for our analyses:</w:t>
      </w:r>
    </w:p>
    <w:p w:rsidR="00EE6C5B" w:rsidRDefault="00EE6C5B" w:rsidP="00EE6C5B">
      <w:pPr>
        <w:pStyle w:val="Akapitzlist"/>
        <w:numPr>
          <w:ilvl w:val="0"/>
          <w:numId w:val="2"/>
        </w:numPr>
      </w:pPr>
      <w:r>
        <w:t xml:space="preserve">the </w:t>
      </w:r>
      <w:r w:rsidRPr="00EE6C5B">
        <w:rPr>
          <w:b/>
        </w:rPr>
        <w:t>csv</w:t>
      </w:r>
      <w:r>
        <w:t xml:space="preserve"> module has been used to import and export data from and to CSV files,</w:t>
      </w:r>
    </w:p>
    <w:p w:rsidR="00EE6C5B" w:rsidRDefault="00EE6C5B" w:rsidP="00EE6C5B">
      <w:pPr>
        <w:pStyle w:val="Akapitzlist"/>
        <w:numPr>
          <w:ilvl w:val="0"/>
          <w:numId w:val="2"/>
        </w:numPr>
      </w:pPr>
      <w:r>
        <w:t xml:space="preserve">the </w:t>
      </w:r>
      <w:r w:rsidRPr="00EE6C5B">
        <w:rPr>
          <w:b/>
        </w:rPr>
        <w:t>networkx</w:t>
      </w:r>
      <w:r>
        <w:t xml:space="preserve"> module has been used to create and analyze graphs, especially the cycle graph used to study ping-pong.</w:t>
      </w:r>
    </w:p>
    <w:p w:rsidR="00EE6C5B" w:rsidRDefault="00EE6C5B" w:rsidP="00882BAD">
      <w:r>
        <w:t>The Enthought Canopy has been chosen as an environment supporting of-the-box the networkx module and encompassing the IPython environment providing support for Python notebooks.</w:t>
      </w:r>
    </w:p>
    <w:p w:rsidR="00882BAD" w:rsidRDefault="00882BAD" w:rsidP="00EE6C5B">
      <w:pPr>
        <w:pStyle w:val="Nagwek2"/>
      </w:pPr>
      <w:r>
        <w:t>Data visualization</w:t>
      </w:r>
    </w:p>
    <w:p w:rsidR="00EE6C5B" w:rsidRDefault="00EE6C5B" w:rsidP="006D615D">
      <w:pPr>
        <w:jc w:val="both"/>
      </w:pPr>
      <w:r>
        <w:t xml:space="preserve">The visualization of chord diagrams is based on the </w:t>
      </w:r>
      <w:r w:rsidRPr="006D615D">
        <w:rPr>
          <w:b/>
        </w:rPr>
        <w:t>D3.js</w:t>
      </w:r>
      <w:r>
        <w:t xml:space="preserve"> javascript library</w:t>
      </w:r>
      <w:r w:rsidR="006D615D">
        <w:t xml:space="preserve">, available at </w:t>
      </w:r>
      <w:r w:rsidR="006D615D" w:rsidRPr="006D615D">
        <w:t>http://d3js.org/</w:t>
      </w:r>
      <w:r w:rsidR="006D615D">
        <w:t>,</w:t>
      </w:r>
      <w:r>
        <w:t xml:space="preserve"> and the examples of chord diagrams published by </w:t>
      </w:r>
      <w:r w:rsidRPr="00EE6C5B">
        <w:t>Mike Bostock</w:t>
      </w:r>
      <w:r>
        <w:t xml:space="preserve"> (</w:t>
      </w:r>
      <w:r w:rsidRPr="006D615D">
        <w:t>http://bl.ocks.org/mbostock/4062006</w:t>
      </w:r>
      <w:r w:rsidR="006D615D">
        <w:t xml:space="preserve"> and </w:t>
      </w:r>
      <w:r w:rsidR="006D615D" w:rsidRPr="006D615D">
        <w:t>http://bl.ocks.org/mbostock/1046712</w:t>
      </w:r>
      <w:r w:rsidR="006D615D">
        <w:t>)</w:t>
      </w:r>
      <w:r w:rsidRPr="00EE6C5B">
        <w:t>.</w:t>
      </w:r>
    </w:p>
    <w:p w:rsidR="006D615D" w:rsidRPr="00882BAD" w:rsidRDefault="006D615D" w:rsidP="006D615D">
      <w:pPr>
        <w:jc w:val="both"/>
      </w:pPr>
      <w:r>
        <w:t xml:space="preserve">The visualization of the cycle graph has been performed in </w:t>
      </w:r>
      <w:r w:rsidRPr="006D615D">
        <w:rPr>
          <w:b/>
        </w:rPr>
        <w:t>Gephi</w:t>
      </w:r>
      <w:r>
        <w:t xml:space="preserve"> 0.8.2-beta (http://www.gephi.org/). The </w:t>
      </w:r>
      <w:r w:rsidR="003018A3">
        <w:t>processing of betweenness and degree centralities has been performed with Gephi, as well as the laying out process and the final rendition of the graph visualization.</w:t>
      </w:r>
    </w:p>
    <w:sectPr w:rsidR="006D615D" w:rsidRPr="00882BA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E8761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nsid w:val="6A8B33EB"/>
    <w:multiLevelType w:val="hybridMultilevel"/>
    <w:tmpl w:val="97924BF8"/>
    <w:lvl w:ilvl="0" w:tplc="D3806EB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3"/>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88A"/>
    <w:rsid w:val="00000708"/>
    <w:rsid w:val="000A16B7"/>
    <w:rsid w:val="00121949"/>
    <w:rsid w:val="002704E4"/>
    <w:rsid w:val="0027505B"/>
    <w:rsid w:val="002C3C18"/>
    <w:rsid w:val="003018A3"/>
    <w:rsid w:val="00373290"/>
    <w:rsid w:val="00384BE6"/>
    <w:rsid w:val="00415E8F"/>
    <w:rsid w:val="004433F9"/>
    <w:rsid w:val="004449E3"/>
    <w:rsid w:val="004A0BD5"/>
    <w:rsid w:val="004E6553"/>
    <w:rsid w:val="004F0741"/>
    <w:rsid w:val="00501528"/>
    <w:rsid w:val="0052549A"/>
    <w:rsid w:val="00531B55"/>
    <w:rsid w:val="00541CBE"/>
    <w:rsid w:val="00551AC4"/>
    <w:rsid w:val="005B0F08"/>
    <w:rsid w:val="005C6768"/>
    <w:rsid w:val="00623C91"/>
    <w:rsid w:val="00643F21"/>
    <w:rsid w:val="006D615D"/>
    <w:rsid w:val="006E612F"/>
    <w:rsid w:val="00852C30"/>
    <w:rsid w:val="00877E15"/>
    <w:rsid w:val="00882BAD"/>
    <w:rsid w:val="008D5D57"/>
    <w:rsid w:val="00917165"/>
    <w:rsid w:val="00936057"/>
    <w:rsid w:val="00986C95"/>
    <w:rsid w:val="00987463"/>
    <w:rsid w:val="00995FFB"/>
    <w:rsid w:val="00A04C89"/>
    <w:rsid w:val="00A53E45"/>
    <w:rsid w:val="00A87C60"/>
    <w:rsid w:val="00AD288A"/>
    <w:rsid w:val="00AE6F04"/>
    <w:rsid w:val="00AF2882"/>
    <w:rsid w:val="00B01005"/>
    <w:rsid w:val="00C242F9"/>
    <w:rsid w:val="00D42D89"/>
    <w:rsid w:val="00DA02F1"/>
    <w:rsid w:val="00EC3688"/>
    <w:rsid w:val="00ED1F69"/>
    <w:rsid w:val="00EE6C5B"/>
    <w:rsid w:val="00F224A4"/>
    <w:rsid w:val="00F6389F"/>
    <w:rsid w:val="00F81C69"/>
    <w:rsid w:val="00FB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01005"/>
  </w:style>
  <w:style w:type="paragraph" w:styleId="Nagwek1">
    <w:name w:val="heading 1"/>
    <w:basedOn w:val="Normalny"/>
    <w:next w:val="Normalny"/>
    <w:link w:val="Nagwek1Znak"/>
    <w:uiPriority w:val="9"/>
    <w:qFormat/>
    <w:rsid w:val="00B01005"/>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uiPriority w:val="9"/>
    <w:unhideWhenUsed/>
    <w:qFormat/>
    <w:rsid w:val="00B01005"/>
    <w:pPr>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B01005"/>
    <w:pPr>
      <w:numPr>
        <w:ilvl w:val="2"/>
        <w:numId w:val="1"/>
      </w:numPr>
      <w:spacing w:before="200" w:after="0" w:line="271" w:lineRule="auto"/>
      <w:outlineLvl w:val="2"/>
    </w:pPr>
    <w:rPr>
      <w:rFonts w:asciiTheme="majorHAnsi" w:eastAsiaTheme="majorEastAsia" w:hAnsiTheme="majorHAnsi" w:cstheme="majorBidi"/>
      <w:b/>
      <w:bCs/>
    </w:rPr>
  </w:style>
  <w:style w:type="paragraph" w:styleId="Nagwek4">
    <w:name w:val="heading 4"/>
    <w:basedOn w:val="Normalny"/>
    <w:next w:val="Normalny"/>
    <w:link w:val="Nagwek4Znak"/>
    <w:uiPriority w:val="9"/>
    <w:semiHidden/>
    <w:unhideWhenUsed/>
    <w:qFormat/>
    <w:rsid w:val="00B01005"/>
    <w:pPr>
      <w:numPr>
        <w:ilvl w:val="3"/>
        <w:numId w:val="1"/>
      </w:numPr>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B01005"/>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Nagwek6">
    <w:name w:val="heading 6"/>
    <w:basedOn w:val="Normalny"/>
    <w:next w:val="Normalny"/>
    <w:link w:val="Nagwek6Znak"/>
    <w:uiPriority w:val="9"/>
    <w:semiHidden/>
    <w:unhideWhenUsed/>
    <w:qFormat/>
    <w:rsid w:val="00B01005"/>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Nagwek7">
    <w:name w:val="heading 7"/>
    <w:basedOn w:val="Normalny"/>
    <w:next w:val="Normalny"/>
    <w:link w:val="Nagwek7Znak"/>
    <w:uiPriority w:val="9"/>
    <w:semiHidden/>
    <w:unhideWhenUsed/>
    <w:qFormat/>
    <w:rsid w:val="00B01005"/>
    <w:pPr>
      <w:numPr>
        <w:ilvl w:val="6"/>
        <w:numId w:val="1"/>
      </w:numPr>
      <w:spacing w:after="0"/>
      <w:outlineLvl w:val="6"/>
    </w:pPr>
    <w:rPr>
      <w:rFonts w:asciiTheme="majorHAnsi" w:eastAsiaTheme="majorEastAsia" w:hAnsiTheme="majorHAnsi" w:cstheme="majorBidi"/>
      <w:i/>
      <w:iCs/>
    </w:rPr>
  </w:style>
  <w:style w:type="paragraph" w:styleId="Nagwek8">
    <w:name w:val="heading 8"/>
    <w:basedOn w:val="Normalny"/>
    <w:next w:val="Normalny"/>
    <w:link w:val="Nagwek8Znak"/>
    <w:uiPriority w:val="9"/>
    <w:semiHidden/>
    <w:unhideWhenUsed/>
    <w:qFormat/>
    <w:rsid w:val="00B01005"/>
    <w:pPr>
      <w:numPr>
        <w:ilvl w:val="7"/>
        <w:numId w:val="1"/>
      </w:numPr>
      <w:spacing w:after="0"/>
      <w:outlineLvl w:val="7"/>
    </w:pPr>
    <w:rPr>
      <w:rFonts w:asciiTheme="majorHAnsi" w:eastAsiaTheme="majorEastAsia" w:hAnsiTheme="majorHAnsi" w:cstheme="majorBidi"/>
      <w:sz w:val="20"/>
      <w:szCs w:val="20"/>
    </w:rPr>
  </w:style>
  <w:style w:type="paragraph" w:styleId="Nagwek9">
    <w:name w:val="heading 9"/>
    <w:basedOn w:val="Normalny"/>
    <w:next w:val="Normalny"/>
    <w:link w:val="Nagwek9Znak"/>
    <w:uiPriority w:val="9"/>
    <w:semiHidden/>
    <w:unhideWhenUsed/>
    <w:qFormat/>
    <w:rsid w:val="00B0100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01005"/>
    <w:rPr>
      <w:rFonts w:asciiTheme="majorHAnsi" w:eastAsiaTheme="majorEastAsia" w:hAnsiTheme="majorHAnsi" w:cstheme="majorBidi"/>
      <w:b/>
      <w:bCs/>
      <w:sz w:val="28"/>
      <w:szCs w:val="28"/>
    </w:rPr>
  </w:style>
  <w:style w:type="character" w:customStyle="1" w:styleId="Nagwek2Znak">
    <w:name w:val="Nagłówek 2 Znak"/>
    <w:basedOn w:val="Domylnaczcionkaakapitu"/>
    <w:link w:val="Nagwek2"/>
    <w:uiPriority w:val="9"/>
    <w:rsid w:val="00B01005"/>
    <w:rPr>
      <w:rFonts w:asciiTheme="majorHAnsi" w:eastAsiaTheme="majorEastAsia" w:hAnsiTheme="majorHAnsi" w:cstheme="majorBidi"/>
      <w:b/>
      <w:bCs/>
      <w:sz w:val="26"/>
      <w:szCs w:val="26"/>
    </w:rPr>
  </w:style>
  <w:style w:type="character" w:customStyle="1" w:styleId="Nagwek3Znak">
    <w:name w:val="Nagłówek 3 Znak"/>
    <w:basedOn w:val="Domylnaczcionkaakapitu"/>
    <w:link w:val="Nagwek3"/>
    <w:uiPriority w:val="9"/>
    <w:rsid w:val="00B01005"/>
    <w:rPr>
      <w:rFonts w:asciiTheme="majorHAnsi" w:eastAsiaTheme="majorEastAsia" w:hAnsiTheme="majorHAnsi" w:cstheme="majorBidi"/>
      <w:b/>
      <w:bCs/>
    </w:rPr>
  </w:style>
  <w:style w:type="character" w:customStyle="1" w:styleId="Nagwek4Znak">
    <w:name w:val="Nagłówek 4 Znak"/>
    <w:basedOn w:val="Domylnaczcionkaakapitu"/>
    <w:link w:val="Nagwek4"/>
    <w:uiPriority w:val="9"/>
    <w:semiHidden/>
    <w:rsid w:val="00B01005"/>
    <w:rPr>
      <w:rFonts w:asciiTheme="majorHAnsi" w:eastAsiaTheme="majorEastAsia" w:hAnsiTheme="majorHAnsi" w:cstheme="majorBidi"/>
      <w:b/>
      <w:bCs/>
      <w:i/>
      <w:iCs/>
    </w:rPr>
  </w:style>
  <w:style w:type="character" w:customStyle="1" w:styleId="Nagwek5Znak">
    <w:name w:val="Nagłówek 5 Znak"/>
    <w:basedOn w:val="Domylnaczcionkaakapitu"/>
    <w:link w:val="Nagwek5"/>
    <w:uiPriority w:val="9"/>
    <w:semiHidden/>
    <w:rsid w:val="00B01005"/>
    <w:rPr>
      <w:rFonts w:asciiTheme="majorHAnsi" w:eastAsiaTheme="majorEastAsia" w:hAnsiTheme="majorHAnsi" w:cstheme="majorBidi"/>
      <w:b/>
      <w:bCs/>
      <w:color w:val="7F7F7F" w:themeColor="text1" w:themeTint="80"/>
    </w:rPr>
  </w:style>
  <w:style w:type="character" w:customStyle="1" w:styleId="Nagwek6Znak">
    <w:name w:val="Nagłówek 6 Znak"/>
    <w:basedOn w:val="Domylnaczcionkaakapitu"/>
    <w:link w:val="Nagwek6"/>
    <w:uiPriority w:val="9"/>
    <w:semiHidden/>
    <w:rsid w:val="00B01005"/>
    <w:rPr>
      <w:rFonts w:asciiTheme="majorHAnsi" w:eastAsiaTheme="majorEastAsia" w:hAnsiTheme="majorHAnsi" w:cstheme="majorBidi"/>
      <w:b/>
      <w:bCs/>
      <w:i/>
      <w:iCs/>
      <w:color w:val="7F7F7F" w:themeColor="text1" w:themeTint="80"/>
    </w:rPr>
  </w:style>
  <w:style w:type="character" w:customStyle="1" w:styleId="Nagwek7Znak">
    <w:name w:val="Nagłówek 7 Znak"/>
    <w:basedOn w:val="Domylnaczcionkaakapitu"/>
    <w:link w:val="Nagwek7"/>
    <w:uiPriority w:val="9"/>
    <w:semiHidden/>
    <w:rsid w:val="00B01005"/>
    <w:rPr>
      <w:rFonts w:asciiTheme="majorHAnsi" w:eastAsiaTheme="majorEastAsia" w:hAnsiTheme="majorHAnsi" w:cstheme="majorBidi"/>
      <w:i/>
      <w:iCs/>
    </w:rPr>
  </w:style>
  <w:style w:type="character" w:customStyle="1" w:styleId="Nagwek8Znak">
    <w:name w:val="Nagłówek 8 Znak"/>
    <w:basedOn w:val="Domylnaczcionkaakapitu"/>
    <w:link w:val="Nagwek8"/>
    <w:uiPriority w:val="9"/>
    <w:semiHidden/>
    <w:rsid w:val="00B01005"/>
    <w:rPr>
      <w:rFonts w:asciiTheme="majorHAnsi" w:eastAsiaTheme="majorEastAsia" w:hAnsiTheme="majorHAnsi" w:cstheme="majorBidi"/>
      <w:sz w:val="20"/>
      <w:szCs w:val="20"/>
    </w:rPr>
  </w:style>
  <w:style w:type="character" w:customStyle="1" w:styleId="Nagwek9Znak">
    <w:name w:val="Nagłówek 9 Znak"/>
    <w:basedOn w:val="Domylnaczcionkaakapitu"/>
    <w:link w:val="Nagwek9"/>
    <w:uiPriority w:val="9"/>
    <w:semiHidden/>
    <w:rsid w:val="00B01005"/>
    <w:rPr>
      <w:rFonts w:asciiTheme="majorHAnsi" w:eastAsiaTheme="majorEastAsia" w:hAnsiTheme="majorHAnsi" w:cstheme="majorBidi"/>
      <w:i/>
      <w:iCs/>
      <w:spacing w:val="5"/>
      <w:sz w:val="20"/>
      <w:szCs w:val="20"/>
    </w:rPr>
  </w:style>
  <w:style w:type="paragraph" w:styleId="Tytu">
    <w:name w:val="Title"/>
    <w:basedOn w:val="Normalny"/>
    <w:next w:val="Normalny"/>
    <w:link w:val="TytuZnak"/>
    <w:uiPriority w:val="10"/>
    <w:qFormat/>
    <w:rsid w:val="00B010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ytuZnak">
    <w:name w:val="Tytuł Znak"/>
    <w:basedOn w:val="Domylnaczcionkaakapitu"/>
    <w:link w:val="Tytu"/>
    <w:uiPriority w:val="10"/>
    <w:rsid w:val="00B01005"/>
    <w:rPr>
      <w:rFonts w:asciiTheme="majorHAnsi" w:eastAsiaTheme="majorEastAsia" w:hAnsiTheme="majorHAnsi" w:cstheme="majorBidi"/>
      <w:spacing w:val="5"/>
      <w:sz w:val="52"/>
      <w:szCs w:val="52"/>
    </w:rPr>
  </w:style>
  <w:style w:type="paragraph" w:styleId="Podtytu">
    <w:name w:val="Subtitle"/>
    <w:basedOn w:val="Normalny"/>
    <w:next w:val="Normalny"/>
    <w:link w:val="PodtytuZnak"/>
    <w:uiPriority w:val="11"/>
    <w:qFormat/>
    <w:rsid w:val="00B01005"/>
    <w:pPr>
      <w:spacing w:after="600"/>
    </w:pPr>
    <w:rPr>
      <w:rFonts w:asciiTheme="majorHAnsi" w:eastAsiaTheme="majorEastAsia" w:hAnsiTheme="majorHAnsi" w:cstheme="majorBidi"/>
      <w:i/>
      <w:iCs/>
      <w:spacing w:val="13"/>
      <w:sz w:val="24"/>
      <w:szCs w:val="24"/>
    </w:rPr>
  </w:style>
  <w:style w:type="character" w:customStyle="1" w:styleId="PodtytuZnak">
    <w:name w:val="Podtytuł Znak"/>
    <w:basedOn w:val="Domylnaczcionkaakapitu"/>
    <w:link w:val="Podtytu"/>
    <w:uiPriority w:val="11"/>
    <w:rsid w:val="00B01005"/>
    <w:rPr>
      <w:rFonts w:asciiTheme="majorHAnsi" w:eastAsiaTheme="majorEastAsia" w:hAnsiTheme="majorHAnsi" w:cstheme="majorBidi"/>
      <w:i/>
      <w:iCs/>
      <w:spacing w:val="13"/>
      <w:sz w:val="24"/>
      <w:szCs w:val="24"/>
    </w:rPr>
  </w:style>
  <w:style w:type="character" w:styleId="Pogrubienie">
    <w:name w:val="Strong"/>
    <w:uiPriority w:val="22"/>
    <w:qFormat/>
    <w:rsid w:val="00B01005"/>
    <w:rPr>
      <w:b/>
      <w:bCs/>
    </w:rPr>
  </w:style>
  <w:style w:type="character" w:styleId="Uwydatnienie">
    <w:name w:val="Emphasis"/>
    <w:uiPriority w:val="20"/>
    <w:qFormat/>
    <w:rsid w:val="00B01005"/>
    <w:rPr>
      <w:b/>
      <w:bCs/>
      <w:i/>
      <w:iCs/>
      <w:spacing w:val="10"/>
      <w:bdr w:val="none" w:sz="0" w:space="0" w:color="auto"/>
      <w:shd w:val="clear" w:color="auto" w:fill="auto"/>
    </w:rPr>
  </w:style>
  <w:style w:type="paragraph" w:styleId="Bezodstpw">
    <w:name w:val="No Spacing"/>
    <w:basedOn w:val="Normalny"/>
    <w:uiPriority w:val="1"/>
    <w:qFormat/>
    <w:rsid w:val="00B01005"/>
    <w:pPr>
      <w:spacing w:after="0" w:line="240" w:lineRule="auto"/>
    </w:pPr>
  </w:style>
  <w:style w:type="paragraph" w:styleId="Akapitzlist">
    <w:name w:val="List Paragraph"/>
    <w:basedOn w:val="Normalny"/>
    <w:uiPriority w:val="34"/>
    <w:qFormat/>
    <w:rsid w:val="00B01005"/>
    <w:pPr>
      <w:ind w:left="720"/>
      <w:contextualSpacing/>
    </w:pPr>
  </w:style>
  <w:style w:type="paragraph" w:styleId="Cytat">
    <w:name w:val="Quote"/>
    <w:basedOn w:val="Normalny"/>
    <w:next w:val="Normalny"/>
    <w:link w:val="CytatZnak"/>
    <w:uiPriority w:val="29"/>
    <w:qFormat/>
    <w:rsid w:val="00B01005"/>
    <w:pPr>
      <w:spacing w:before="200" w:after="0"/>
      <w:ind w:left="360" w:right="360"/>
    </w:pPr>
    <w:rPr>
      <w:i/>
      <w:iCs/>
    </w:rPr>
  </w:style>
  <w:style w:type="character" w:customStyle="1" w:styleId="CytatZnak">
    <w:name w:val="Cytat Znak"/>
    <w:basedOn w:val="Domylnaczcionkaakapitu"/>
    <w:link w:val="Cytat"/>
    <w:uiPriority w:val="29"/>
    <w:rsid w:val="00B01005"/>
    <w:rPr>
      <w:i/>
      <w:iCs/>
    </w:rPr>
  </w:style>
  <w:style w:type="paragraph" w:styleId="Cytatintensywny">
    <w:name w:val="Intense Quote"/>
    <w:basedOn w:val="Normalny"/>
    <w:next w:val="Normalny"/>
    <w:link w:val="CytatintensywnyZnak"/>
    <w:uiPriority w:val="30"/>
    <w:qFormat/>
    <w:rsid w:val="00B01005"/>
    <w:pPr>
      <w:pBdr>
        <w:bottom w:val="single" w:sz="4" w:space="1" w:color="auto"/>
      </w:pBdr>
      <w:spacing w:before="200" w:after="280"/>
      <w:ind w:left="1008" w:right="1152"/>
      <w:jc w:val="both"/>
    </w:pPr>
    <w:rPr>
      <w:b/>
      <w:bCs/>
      <w:i/>
      <w:iCs/>
    </w:rPr>
  </w:style>
  <w:style w:type="character" w:customStyle="1" w:styleId="CytatintensywnyZnak">
    <w:name w:val="Cytat intensywny Znak"/>
    <w:basedOn w:val="Domylnaczcionkaakapitu"/>
    <w:link w:val="Cytatintensywny"/>
    <w:uiPriority w:val="30"/>
    <w:rsid w:val="00B01005"/>
    <w:rPr>
      <w:b/>
      <w:bCs/>
      <w:i/>
      <w:iCs/>
    </w:rPr>
  </w:style>
  <w:style w:type="character" w:styleId="Wyrnieniedelikatne">
    <w:name w:val="Subtle Emphasis"/>
    <w:uiPriority w:val="19"/>
    <w:qFormat/>
    <w:rsid w:val="00B01005"/>
    <w:rPr>
      <w:i/>
      <w:iCs/>
    </w:rPr>
  </w:style>
  <w:style w:type="character" w:styleId="Wyrnienieintensywne">
    <w:name w:val="Intense Emphasis"/>
    <w:uiPriority w:val="21"/>
    <w:qFormat/>
    <w:rsid w:val="00B01005"/>
    <w:rPr>
      <w:b/>
      <w:bCs/>
    </w:rPr>
  </w:style>
  <w:style w:type="character" w:styleId="Odwoaniedelikatne">
    <w:name w:val="Subtle Reference"/>
    <w:uiPriority w:val="31"/>
    <w:qFormat/>
    <w:rsid w:val="00B01005"/>
    <w:rPr>
      <w:smallCaps/>
    </w:rPr>
  </w:style>
  <w:style w:type="character" w:styleId="Odwoanieintensywne">
    <w:name w:val="Intense Reference"/>
    <w:uiPriority w:val="32"/>
    <w:qFormat/>
    <w:rsid w:val="00B01005"/>
    <w:rPr>
      <w:smallCaps/>
      <w:spacing w:val="5"/>
      <w:u w:val="single"/>
    </w:rPr>
  </w:style>
  <w:style w:type="character" w:styleId="Tytuksiki">
    <w:name w:val="Book Title"/>
    <w:uiPriority w:val="33"/>
    <w:qFormat/>
    <w:rsid w:val="00B01005"/>
    <w:rPr>
      <w:i/>
      <w:iCs/>
      <w:smallCaps/>
      <w:spacing w:val="5"/>
    </w:rPr>
  </w:style>
  <w:style w:type="paragraph" w:styleId="Nagwekspisutreci">
    <w:name w:val="TOC Heading"/>
    <w:basedOn w:val="Nagwek1"/>
    <w:next w:val="Normalny"/>
    <w:uiPriority w:val="39"/>
    <w:semiHidden/>
    <w:unhideWhenUsed/>
    <w:qFormat/>
    <w:rsid w:val="00B01005"/>
    <w:pPr>
      <w:outlineLvl w:val="9"/>
    </w:pPr>
    <w:rPr>
      <w:lang w:bidi="en-US"/>
    </w:rPr>
  </w:style>
  <w:style w:type="table" w:styleId="Tabela-Siatka">
    <w:name w:val="Table Grid"/>
    <w:basedOn w:val="Standardowy"/>
    <w:uiPriority w:val="59"/>
    <w:rsid w:val="00852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rsid w:val="004F0741"/>
    <w:pPr>
      <w:spacing w:line="240" w:lineRule="auto"/>
    </w:pPr>
    <w:rPr>
      <w:b/>
      <w:bCs/>
      <w:color w:val="4F81BD" w:themeColor="accent1"/>
      <w:sz w:val="18"/>
      <w:szCs w:val="18"/>
    </w:rPr>
  </w:style>
  <w:style w:type="paragraph" w:styleId="Tekstdymka">
    <w:name w:val="Balloon Text"/>
    <w:basedOn w:val="Normalny"/>
    <w:link w:val="TekstdymkaZnak"/>
    <w:uiPriority w:val="99"/>
    <w:semiHidden/>
    <w:unhideWhenUsed/>
    <w:rsid w:val="004F074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0741"/>
    <w:rPr>
      <w:rFonts w:ascii="Tahoma" w:hAnsi="Tahoma" w:cs="Tahoma"/>
      <w:sz w:val="16"/>
      <w:szCs w:val="16"/>
    </w:rPr>
  </w:style>
  <w:style w:type="character" w:styleId="Hipercze">
    <w:name w:val="Hyperlink"/>
    <w:basedOn w:val="Domylnaczcionkaakapitu"/>
    <w:uiPriority w:val="99"/>
    <w:unhideWhenUsed/>
    <w:rsid w:val="00EE6C5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01005"/>
  </w:style>
  <w:style w:type="paragraph" w:styleId="Nagwek1">
    <w:name w:val="heading 1"/>
    <w:basedOn w:val="Normalny"/>
    <w:next w:val="Normalny"/>
    <w:link w:val="Nagwek1Znak"/>
    <w:uiPriority w:val="9"/>
    <w:qFormat/>
    <w:rsid w:val="00B01005"/>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Nagwek2">
    <w:name w:val="heading 2"/>
    <w:basedOn w:val="Normalny"/>
    <w:next w:val="Normalny"/>
    <w:link w:val="Nagwek2Znak"/>
    <w:uiPriority w:val="9"/>
    <w:unhideWhenUsed/>
    <w:qFormat/>
    <w:rsid w:val="00B01005"/>
    <w:pPr>
      <w:numPr>
        <w:ilvl w:val="1"/>
        <w:numId w:val="1"/>
      </w:numPr>
      <w:spacing w:before="200" w:after="0"/>
      <w:outlineLvl w:val="1"/>
    </w:pPr>
    <w:rPr>
      <w:rFonts w:asciiTheme="majorHAnsi" w:eastAsiaTheme="majorEastAsia" w:hAnsiTheme="majorHAnsi" w:cstheme="majorBidi"/>
      <w:b/>
      <w:bCs/>
      <w:sz w:val="26"/>
      <w:szCs w:val="26"/>
    </w:rPr>
  </w:style>
  <w:style w:type="paragraph" w:styleId="Nagwek3">
    <w:name w:val="heading 3"/>
    <w:basedOn w:val="Normalny"/>
    <w:next w:val="Normalny"/>
    <w:link w:val="Nagwek3Znak"/>
    <w:uiPriority w:val="9"/>
    <w:unhideWhenUsed/>
    <w:qFormat/>
    <w:rsid w:val="00B01005"/>
    <w:pPr>
      <w:numPr>
        <w:ilvl w:val="2"/>
        <w:numId w:val="1"/>
      </w:numPr>
      <w:spacing w:before="200" w:after="0" w:line="271" w:lineRule="auto"/>
      <w:outlineLvl w:val="2"/>
    </w:pPr>
    <w:rPr>
      <w:rFonts w:asciiTheme="majorHAnsi" w:eastAsiaTheme="majorEastAsia" w:hAnsiTheme="majorHAnsi" w:cstheme="majorBidi"/>
      <w:b/>
      <w:bCs/>
    </w:rPr>
  </w:style>
  <w:style w:type="paragraph" w:styleId="Nagwek4">
    <w:name w:val="heading 4"/>
    <w:basedOn w:val="Normalny"/>
    <w:next w:val="Normalny"/>
    <w:link w:val="Nagwek4Znak"/>
    <w:uiPriority w:val="9"/>
    <w:semiHidden/>
    <w:unhideWhenUsed/>
    <w:qFormat/>
    <w:rsid w:val="00B01005"/>
    <w:pPr>
      <w:numPr>
        <w:ilvl w:val="3"/>
        <w:numId w:val="1"/>
      </w:numPr>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B01005"/>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Nagwek6">
    <w:name w:val="heading 6"/>
    <w:basedOn w:val="Normalny"/>
    <w:next w:val="Normalny"/>
    <w:link w:val="Nagwek6Znak"/>
    <w:uiPriority w:val="9"/>
    <w:semiHidden/>
    <w:unhideWhenUsed/>
    <w:qFormat/>
    <w:rsid w:val="00B01005"/>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Nagwek7">
    <w:name w:val="heading 7"/>
    <w:basedOn w:val="Normalny"/>
    <w:next w:val="Normalny"/>
    <w:link w:val="Nagwek7Znak"/>
    <w:uiPriority w:val="9"/>
    <w:semiHidden/>
    <w:unhideWhenUsed/>
    <w:qFormat/>
    <w:rsid w:val="00B01005"/>
    <w:pPr>
      <w:numPr>
        <w:ilvl w:val="6"/>
        <w:numId w:val="1"/>
      </w:numPr>
      <w:spacing w:after="0"/>
      <w:outlineLvl w:val="6"/>
    </w:pPr>
    <w:rPr>
      <w:rFonts w:asciiTheme="majorHAnsi" w:eastAsiaTheme="majorEastAsia" w:hAnsiTheme="majorHAnsi" w:cstheme="majorBidi"/>
      <w:i/>
      <w:iCs/>
    </w:rPr>
  </w:style>
  <w:style w:type="paragraph" w:styleId="Nagwek8">
    <w:name w:val="heading 8"/>
    <w:basedOn w:val="Normalny"/>
    <w:next w:val="Normalny"/>
    <w:link w:val="Nagwek8Znak"/>
    <w:uiPriority w:val="9"/>
    <w:semiHidden/>
    <w:unhideWhenUsed/>
    <w:qFormat/>
    <w:rsid w:val="00B01005"/>
    <w:pPr>
      <w:numPr>
        <w:ilvl w:val="7"/>
        <w:numId w:val="1"/>
      </w:numPr>
      <w:spacing w:after="0"/>
      <w:outlineLvl w:val="7"/>
    </w:pPr>
    <w:rPr>
      <w:rFonts w:asciiTheme="majorHAnsi" w:eastAsiaTheme="majorEastAsia" w:hAnsiTheme="majorHAnsi" w:cstheme="majorBidi"/>
      <w:sz w:val="20"/>
      <w:szCs w:val="20"/>
    </w:rPr>
  </w:style>
  <w:style w:type="paragraph" w:styleId="Nagwek9">
    <w:name w:val="heading 9"/>
    <w:basedOn w:val="Normalny"/>
    <w:next w:val="Normalny"/>
    <w:link w:val="Nagwek9Znak"/>
    <w:uiPriority w:val="9"/>
    <w:semiHidden/>
    <w:unhideWhenUsed/>
    <w:qFormat/>
    <w:rsid w:val="00B01005"/>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01005"/>
    <w:rPr>
      <w:rFonts w:asciiTheme="majorHAnsi" w:eastAsiaTheme="majorEastAsia" w:hAnsiTheme="majorHAnsi" w:cstheme="majorBidi"/>
      <w:b/>
      <w:bCs/>
      <w:sz w:val="28"/>
      <w:szCs w:val="28"/>
    </w:rPr>
  </w:style>
  <w:style w:type="character" w:customStyle="1" w:styleId="Nagwek2Znak">
    <w:name w:val="Nagłówek 2 Znak"/>
    <w:basedOn w:val="Domylnaczcionkaakapitu"/>
    <w:link w:val="Nagwek2"/>
    <w:uiPriority w:val="9"/>
    <w:rsid w:val="00B01005"/>
    <w:rPr>
      <w:rFonts w:asciiTheme="majorHAnsi" w:eastAsiaTheme="majorEastAsia" w:hAnsiTheme="majorHAnsi" w:cstheme="majorBidi"/>
      <w:b/>
      <w:bCs/>
      <w:sz w:val="26"/>
      <w:szCs w:val="26"/>
    </w:rPr>
  </w:style>
  <w:style w:type="character" w:customStyle="1" w:styleId="Nagwek3Znak">
    <w:name w:val="Nagłówek 3 Znak"/>
    <w:basedOn w:val="Domylnaczcionkaakapitu"/>
    <w:link w:val="Nagwek3"/>
    <w:uiPriority w:val="9"/>
    <w:rsid w:val="00B01005"/>
    <w:rPr>
      <w:rFonts w:asciiTheme="majorHAnsi" w:eastAsiaTheme="majorEastAsia" w:hAnsiTheme="majorHAnsi" w:cstheme="majorBidi"/>
      <w:b/>
      <w:bCs/>
    </w:rPr>
  </w:style>
  <w:style w:type="character" w:customStyle="1" w:styleId="Nagwek4Znak">
    <w:name w:val="Nagłówek 4 Znak"/>
    <w:basedOn w:val="Domylnaczcionkaakapitu"/>
    <w:link w:val="Nagwek4"/>
    <w:uiPriority w:val="9"/>
    <w:semiHidden/>
    <w:rsid w:val="00B01005"/>
    <w:rPr>
      <w:rFonts w:asciiTheme="majorHAnsi" w:eastAsiaTheme="majorEastAsia" w:hAnsiTheme="majorHAnsi" w:cstheme="majorBidi"/>
      <w:b/>
      <w:bCs/>
      <w:i/>
      <w:iCs/>
    </w:rPr>
  </w:style>
  <w:style w:type="character" w:customStyle="1" w:styleId="Nagwek5Znak">
    <w:name w:val="Nagłówek 5 Znak"/>
    <w:basedOn w:val="Domylnaczcionkaakapitu"/>
    <w:link w:val="Nagwek5"/>
    <w:uiPriority w:val="9"/>
    <w:semiHidden/>
    <w:rsid w:val="00B01005"/>
    <w:rPr>
      <w:rFonts w:asciiTheme="majorHAnsi" w:eastAsiaTheme="majorEastAsia" w:hAnsiTheme="majorHAnsi" w:cstheme="majorBidi"/>
      <w:b/>
      <w:bCs/>
      <w:color w:val="7F7F7F" w:themeColor="text1" w:themeTint="80"/>
    </w:rPr>
  </w:style>
  <w:style w:type="character" w:customStyle="1" w:styleId="Nagwek6Znak">
    <w:name w:val="Nagłówek 6 Znak"/>
    <w:basedOn w:val="Domylnaczcionkaakapitu"/>
    <w:link w:val="Nagwek6"/>
    <w:uiPriority w:val="9"/>
    <w:semiHidden/>
    <w:rsid w:val="00B01005"/>
    <w:rPr>
      <w:rFonts w:asciiTheme="majorHAnsi" w:eastAsiaTheme="majorEastAsia" w:hAnsiTheme="majorHAnsi" w:cstheme="majorBidi"/>
      <w:b/>
      <w:bCs/>
      <w:i/>
      <w:iCs/>
      <w:color w:val="7F7F7F" w:themeColor="text1" w:themeTint="80"/>
    </w:rPr>
  </w:style>
  <w:style w:type="character" w:customStyle="1" w:styleId="Nagwek7Znak">
    <w:name w:val="Nagłówek 7 Znak"/>
    <w:basedOn w:val="Domylnaczcionkaakapitu"/>
    <w:link w:val="Nagwek7"/>
    <w:uiPriority w:val="9"/>
    <w:semiHidden/>
    <w:rsid w:val="00B01005"/>
    <w:rPr>
      <w:rFonts w:asciiTheme="majorHAnsi" w:eastAsiaTheme="majorEastAsia" w:hAnsiTheme="majorHAnsi" w:cstheme="majorBidi"/>
      <w:i/>
      <w:iCs/>
    </w:rPr>
  </w:style>
  <w:style w:type="character" w:customStyle="1" w:styleId="Nagwek8Znak">
    <w:name w:val="Nagłówek 8 Znak"/>
    <w:basedOn w:val="Domylnaczcionkaakapitu"/>
    <w:link w:val="Nagwek8"/>
    <w:uiPriority w:val="9"/>
    <w:semiHidden/>
    <w:rsid w:val="00B01005"/>
    <w:rPr>
      <w:rFonts w:asciiTheme="majorHAnsi" w:eastAsiaTheme="majorEastAsia" w:hAnsiTheme="majorHAnsi" w:cstheme="majorBidi"/>
      <w:sz w:val="20"/>
      <w:szCs w:val="20"/>
    </w:rPr>
  </w:style>
  <w:style w:type="character" w:customStyle="1" w:styleId="Nagwek9Znak">
    <w:name w:val="Nagłówek 9 Znak"/>
    <w:basedOn w:val="Domylnaczcionkaakapitu"/>
    <w:link w:val="Nagwek9"/>
    <w:uiPriority w:val="9"/>
    <w:semiHidden/>
    <w:rsid w:val="00B01005"/>
    <w:rPr>
      <w:rFonts w:asciiTheme="majorHAnsi" w:eastAsiaTheme="majorEastAsia" w:hAnsiTheme="majorHAnsi" w:cstheme="majorBidi"/>
      <w:i/>
      <w:iCs/>
      <w:spacing w:val="5"/>
      <w:sz w:val="20"/>
      <w:szCs w:val="20"/>
    </w:rPr>
  </w:style>
  <w:style w:type="paragraph" w:styleId="Tytu">
    <w:name w:val="Title"/>
    <w:basedOn w:val="Normalny"/>
    <w:next w:val="Normalny"/>
    <w:link w:val="TytuZnak"/>
    <w:uiPriority w:val="10"/>
    <w:qFormat/>
    <w:rsid w:val="00B0100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ytuZnak">
    <w:name w:val="Tytuł Znak"/>
    <w:basedOn w:val="Domylnaczcionkaakapitu"/>
    <w:link w:val="Tytu"/>
    <w:uiPriority w:val="10"/>
    <w:rsid w:val="00B01005"/>
    <w:rPr>
      <w:rFonts w:asciiTheme="majorHAnsi" w:eastAsiaTheme="majorEastAsia" w:hAnsiTheme="majorHAnsi" w:cstheme="majorBidi"/>
      <w:spacing w:val="5"/>
      <w:sz w:val="52"/>
      <w:szCs w:val="52"/>
    </w:rPr>
  </w:style>
  <w:style w:type="paragraph" w:styleId="Podtytu">
    <w:name w:val="Subtitle"/>
    <w:basedOn w:val="Normalny"/>
    <w:next w:val="Normalny"/>
    <w:link w:val="PodtytuZnak"/>
    <w:uiPriority w:val="11"/>
    <w:qFormat/>
    <w:rsid w:val="00B01005"/>
    <w:pPr>
      <w:spacing w:after="600"/>
    </w:pPr>
    <w:rPr>
      <w:rFonts w:asciiTheme="majorHAnsi" w:eastAsiaTheme="majorEastAsia" w:hAnsiTheme="majorHAnsi" w:cstheme="majorBidi"/>
      <w:i/>
      <w:iCs/>
      <w:spacing w:val="13"/>
      <w:sz w:val="24"/>
      <w:szCs w:val="24"/>
    </w:rPr>
  </w:style>
  <w:style w:type="character" w:customStyle="1" w:styleId="PodtytuZnak">
    <w:name w:val="Podtytuł Znak"/>
    <w:basedOn w:val="Domylnaczcionkaakapitu"/>
    <w:link w:val="Podtytu"/>
    <w:uiPriority w:val="11"/>
    <w:rsid w:val="00B01005"/>
    <w:rPr>
      <w:rFonts w:asciiTheme="majorHAnsi" w:eastAsiaTheme="majorEastAsia" w:hAnsiTheme="majorHAnsi" w:cstheme="majorBidi"/>
      <w:i/>
      <w:iCs/>
      <w:spacing w:val="13"/>
      <w:sz w:val="24"/>
      <w:szCs w:val="24"/>
    </w:rPr>
  </w:style>
  <w:style w:type="character" w:styleId="Pogrubienie">
    <w:name w:val="Strong"/>
    <w:uiPriority w:val="22"/>
    <w:qFormat/>
    <w:rsid w:val="00B01005"/>
    <w:rPr>
      <w:b/>
      <w:bCs/>
    </w:rPr>
  </w:style>
  <w:style w:type="character" w:styleId="Uwydatnienie">
    <w:name w:val="Emphasis"/>
    <w:uiPriority w:val="20"/>
    <w:qFormat/>
    <w:rsid w:val="00B01005"/>
    <w:rPr>
      <w:b/>
      <w:bCs/>
      <w:i/>
      <w:iCs/>
      <w:spacing w:val="10"/>
      <w:bdr w:val="none" w:sz="0" w:space="0" w:color="auto"/>
      <w:shd w:val="clear" w:color="auto" w:fill="auto"/>
    </w:rPr>
  </w:style>
  <w:style w:type="paragraph" w:styleId="Bezodstpw">
    <w:name w:val="No Spacing"/>
    <w:basedOn w:val="Normalny"/>
    <w:uiPriority w:val="1"/>
    <w:qFormat/>
    <w:rsid w:val="00B01005"/>
    <w:pPr>
      <w:spacing w:after="0" w:line="240" w:lineRule="auto"/>
    </w:pPr>
  </w:style>
  <w:style w:type="paragraph" w:styleId="Akapitzlist">
    <w:name w:val="List Paragraph"/>
    <w:basedOn w:val="Normalny"/>
    <w:uiPriority w:val="34"/>
    <w:qFormat/>
    <w:rsid w:val="00B01005"/>
    <w:pPr>
      <w:ind w:left="720"/>
      <w:contextualSpacing/>
    </w:pPr>
  </w:style>
  <w:style w:type="paragraph" w:styleId="Cytat">
    <w:name w:val="Quote"/>
    <w:basedOn w:val="Normalny"/>
    <w:next w:val="Normalny"/>
    <w:link w:val="CytatZnak"/>
    <w:uiPriority w:val="29"/>
    <w:qFormat/>
    <w:rsid w:val="00B01005"/>
    <w:pPr>
      <w:spacing w:before="200" w:after="0"/>
      <w:ind w:left="360" w:right="360"/>
    </w:pPr>
    <w:rPr>
      <w:i/>
      <w:iCs/>
    </w:rPr>
  </w:style>
  <w:style w:type="character" w:customStyle="1" w:styleId="CytatZnak">
    <w:name w:val="Cytat Znak"/>
    <w:basedOn w:val="Domylnaczcionkaakapitu"/>
    <w:link w:val="Cytat"/>
    <w:uiPriority w:val="29"/>
    <w:rsid w:val="00B01005"/>
    <w:rPr>
      <w:i/>
      <w:iCs/>
    </w:rPr>
  </w:style>
  <w:style w:type="paragraph" w:styleId="Cytatintensywny">
    <w:name w:val="Intense Quote"/>
    <w:basedOn w:val="Normalny"/>
    <w:next w:val="Normalny"/>
    <w:link w:val="CytatintensywnyZnak"/>
    <w:uiPriority w:val="30"/>
    <w:qFormat/>
    <w:rsid w:val="00B01005"/>
    <w:pPr>
      <w:pBdr>
        <w:bottom w:val="single" w:sz="4" w:space="1" w:color="auto"/>
      </w:pBdr>
      <w:spacing w:before="200" w:after="280"/>
      <w:ind w:left="1008" w:right="1152"/>
      <w:jc w:val="both"/>
    </w:pPr>
    <w:rPr>
      <w:b/>
      <w:bCs/>
      <w:i/>
      <w:iCs/>
    </w:rPr>
  </w:style>
  <w:style w:type="character" w:customStyle="1" w:styleId="CytatintensywnyZnak">
    <w:name w:val="Cytat intensywny Znak"/>
    <w:basedOn w:val="Domylnaczcionkaakapitu"/>
    <w:link w:val="Cytatintensywny"/>
    <w:uiPriority w:val="30"/>
    <w:rsid w:val="00B01005"/>
    <w:rPr>
      <w:b/>
      <w:bCs/>
      <w:i/>
      <w:iCs/>
    </w:rPr>
  </w:style>
  <w:style w:type="character" w:styleId="Wyrnieniedelikatne">
    <w:name w:val="Subtle Emphasis"/>
    <w:uiPriority w:val="19"/>
    <w:qFormat/>
    <w:rsid w:val="00B01005"/>
    <w:rPr>
      <w:i/>
      <w:iCs/>
    </w:rPr>
  </w:style>
  <w:style w:type="character" w:styleId="Wyrnienieintensywne">
    <w:name w:val="Intense Emphasis"/>
    <w:uiPriority w:val="21"/>
    <w:qFormat/>
    <w:rsid w:val="00B01005"/>
    <w:rPr>
      <w:b/>
      <w:bCs/>
    </w:rPr>
  </w:style>
  <w:style w:type="character" w:styleId="Odwoaniedelikatne">
    <w:name w:val="Subtle Reference"/>
    <w:uiPriority w:val="31"/>
    <w:qFormat/>
    <w:rsid w:val="00B01005"/>
    <w:rPr>
      <w:smallCaps/>
    </w:rPr>
  </w:style>
  <w:style w:type="character" w:styleId="Odwoanieintensywne">
    <w:name w:val="Intense Reference"/>
    <w:uiPriority w:val="32"/>
    <w:qFormat/>
    <w:rsid w:val="00B01005"/>
    <w:rPr>
      <w:smallCaps/>
      <w:spacing w:val="5"/>
      <w:u w:val="single"/>
    </w:rPr>
  </w:style>
  <w:style w:type="character" w:styleId="Tytuksiki">
    <w:name w:val="Book Title"/>
    <w:uiPriority w:val="33"/>
    <w:qFormat/>
    <w:rsid w:val="00B01005"/>
    <w:rPr>
      <w:i/>
      <w:iCs/>
      <w:smallCaps/>
      <w:spacing w:val="5"/>
    </w:rPr>
  </w:style>
  <w:style w:type="paragraph" w:styleId="Nagwekspisutreci">
    <w:name w:val="TOC Heading"/>
    <w:basedOn w:val="Nagwek1"/>
    <w:next w:val="Normalny"/>
    <w:uiPriority w:val="39"/>
    <w:semiHidden/>
    <w:unhideWhenUsed/>
    <w:qFormat/>
    <w:rsid w:val="00B01005"/>
    <w:pPr>
      <w:outlineLvl w:val="9"/>
    </w:pPr>
    <w:rPr>
      <w:lang w:bidi="en-US"/>
    </w:rPr>
  </w:style>
  <w:style w:type="table" w:styleId="Tabela-Siatka">
    <w:name w:val="Table Grid"/>
    <w:basedOn w:val="Standardowy"/>
    <w:uiPriority w:val="59"/>
    <w:rsid w:val="00852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rsid w:val="004F0741"/>
    <w:pPr>
      <w:spacing w:line="240" w:lineRule="auto"/>
    </w:pPr>
    <w:rPr>
      <w:b/>
      <w:bCs/>
      <w:color w:val="4F81BD" w:themeColor="accent1"/>
      <w:sz w:val="18"/>
      <w:szCs w:val="18"/>
    </w:rPr>
  </w:style>
  <w:style w:type="paragraph" w:styleId="Tekstdymka">
    <w:name w:val="Balloon Text"/>
    <w:basedOn w:val="Normalny"/>
    <w:link w:val="TekstdymkaZnak"/>
    <w:uiPriority w:val="99"/>
    <w:semiHidden/>
    <w:unhideWhenUsed/>
    <w:rsid w:val="004F074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0741"/>
    <w:rPr>
      <w:rFonts w:ascii="Tahoma" w:hAnsi="Tahoma" w:cs="Tahoma"/>
      <w:sz w:val="16"/>
      <w:szCs w:val="16"/>
    </w:rPr>
  </w:style>
  <w:style w:type="character" w:styleId="Hipercze">
    <w:name w:val="Hyperlink"/>
    <w:basedOn w:val="Domylnaczcionkaakapitu"/>
    <w:uiPriority w:val="99"/>
    <w:unhideWhenUsed/>
    <w:rsid w:val="00EE6C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3404179">
      <w:bodyDiv w:val="1"/>
      <w:marLeft w:val="0"/>
      <w:marRight w:val="0"/>
      <w:marTop w:val="0"/>
      <w:marBottom w:val="0"/>
      <w:divBdr>
        <w:top w:val="none" w:sz="0" w:space="0" w:color="auto"/>
        <w:left w:val="none" w:sz="0" w:space="0" w:color="auto"/>
        <w:bottom w:val="none" w:sz="0" w:space="0" w:color="auto"/>
        <w:right w:val="none" w:sz="0" w:space="0" w:color="auto"/>
      </w:divBdr>
    </w:div>
    <w:div w:id="1219048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761F7-B699-4659-989C-145B3B37E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2746</Words>
  <Characters>15655</Characters>
  <Application>Microsoft Office Word</Application>
  <DocSecurity>0</DocSecurity>
  <Lines>130</Lines>
  <Paragraphs>36</Paragraphs>
  <ScaleCrop>false</ScaleCrop>
  <HeadingPairs>
    <vt:vector size="2" baseType="variant">
      <vt:variant>
        <vt:lpstr>Tytuł</vt:lpstr>
      </vt:variant>
      <vt:variant>
        <vt:i4>1</vt:i4>
      </vt:variant>
    </vt:vector>
  </HeadingPairs>
  <TitlesOfParts>
    <vt:vector size="1" baseType="lpstr">
      <vt:lpstr/>
    </vt:vector>
  </TitlesOfParts>
  <Company>Poznań University of Economics</Company>
  <LinksUpToDate>false</LinksUpToDate>
  <CharactersWithSpaces>18365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Willy Picard</dc:creator>
  <cp:lastModifiedBy>Willy Picard</cp:lastModifiedBy>
  <cp:revision>9</cp:revision>
  <dcterms:created xsi:type="dcterms:W3CDTF">2013-07-02T09:23:00Z</dcterms:created>
  <dcterms:modified xsi:type="dcterms:W3CDTF">2013-07-02T12:34:00Z</dcterms:modified>
</cp:coreProperties>
</file>