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55C" w:rsidRPr="005C73EE" w:rsidRDefault="001315C3" w:rsidP="0082681A">
      <w:pPr>
        <w:jc w:val="both"/>
        <w:rPr>
          <w:color w:val="C00000"/>
        </w:rPr>
      </w:pPr>
      <w:r w:rsidRPr="005C73EE">
        <w:rPr>
          <w:color w:val="C00000"/>
        </w:rPr>
        <w:t xml:space="preserve">El proceso inicia con el requerimiento del cliente a MDP, </w:t>
      </w:r>
    </w:p>
    <w:p w:rsidR="001315C3" w:rsidRPr="005C73EE" w:rsidRDefault="001315C3" w:rsidP="0082681A">
      <w:pPr>
        <w:jc w:val="both"/>
        <w:rPr>
          <w:color w:val="C00000"/>
        </w:rPr>
      </w:pPr>
      <w:r w:rsidRPr="005C73EE">
        <w:rPr>
          <w:color w:val="C00000"/>
        </w:rPr>
        <w:t xml:space="preserve">MDP genera la solicitud a reclutamiento y reclutamiento la atiendo en </w:t>
      </w:r>
      <w:r w:rsidR="0085736A" w:rsidRPr="005C73EE">
        <w:rPr>
          <w:color w:val="C00000"/>
        </w:rPr>
        <w:t>un periodo máximo</w:t>
      </w:r>
      <w:r w:rsidRPr="005C73EE">
        <w:rPr>
          <w:color w:val="C00000"/>
        </w:rPr>
        <w:t xml:space="preserve"> de 2 </w:t>
      </w:r>
      <w:r w:rsidR="0085736A" w:rsidRPr="005C73EE">
        <w:rPr>
          <w:color w:val="C00000"/>
        </w:rPr>
        <w:t>semanas</w:t>
      </w:r>
      <w:r w:rsidRPr="005C73EE">
        <w:rPr>
          <w:color w:val="C00000"/>
        </w:rPr>
        <w:t xml:space="preserve"> </w:t>
      </w:r>
    </w:p>
    <w:p w:rsidR="001315C3" w:rsidRPr="005C73EE" w:rsidRDefault="001315C3" w:rsidP="0082681A">
      <w:pPr>
        <w:jc w:val="both"/>
        <w:rPr>
          <w:color w:val="C00000"/>
        </w:rPr>
      </w:pPr>
      <w:r w:rsidRPr="005C73EE">
        <w:rPr>
          <w:color w:val="C00000"/>
        </w:rPr>
        <w:t>Reclutamiento envía los CV a comercial, comercial prospecta los CV al cliente</w:t>
      </w:r>
    </w:p>
    <w:p w:rsidR="001315C3" w:rsidRPr="005C73EE" w:rsidRDefault="001315C3" w:rsidP="0082681A">
      <w:pPr>
        <w:jc w:val="both"/>
        <w:rPr>
          <w:color w:val="C00000"/>
        </w:rPr>
      </w:pPr>
      <w:r w:rsidRPr="005C73EE">
        <w:rPr>
          <w:color w:val="C00000"/>
        </w:rPr>
        <w:t xml:space="preserve">Cliente </w:t>
      </w:r>
      <w:r w:rsidR="0085736A" w:rsidRPr="005C73EE">
        <w:rPr>
          <w:color w:val="C00000"/>
        </w:rPr>
        <w:t>evalúa</w:t>
      </w:r>
      <w:r w:rsidRPr="005C73EE">
        <w:rPr>
          <w:color w:val="C00000"/>
        </w:rPr>
        <w:t xml:space="preserve"> y define candidato a cubrir la posición </w:t>
      </w:r>
    </w:p>
    <w:p w:rsidR="001315C3" w:rsidRDefault="001315C3" w:rsidP="0082681A">
      <w:pPr>
        <w:jc w:val="both"/>
        <w:rPr>
          <w:color w:val="C00000"/>
        </w:rPr>
      </w:pPr>
      <w:r w:rsidRPr="005C73EE">
        <w:rPr>
          <w:color w:val="C00000"/>
        </w:rPr>
        <w:t>Cliente confirma fecha de inicio del consultor</w:t>
      </w:r>
    </w:p>
    <w:p w:rsidR="0082681A" w:rsidRDefault="0082681A" w:rsidP="0082681A">
      <w:pPr>
        <w:jc w:val="both"/>
        <w:rPr>
          <w:color w:val="C00000"/>
        </w:rPr>
      </w:pPr>
    </w:p>
    <w:p w:rsidR="0082681A" w:rsidRPr="0082681A" w:rsidRDefault="0082681A">
      <w:pPr>
        <w:rPr>
          <w:color w:val="92D050"/>
        </w:rPr>
      </w:pPr>
      <w:r w:rsidRPr="0082681A">
        <w:rPr>
          <w:color w:val="92D050"/>
        </w:rPr>
        <w:t>Cuando  el cliente confirma la fecha de inicio al comercial se contacta al consultor para la firma de contrato  el JS se presenta y le indica los procedimientos establecidos para el cliente que fue asignado</w:t>
      </w:r>
    </w:p>
    <w:p w:rsidR="000000B0" w:rsidRPr="00D67182" w:rsidRDefault="006E7A19" w:rsidP="000000B0">
      <w:pPr>
        <w:rPr>
          <w:color w:val="92D050"/>
        </w:rPr>
      </w:pPr>
      <w:r w:rsidRPr="00D67182">
        <w:rPr>
          <w:color w:val="92D050"/>
        </w:rPr>
        <w:t xml:space="preserve">Asistente de </w:t>
      </w:r>
      <w:r w:rsidR="000000B0" w:rsidRPr="00D67182">
        <w:rPr>
          <w:color w:val="92D050"/>
        </w:rPr>
        <w:t>OS registra en el mapa el ingreso del consultor según formato</w:t>
      </w:r>
    </w:p>
    <w:tbl>
      <w:tblPr>
        <w:tblW w:w="8848" w:type="dxa"/>
        <w:tblInd w:w="65" w:type="dxa"/>
        <w:tblCellMar>
          <w:left w:w="70" w:type="dxa"/>
          <w:right w:w="70" w:type="dxa"/>
        </w:tblCellMar>
        <w:tblLook w:val="04A0" w:firstRow="1" w:lastRow="0" w:firstColumn="1" w:lastColumn="0" w:noHBand="0" w:noVBand="1"/>
      </w:tblPr>
      <w:tblGrid>
        <w:gridCol w:w="200"/>
        <w:gridCol w:w="415"/>
        <w:gridCol w:w="237"/>
        <w:gridCol w:w="283"/>
        <w:gridCol w:w="298"/>
        <w:gridCol w:w="286"/>
        <w:gridCol w:w="332"/>
        <w:gridCol w:w="332"/>
        <w:gridCol w:w="245"/>
        <w:gridCol w:w="271"/>
        <w:gridCol w:w="374"/>
        <w:gridCol w:w="374"/>
        <w:gridCol w:w="334"/>
        <w:gridCol w:w="374"/>
        <w:gridCol w:w="265"/>
        <w:gridCol w:w="292"/>
        <w:gridCol w:w="265"/>
        <w:gridCol w:w="265"/>
        <w:gridCol w:w="265"/>
        <w:gridCol w:w="265"/>
        <w:gridCol w:w="265"/>
        <w:gridCol w:w="309"/>
        <w:gridCol w:w="212"/>
        <w:gridCol w:w="243"/>
        <w:gridCol w:w="423"/>
        <w:gridCol w:w="423"/>
        <w:gridCol w:w="396"/>
        <w:gridCol w:w="275"/>
        <w:gridCol w:w="395"/>
      </w:tblGrid>
      <w:tr w:rsidR="004669B2" w:rsidRPr="004669B2" w:rsidTr="006E7A19">
        <w:trPr>
          <w:trHeight w:val="675"/>
        </w:trPr>
        <w:tc>
          <w:tcPr>
            <w:tcW w:w="115" w:type="dxa"/>
            <w:tcBorders>
              <w:top w:val="single" w:sz="4" w:space="0" w:color="8DB4E2"/>
              <w:left w:val="single" w:sz="4" w:space="0" w:color="8DB4E2"/>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DNI</w:t>
            </w:r>
          </w:p>
        </w:tc>
        <w:tc>
          <w:tcPr>
            <w:tcW w:w="493"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 xml:space="preserve">COLABORADOR </w:t>
            </w:r>
          </w:p>
        </w:tc>
        <w:tc>
          <w:tcPr>
            <w:tcW w:w="182"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AREA</w:t>
            </w:r>
          </w:p>
        </w:tc>
        <w:tc>
          <w:tcPr>
            <w:tcW w:w="262"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ESTADO</w:t>
            </w:r>
          </w:p>
        </w:tc>
        <w:tc>
          <w:tcPr>
            <w:tcW w:w="289"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INGRESO</w:t>
            </w:r>
          </w:p>
        </w:tc>
        <w:tc>
          <w:tcPr>
            <w:tcW w:w="269"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CLIENTE</w:t>
            </w:r>
          </w:p>
        </w:tc>
        <w:tc>
          <w:tcPr>
            <w:tcW w:w="349"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JEFE SERVICIO O PROYECTO</w:t>
            </w:r>
          </w:p>
        </w:tc>
        <w:tc>
          <w:tcPr>
            <w:tcW w:w="348"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ROL / NOMBRE DEL PROYECTO</w:t>
            </w:r>
          </w:p>
        </w:tc>
        <w:tc>
          <w:tcPr>
            <w:tcW w:w="194"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INICIO VAC.</w:t>
            </w:r>
          </w:p>
        </w:tc>
        <w:tc>
          <w:tcPr>
            <w:tcW w:w="241"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FIN VACAC.</w:t>
            </w:r>
          </w:p>
        </w:tc>
        <w:tc>
          <w:tcPr>
            <w:tcW w:w="422"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INICIO PLANIFICADO</w:t>
            </w:r>
          </w:p>
        </w:tc>
        <w:tc>
          <w:tcPr>
            <w:tcW w:w="422"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FIN PLANIFICADO</w:t>
            </w:r>
          </w:p>
        </w:tc>
        <w:tc>
          <w:tcPr>
            <w:tcW w:w="352"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INDICADOR FIN DE SERVICIO</w:t>
            </w:r>
          </w:p>
        </w:tc>
        <w:tc>
          <w:tcPr>
            <w:tcW w:w="422"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MAPA PRODUCCION</w:t>
            </w:r>
          </w:p>
        </w:tc>
        <w:tc>
          <w:tcPr>
            <w:tcW w:w="231"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TIPO TARIFA</w:t>
            </w:r>
          </w:p>
        </w:tc>
        <w:tc>
          <w:tcPr>
            <w:tcW w:w="278"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MONEDA TARIFA</w:t>
            </w:r>
          </w:p>
        </w:tc>
        <w:tc>
          <w:tcPr>
            <w:tcW w:w="231"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VALOR TARIFA</w:t>
            </w:r>
          </w:p>
        </w:tc>
        <w:tc>
          <w:tcPr>
            <w:tcW w:w="231"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TARIFA US$</w:t>
            </w:r>
          </w:p>
        </w:tc>
        <w:tc>
          <w:tcPr>
            <w:tcW w:w="231"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TARIFA S/.</w:t>
            </w:r>
          </w:p>
        </w:tc>
        <w:tc>
          <w:tcPr>
            <w:tcW w:w="231"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TARIFA FINAL S/.</w:t>
            </w:r>
          </w:p>
        </w:tc>
        <w:tc>
          <w:tcPr>
            <w:tcW w:w="231"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TARIFA FINAL US$</w:t>
            </w:r>
          </w:p>
        </w:tc>
        <w:tc>
          <w:tcPr>
            <w:tcW w:w="309"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PLANILLA</w:t>
            </w:r>
          </w:p>
        </w:tc>
        <w:tc>
          <w:tcPr>
            <w:tcW w:w="137"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RXH</w:t>
            </w:r>
          </w:p>
        </w:tc>
        <w:tc>
          <w:tcPr>
            <w:tcW w:w="191"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BONO</w:t>
            </w:r>
          </w:p>
        </w:tc>
        <w:tc>
          <w:tcPr>
            <w:tcW w:w="509"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REMUNERACION BASE</w:t>
            </w:r>
          </w:p>
        </w:tc>
        <w:tc>
          <w:tcPr>
            <w:tcW w:w="509"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REMUNERACIÓN COSTEADA</w:t>
            </w:r>
          </w:p>
        </w:tc>
        <w:tc>
          <w:tcPr>
            <w:tcW w:w="462"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RENTABILIDAD</w:t>
            </w:r>
          </w:p>
        </w:tc>
        <w:tc>
          <w:tcPr>
            <w:tcW w:w="248"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ACCION</w:t>
            </w:r>
          </w:p>
        </w:tc>
        <w:tc>
          <w:tcPr>
            <w:tcW w:w="459" w:type="dxa"/>
            <w:tcBorders>
              <w:top w:val="single" w:sz="4" w:space="0" w:color="8DB4E2"/>
              <w:left w:val="nil"/>
              <w:bottom w:val="single" w:sz="4" w:space="0" w:color="8DB4E2"/>
              <w:right w:val="single" w:sz="4" w:space="0" w:color="8DB4E2"/>
            </w:tcBorders>
            <w:shd w:val="clear" w:color="000000" w:fill="1F497D"/>
            <w:vAlign w:val="center"/>
            <w:hideMark/>
          </w:tcPr>
          <w:p w:rsidR="006E7A19" w:rsidRPr="004669B2" w:rsidRDefault="006E7A19" w:rsidP="006E7A19">
            <w:pPr>
              <w:spacing w:after="0" w:line="240" w:lineRule="auto"/>
              <w:jc w:val="center"/>
              <w:rPr>
                <w:rFonts w:ascii="Arial" w:eastAsia="Times New Roman" w:hAnsi="Arial" w:cs="Arial"/>
                <w:b/>
                <w:bCs/>
                <w:color w:val="FFFFFF" w:themeColor="background1"/>
                <w:sz w:val="16"/>
                <w:szCs w:val="16"/>
                <w:lang w:eastAsia="es-PE"/>
              </w:rPr>
            </w:pPr>
            <w:r w:rsidRPr="004669B2">
              <w:rPr>
                <w:rFonts w:ascii="Arial" w:eastAsia="Times New Roman" w:hAnsi="Arial" w:cs="Arial"/>
                <w:b/>
                <w:bCs/>
                <w:color w:val="FFFFFF" w:themeColor="background1"/>
                <w:sz w:val="16"/>
                <w:szCs w:val="16"/>
                <w:lang w:eastAsia="es-PE"/>
              </w:rPr>
              <w:t>OBSERVACION</w:t>
            </w:r>
          </w:p>
        </w:tc>
      </w:tr>
    </w:tbl>
    <w:p w:rsidR="000000B0" w:rsidRPr="00D67182" w:rsidRDefault="000000B0" w:rsidP="000000B0">
      <w:pPr>
        <w:rPr>
          <w:color w:val="92D050"/>
        </w:rPr>
      </w:pPr>
    </w:p>
    <w:p w:rsidR="000000B0" w:rsidRPr="00D67182" w:rsidRDefault="006E7A19">
      <w:pPr>
        <w:rPr>
          <w:color w:val="92D050"/>
        </w:rPr>
      </w:pPr>
      <w:r w:rsidRPr="00D67182">
        <w:rPr>
          <w:color w:val="92D050"/>
        </w:rPr>
        <w:t xml:space="preserve">Este documento se actualiza </w:t>
      </w:r>
      <w:r w:rsidR="0085736A" w:rsidRPr="00D67182">
        <w:rPr>
          <w:color w:val="92D050"/>
        </w:rPr>
        <w:t>diariamente.</w:t>
      </w:r>
    </w:p>
    <w:p w:rsidR="006E7A19" w:rsidRDefault="006E7A19">
      <w:pPr>
        <w:rPr>
          <w:color w:val="92D050"/>
        </w:rPr>
      </w:pPr>
      <w:r w:rsidRPr="00D67182">
        <w:rPr>
          <w:color w:val="92D050"/>
        </w:rPr>
        <w:t>Las ampliaciones y finalizaciones de servicio se dan con 15 días de anticipación.</w:t>
      </w:r>
    </w:p>
    <w:p w:rsidR="0082681A" w:rsidRDefault="0082681A">
      <w:pPr>
        <w:rPr>
          <w:color w:val="92D050"/>
        </w:rPr>
      </w:pPr>
    </w:p>
    <w:p w:rsidR="0082681A" w:rsidRPr="0082681A" w:rsidRDefault="0082681A" w:rsidP="005C4C1F">
      <w:pPr>
        <w:rPr>
          <w:rStyle w:val="CharAttribute0"/>
          <w:color w:val="7030A0"/>
        </w:rPr>
      </w:pPr>
      <w:r w:rsidRPr="0082681A">
        <w:rPr>
          <w:rStyle w:val="CharAttribute0"/>
          <w:color w:val="7030A0"/>
        </w:rPr>
        <w:t xml:space="preserve">Se le indica q debe entregar un formato </w:t>
      </w:r>
      <w:proofErr w:type="spellStart"/>
      <w:r w:rsidRPr="0082681A">
        <w:rPr>
          <w:rStyle w:val="CharAttribute0"/>
          <w:color w:val="7030A0"/>
        </w:rPr>
        <w:t>rda</w:t>
      </w:r>
      <w:proofErr w:type="spellEnd"/>
      <w:r w:rsidRPr="0082681A">
        <w:rPr>
          <w:rStyle w:val="CharAttribute0"/>
          <w:color w:val="7030A0"/>
        </w:rPr>
        <w:t xml:space="preserve"> con el registro de sus actividades y q debe enviarlo semanal.</w:t>
      </w:r>
    </w:p>
    <w:p w:rsidR="0082681A" w:rsidRPr="0082681A" w:rsidRDefault="0082681A" w:rsidP="0082681A">
      <w:pPr>
        <w:pStyle w:val="ParaAttribute4"/>
        <w:spacing w:line="276" w:lineRule="auto"/>
        <w:rPr>
          <w:rFonts w:ascii="Calibri" w:eastAsia="Calibri" w:hAnsi="Calibri"/>
          <w:color w:val="7030A0"/>
          <w:sz w:val="22"/>
          <w:szCs w:val="22"/>
        </w:rPr>
      </w:pPr>
      <w:r w:rsidRPr="0082681A">
        <w:rPr>
          <w:rStyle w:val="CharAttribute0"/>
          <w:color w:val="7030A0"/>
          <w:szCs w:val="22"/>
        </w:rPr>
        <w:t>Con esta informaci</w:t>
      </w:r>
      <w:r w:rsidRPr="0082681A">
        <w:rPr>
          <w:rStyle w:val="CharAttribute0"/>
          <w:color w:val="7030A0"/>
          <w:szCs w:val="22"/>
        </w:rPr>
        <w:t>ó</w:t>
      </w:r>
      <w:r w:rsidRPr="0082681A">
        <w:rPr>
          <w:rStyle w:val="CharAttribute0"/>
          <w:color w:val="7030A0"/>
          <w:szCs w:val="22"/>
        </w:rPr>
        <w:t>n se prepara un informe mensual para el cliente.</w:t>
      </w:r>
    </w:p>
    <w:p w:rsidR="0082681A" w:rsidRDefault="0082681A">
      <w:pPr>
        <w:rPr>
          <w:color w:val="92D050"/>
          <w:lang w:val="es-PE"/>
        </w:rPr>
      </w:pPr>
    </w:p>
    <w:p w:rsidR="0082681A" w:rsidRDefault="0082681A">
      <w:pPr>
        <w:rPr>
          <w:color w:val="92D050"/>
          <w:lang w:val="es-PE"/>
        </w:rPr>
      </w:pPr>
    </w:p>
    <w:p w:rsidR="0082681A" w:rsidRPr="00D135B0" w:rsidRDefault="0082681A" w:rsidP="0082681A">
      <w:pPr>
        <w:rPr>
          <w:rFonts w:hAnsi="Times New Roman"/>
          <w:color w:val="7030A0"/>
        </w:rPr>
      </w:pPr>
      <w:r w:rsidRPr="00D135B0">
        <w:rPr>
          <w:rStyle w:val="CharAttribute0"/>
          <w:color w:val="7030A0"/>
        </w:rPr>
        <w:lastRenderedPageBreak/>
        <w:t>Una  vez iniciado el servicio el Jefe de Servicio realiza visitas de seguimiento del servicio en las instalaciones del  cliente.</w:t>
      </w:r>
    </w:p>
    <w:p w:rsidR="0082681A" w:rsidRPr="00D135B0" w:rsidRDefault="0082681A" w:rsidP="0082681A">
      <w:pPr>
        <w:rPr>
          <w:rFonts w:hAnsi="Calibri"/>
          <w:color w:val="7030A0"/>
        </w:rPr>
      </w:pPr>
      <w:r w:rsidRPr="00D135B0">
        <w:rPr>
          <w:rStyle w:val="CharAttribute0"/>
          <w:color w:val="7030A0"/>
        </w:rPr>
        <w:t>Las visitas al cliente puedes ser semanales o quincenales</w:t>
      </w:r>
    </w:p>
    <w:p w:rsidR="0082681A" w:rsidRPr="00D135B0" w:rsidRDefault="0082681A" w:rsidP="0082681A">
      <w:pPr>
        <w:rPr>
          <w:rFonts w:hAnsi="Calibri"/>
          <w:color w:val="7030A0"/>
        </w:rPr>
      </w:pPr>
      <w:r w:rsidRPr="00D135B0">
        <w:rPr>
          <w:rStyle w:val="CharAttribute0"/>
          <w:color w:val="7030A0"/>
        </w:rPr>
        <w:t>Cumplido el mes el JS realiza la evaluación de  desempeño la cual es con el JP encargado del consultor</w:t>
      </w:r>
    </w:p>
    <w:p w:rsidR="0082681A" w:rsidRPr="0082681A" w:rsidRDefault="0082681A">
      <w:pPr>
        <w:rPr>
          <w:color w:val="92D050"/>
          <w:lang w:val="es-PE"/>
        </w:rPr>
      </w:pPr>
    </w:p>
    <w:p w:rsidR="006E7A19" w:rsidRPr="00D135B0" w:rsidRDefault="006E7A19">
      <w:pPr>
        <w:rPr>
          <w:color w:val="0070C0"/>
        </w:rPr>
      </w:pPr>
      <w:r w:rsidRPr="00D135B0">
        <w:rPr>
          <w:color w:val="0070C0"/>
        </w:rPr>
        <w:t>La facturación es cumplida el mes de servicio</w:t>
      </w:r>
    </w:p>
    <w:p w:rsidR="00D5452D" w:rsidRDefault="002B42A3">
      <w:pPr>
        <w:rPr>
          <w:color w:val="0070C0"/>
        </w:rPr>
      </w:pPr>
      <w:r w:rsidRPr="00D135B0">
        <w:rPr>
          <w:color w:val="0070C0"/>
        </w:rPr>
        <w:t>Detalle de puntos a considerar en la facturación</w:t>
      </w:r>
    </w:p>
    <w:p w:rsidR="00D5452D" w:rsidRDefault="00D5452D">
      <w:pPr>
        <w:rPr>
          <w:color w:val="0070C0"/>
        </w:rPr>
      </w:pPr>
      <w:r>
        <w:rPr>
          <w:color w:val="0070C0"/>
        </w:rPr>
        <w:t>Cada empresa</w:t>
      </w:r>
      <w:r w:rsidR="00FC442C">
        <w:rPr>
          <w:color w:val="0070C0"/>
        </w:rPr>
        <w:t xml:space="preserve"> tiene su ciclo de facturación la cual es mensual.</w:t>
      </w:r>
    </w:p>
    <w:p w:rsidR="00FC442C" w:rsidRDefault="00FC442C">
      <w:pPr>
        <w:rPr>
          <w:color w:val="0070C0"/>
        </w:rPr>
      </w:pPr>
      <w:r>
        <w:rPr>
          <w:color w:val="0070C0"/>
        </w:rPr>
        <w:t>Cada empresa tiene una fecha limite par presentar</w:t>
      </w:r>
    </w:p>
    <w:p w:rsidR="00FC442C" w:rsidRDefault="00FC442C">
      <w:pPr>
        <w:rPr>
          <w:color w:val="0070C0"/>
        </w:rPr>
      </w:pPr>
      <w:proofErr w:type="spellStart"/>
      <w:r>
        <w:rPr>
          <w:color w:val="0070C0"/>
        </w:rPr>
        <w:t>Ejm</w:t>
      </w:r>
      <w:proofErr w:type="spellEnd"/>
      <w:r>
        <w:rPr>
          <w:color w:val="0070C0"/>
        </w:rPr>
        <w:t>:</w:t>
      </w:r>
    </w:p>
    <w:p w:rsidR="00FC442C" w:rsidRDefault="00FC442C">
      <w:pPr>
        <w:rPr>
          <w:color w:val="0070C0"/>
        </w:rPr>
      </w:pPr>
      <w:r>
        <w:rPr>
          <w:color w:val="0070C0"/>
        </w:rPr>
        <w:t>Inicio 16 enero – Fin 15 febrero</w:t>
      </w:r>
    </w:p>
    <w:p w:rsidR="00FC442C" w:rsidRDefault="00FC442C">
      <w:pPr>
        <w:rPr>
          <w:color w:val="0070C0"/>
        </w:rPr>
      </w:pPr>
      <w:r>
        <w:rPr>
          <w:color w:val="0070C0"/>
        </w:rPr>
        <w:t>Inicio 1 enero – Fin 30 enero</w:t>
      </w:r>
    </w:p>
    <w:p w:rsidR="00FC442C" w:rsidRDefault="00FC442C">
      <w:pPr>
        <w:rPr>
          <w:color w:val="0070C0"/>
        </w:rPr>
      </w:pPr>
      <w:r>
        <w:rPr>
          <w:color w:val="0070C0"/>
        </w:rPr>
        <w:t xml:space="preserve">Sea cual sea el ciclo de facturación se empieza a armar la documentación </w:t>
      </w:r>
      <w:proofErr w:type="spellStart"/>
      <w:r>
        <w:rPr>
          <w:color w:val="0070C0"/>
        </w:rPr>
        <w:t>par</w:t>
      </w:r>
      <w:proofErr w:type="spellEnd"/>
      <w:r>
        <w:rPr>
          <w:color w:val="0070C0"/>
        </w:rPr>
        <w:t xml:space="preserve"> la facturación 15 </w:t>
      </w:r>
      <w:proofErr w:type="spellStart"/>
      <w:r>
        <w:rPr>
          <w:color w:val="0070C0"/>
        </w:rPr>
        <w:t>dias</w:t>
      </w:r>
      <w:proofErr w:type="spellEnd"/>
      <w:r>
        <w:rPr>
          <w:color w:val="0070C0"/>
        </w:rPr>
        <w:t xml:space="preserve"> antes:</w:t>
      </w:r>
    </w:p>
    <w:p w:rsidR="00FC442C" w:rsidRDefault="00FC442C">
      <w:pPr>
        <w:rPr>
          <w:color w:val="0070C0"/>
        </w:rPr>
      </w:pPr>
      <w:r>
        <w:rPr>
          <w:color w:val="0070C0"/>
        </w:rPr>
        <w:t>Realiza el cuadre del servicio donde se especifica las horas totales a facturar por cada consultor agrupadas por proyecto</w:t>
      </w:r>
    </w:p>
    <w:p w:rsidR="002B42A3" w:rsidRDefault="00D5452D">
      <w:pPr>
        <w:rPr>
          <w:color w:val="0070C0"/>
        </w:rPr>
      </w:pPr>
      <w:r>
        <w:rPr>
          <w:color w:val="0070C0"/>
        </w:rPr>
        <w:t>Generar la OC</w:t>
      </w:r>
      <w:r w:rsidR="002B42A3" w:rsidRPr="00D135B0">
        <w:rPr>
          <w:color w:val="0070C0"/>
        </w:rPr>
        <w:t xml:space="preserve"> </w:t>
      </w:r>
    </w:p>
    <w:p w:rsidR="00A23058" w:rsidRDefault="00A23058">
      <w:pPr>
        <w:rPr>
          <w:color w:val="0070C0"/>
        </w:rPr>
      </w:pPr>
      <w:r>
        <w:rPr>
          <w:color w:val="0070C0"/>
        </w:rPr>
        <w:t>Existen dos tipos Orden de compra -&gt; Factura, correo de conformidad de facturación -&gt; Factura</w:t>
      </w:r>
    </w:p>
    <w:p w:rsidR="00A23058" w:rsidRDefault="00A23058">
      <w:pPr>
        <w:rPr>
          <w:color w:val="0070C0"/>
        </w:rPr>
      </w:pPr>
      <w:r>
        <w:rPr>
          <w:color w:val="0070C0"/>
        </w:rPr>
        <w:t>Cuadro de facturación por servicio</w:t>
      </w:r>
    </w:p>
    <w:p w:rsidR="00A23058" w:rsidRDefault="00A23058">
      <w:pPr>
        <w:rPr>
          <w:color w:val="0070C0"/>
        </w:rPr>
      </w:pPr>
      <w:r>
        <w:rPr>
          <w:color w:val="0070C0"/>
        </w:rPr>
        <w:t xml:space="preserve">Se envía el cuadro y si existe la </w:t>
      </w:r>
      <w:proofErr w:type="spellStart"/>
      <w:r>
        <w:rPr>
          <w:color w:val="0070C0"/>
        </w:rPr>
        <w:t>oc</w:t>
      </w:r>
      <w:proofErr w:type="spellEnd"/>
      <w:r>
        <w:rPr>
          <w:color w:val="0070C0"/>
        </w:rPr>
        <w:t xml:space="preserve"> a finanzas de MDP</w:t>
      </w:r>
      <w:r w:rsidR="002F49D1">
        <w:rPr>
          <w:color w:val="0070C0"/>
        </w:rPr>
        <w:t xml:space="preserve"> para que genere la factura física (las facturas se cobran pasado 30 días) para el cobro</w:t>
      </w:r>
      <w:r w:rsidR="00656F6B">
        <w:rPr>
          <w:color w:val="0070C0"/>
        </w:rPr>
        <w:t>.</w:t>
      </w:r>
    </w:p>
    <w:p w:rsidR="00A23058" w:rsidRPr="00D135B0" w:rsidRDefault="00A23058">
      <w:pPr>
        <w:rPr>
          <w:color w:val="0070C0"/>
        </w:rPr>
      </w:pPr>
      <w:r>
        <w:rPr>
          <w:color w:val="0070C0"/>
        </w:rPr>
        <w:t xml:space="preserve"> </w:t>
      </w:r>
    </w:p>
    <w:tbl>
      <w:tblPr>
        <w:tblW w:w="4994" w:type="pct"/>
        <w:tblCellMar>
          <w:left w:w="70" w:type="dxa"/>
          <w:right w:w="70" w:type="dxa"/>
        </w:tblCellMar>
        <w:tblLook w:val="04A0" w:firstRow="1" w:lastRow="0" w:firstColumn="1" w:lastColumn="0" w:noHBand="0" w:noVBand="1"/>
      </w:tblPr>
      <w:tblGrid>
        <w:gridCol w:w="283"/>
        <w:gridCol w:w="317"/>
        <w:gridCol w:w="317"/>
        <w:gridCol w:w="317"/>
        <w:gridCol w:w="377"/>
        <w:gridCol w:w="474"/>
        <w:gridCol w:w="481"/>
        <w:gridCol w:w="541"/>
        <w:gridCol w:w="354"/>
        <w:gridCol w:w="384"/>
        <w:gridCol w:w="560"/>
        <w:gridCol w:w="350"/>
        <w:gridCol w:w="350"/>
        <w:gridCol w:w="520"/>
        <w:gridCol w:w="564"/>
        <w:gridCol w:w="564"/>
        <w:gridCol w:w="520"/>
        <w:gridCol w:w="564"/>
        <w:gridCol w:w="551"/>
        <w:gridCol w:w="590"/>
      </w:tblGrid>
      <w:tr w:rsidR="001A27D4" w:rsidRPr="001A27D4" w:rsidTr="0085736A">
        <w:trPr>
          <w:trHeight w:val="283"/>
        </w:trPr>
        <w:tc>
          <w:tcPr>
            <w:tcW w:w="5000" w:type="pct"/>
            <w:gridSpan w:val="20"/>
            <w:tcBorders>
              <w:top w:val="nil"/>
              <w:left w:val="nil"/>
              <w:bottom w:val="single" w:sz="4" w:space="0" w:color="8DB4E2"/>
              <w:right w:val="nil"/>
            </w:tcBorders>
            <w:shd w:val="clear" w:color="000000" w:fill="1F497D"/>
            <w:noWrap/>
            <w:vAlign w:val="bottom"/>
            <w:hideMark/>
          </w:tcPr>
          <w:p w:rsidR="006E7A19" w:rsidRPr="001A27D4" w:rsidRDefault="006E7A19" w:rsidP="006E7A19">
            <w:pPr>
              <w:spacing w:after="0" w:line="240" w:lineRule="auto"/>
              <w:jc w:val="center"/>
              <w:rPr>
                <w:rFonts w:ascii="Arial" w:eastAsia="Times New Roman" w:hAnsi="Arial" w:cs="Arial"/>
                <w:b/>
                <w:bCs/>
                <w:color w:val="FFFFFF" w:themeColor="background1"/>
                <w:sz w:val="12"/>
                <w:szCs w:val="16"/>
                <w:lang w:eastAsia="es-PE"/>
              </w:rPr>
            </w:pPr>
            <w:r w:rsidRPr="001A27D4">
              <w:rPr>
                <w:rFonts w:ascii="Arial" w:eastAsia="Times New Roman" w:hAnsi="Arial" w:cs="Arial"/>
                <w:b/>
                <w:bCs/>
                <w:color w:val="FFFFFF" w:themeColor="background1"/>
                <w:sz w:val="12"/>
                <w:szCs w:val="16"/>
                <w:lang w:eastAsia="es-PE"/>
              </w:rPr>
              <w:t>MAPA DE FACTURACIÓN</w:t>
            </w:r>
          </w:p>
        </w:tc>
      </w:tr>
      <w:tr w:rsidR="001A27D4" w:rsidRPr="001A27D4" w:rsidTr="0085736A">
        <w:trPr>
          <w:trHeight w:val="849"/>
        </w:trPr>
        <w:tc>
          <w:tcPr>
            <w:tcW w:w="158" w:type="pct"/>
            <w:tcBorders>
              <w:top w:val="nil"/>
              <w:left w:val="single" w:sz="4" w:space="0" w:color="8DB4E2"/>
              <w:bottom w:val="single" w:sz="4" w:space="0" w:color="8DB4E2"/>
              <w:right w:val="single" w:sz="4" w:space="0" w:color="8DB4E2"/>
            </w:tcBorders>
            <w:shd w:val="clear" w:color="000000" w:fill="1F497D"/>
            <w:vAlign w:val="center"/>
            <w:hideMark/>
          </w:tcPr>
          <w:p w:rsidR="006E7A19" w:rsidRPr="001A27D4" w:rsidRDefault="006E7A19" w:rsidP="006E7A19">
            <w:pPr>
              <w:spacing w:after="0" w:line="240" w:lineRule="auto"/>
              <w:jc w:val="center"/>
              <w:rPr>
                <w:rFonts w:ascii="Arial" w:eastAsia="Times New Roman" w:hAnsi="Arial" w:cs="Arial"/>
                <w:b/>
                <w:bCs/>
                <w:color w:val="FFFFFF" w:themeColor="background1"/>
                <w:sz w:val="12"/>
                <w:szCs w:val="16"/>
                <w:lang w:eastAsia="es-PE"/>
              </w:rPr>
            </w:pPr>
            <w:r w:rsidRPr="001A27D4">
              <w:rPr>
                <w:rFonts w:ascii="Arial" w:eastAsia="Times New Roman" w:hAnsi="Arial" w:cs="Arial"/>
                <w:b/>
                <w:bCs/>
                <w:color w:val="FFFFFF" w:themeColor="background1"/>
                <w:sz w:val="12"/>
                <w:szCs w:val="16"/>
                <w:lang w:eastAsia="es-PE"/>
              </w:rPr>
              <w:t>DIAS PER.</w:t>
            </w:r>
          </w:p>
        </w:tc>
        <w:tc>
          <w:tcPr>
            <w:tcW w:w="177" w:type="pct"/>
            <w:tcBorders>
              <w:top w:val="nil"/>
              <w:left w:val="nil"/>
              <w:bottom w:val="single" w:sz="4" w:space="0" w:color="8DB4E2"/>
              <w:right w:val="single" w:sz="4" w:space="0" w:color="8DB4E2"/>
            </w:tcBorders>
            <w:shd w:val="clear" w:color="000000" w:fill="1F497D"/>
            <w:vAlign w:val="center"/>
            <w:hideMark/>
          </w:tcPr>
          <w:p w:rsidR="006E7A19" w:rsidRPr="001A27D4" w:rsidRDefault="006E7A19" w:rsidP="006E7A19">
            <w:pPr>
              <w:spacing w:after="0" w:line="240" w:lineRule="auto"/>
              <w:jc w:val="center"/>
              <w:rPr>
                <w:rFonts w:ascii="Arial" w:eastAsia="Times New Roman" w:hAnsi="Arial" w:cs="Arial"/>
                <w:b/>
                <w:bCs/>
                <w:color w:val="FFFFFF" w:themeColor="background1"/>
                <w:sz w:val="12"/>
                <w:szCs w:val="16"/>
                <w:lang w:eastAsia="es-PE"/>
              </w:rPr>
            </w:pPr>
            <w:r w:rsidRPr="001A27D4">
              <w:rPr>
                <w:rFonts w:ascii="Arial" w:eastAsia="Times New Roman" w:hAnsi="Arial" w:cs="Arial"/>
                <w:b/>
                <w:bCs/>
                <w:color w:val="FFFFFF" w:themeColor="background1"/>
                <w:sz w:val="12"/>
                <w:szCs w:val="16"/>
                <w:lang w:eastAsia="es-PE"/>
              </w:rPr>
              <w:t>INI PER. FACT.</w:t>
            </w:r>
          </w:p>
        </w:tc>
        <w:tc>
          <w:tcPr>
            <w:tcW w:w="177" w:type="pct"/>
            <w:tcBorders>
              <w:top w:val="nil"/>
              <w:left w:val="nil"/>
              <w:bottom w:val="single" w:sz="4" w:space="0" w:color="8DB4E2"/>
              <w:right w:val="single" w:sz="4" w:space="0" w:color="8DB4E2"/>
            </w:tcBorders>
            <w:shd w:val="clear" w:color="000000" w:fill="1F497D"/>
            <w:vAlign w:val="center"/>
            <w:hideMark/>
          </w:tcPr>
          <w:p w:rsidR="006E7A19" w:rsidRPr="001A27D4" w:rsidRDefault="006E7A19" w:rsidP="006E7A19">
            <w:pPr>
              <w:spacing w:after="0" w:line="240" w:lineRule="auto"/>
              <w:jc w:val="center"/>
              <w:rPr>
                <w:rFonts w:ascii="Arial" w:eastAsia="Times New Roman" w:hAnsi="Arial" w:cs="Arial"/>
                <w:b/>
                <w:bCs/>
                <w:color w:val="FFFFFF" w:themeColor="background1"/>
                <w:sz w:val="12"/>
                <w:szCs w:val="16"/>
                <w:lang w:eastAsia="es-PE"/>
              </w:rPr>
            </w:pPr>
            <w:r w:rsidRPr="001A27D4">
              <w:rPr>
                <w:rFonts w:ascii="Arial" w:eastAsia="Times New Roman" w:hAnsi="Arial" w:cs="Arial"/>
                <w:b/>
                <w:bCs/>
                <w:color w:val="FFFFFF" w:themeColor="background1"/>
                <w:sz w:val="12"/>
                <w:szCs w:val="16"/>
                <w:lang w:eastAsia="es-PE"/>
              </w:rPr>
              <w:t>FIN PER. FACT.</w:t>
            </w:r>
          </w:p>
        </w:tc>
        <w:tc>
          <w:tcPr>
            <w:tcW w:w="177" w:type="pct"/>
            <w:tcBorders>
              <w:top w:val="nil"/>
              <w:left w:val="nil"/>
              <w:bottom w:val="single" w:sz="4" w:space="0" w:color="8DB4E2"/>
              <w:right w:val="single" w:sz="4" w:space="0" w:color="8DB4E2"/>
            </w:tcBorders>
            <w:shd w:val="clear" w:color="000000" w:fill="1F497D"/>
            <w:vAlign w:val="center"/>
            <w:hideMark/>
          </w:tcPr>
          <w:p w:rsidR="006E7A19" w:rsidRPr="001A27D4" w:rsidRDefault="006E7A19" w:rsidP="006E7A19">
            <w:pPr>
              <w:spacing w:after="0" w:line="240" w:lineRule="auto"/>
              <w:jc w:val="center"/>
              <w:rPr>
                <w:rFonts w:ascii="Arial" w:eastAsia="Times New Roman" w:hAnsi="Arial" w:cs="Arial"/>
                <w:b/>
                <w:bCs/>
                <w:color w:val="FFFFFF" w:themeColor="background1"/>
                <w:sz w:val="12"/>
                <w:szCs w:val="16"/>
                <w:lang w:eastAsia="es-PE"/>
              </w:rPr>
            </w:pPr>
            <w:r w:rsidRPr="001A27D4">
              <w:rPr>
                <w:rFonts w:ascii="Arial" w:eastAsia="Times New Roman" w:hAnsi="Arial" w:cs="Arial"/>
                <w:b/>
                <w:bCs/>
                <w:color w:val="FFFFFF" w:themeColor="background1"/>
                <w:sz w:val="12"/>
                <w:szCs w:val="16"/>
                <w:lang w:eastAsia="es-PE"/>
              </w:rPr>
              <w:t>DIAS PER. FACT.</w:t>
            </w:r>
          </w:p>
        </w:tc>
        <w:tc>
          <w:tcPr>
            <w:tcW w:w="210" w:type="pct"/>
            <w:tcBorders>
              <w:top w:val="nil"/>
              <w:left w:val="nil"/>
              <w:bottom w:val="single" w:sz="4" w:space="0" w:color="8DB4E2"/>
              <w:right w:val="single" w:sz="4" w:space="0" w:color="8DB4E2"/>
            </w:tcBorders>
            <w:shd w:val="clear" w:color="000000" w:fill="1F497D"/>
            <w:vAlign w:val="center"/>
            <w:hideMark/>
          </w:tcPr>
          <w:p w:rsidR="006E7A19" w:rsidRPr="001A27D4" w:rsidRDefault="006E7A19" w:rsidP="006E7A19">
            <w:pPr>
              <w:spacing w:after="0" w:line="240" w:lineRule="auto"/>
              <w:jc w:val="center"/>
              <w:rPr>
                <w:rFonts w:ascii="Arial" w:eastAsia="Times New Roman" w:hAnsi="Arial" w:cs="Arial"/>
                <w:b/>
                <w:bCs/>
                <w:color w:val="FFFFFF" w:themeColor="background1"/>
                <w:sz w:val="12"/>
                <w:szCs w:val="16"/>
                <w:lang w:eastAsia="es-PE"/>
              </w:rPr>
            </w:pPr>
            <w:r w:rsidRPr="001A27D4">
              <w:rPr>
                <w:rFonts w:ascii="Arial" w:eastAsia="Times New Roman" w:hAnsi="Arial" w:cs="Arial"/>
                <w:b/>
                <w:bCs/>
                <w:color w:val="FFFFFF" w:themeColor="background1"/>
                <w:sz w:val="12"/>
                <w:szCs w:val="16"/>
                <w:lang w:eastAsia="es-PE"/>
              </w:rPr>
              <w:t>FALTAS</w:t>
            </w:r>
          </w:p>
        </w:tc>
        <w:tc>
          <w:tcPr>
            <w:tcW w:w="264" w:type="pct"/>
            <w:tcBorders>
              <w:top w:val="nil"/>
              <w:left w:val="nil"/>
              <w:bottom w:val="single" w:sz="4" w:space="0" w:color="8DB4E2"/>
              <w:right w:val="single" w:sz="4" w:space="0" w:color="8DB4E2"/>
            </w:tcBorders>
            <w:shd w:val="clear" w:color="000000" w:fill="1F497D"/>
            <w:vAlign w:val="center"/>
            <w:hideMark/>
          </w:tcPr>
          <w:p w:rsidR="006E7A19" w:rsidRPr="001A27D4" w:rsidRDefault="006E7A19" w:rsidP="006E7A19">
            <w:pPr>
              <w:spacing w:after="0" w:line="240" w:lineRule="auto"/>
              <w:jc w:val="center"/>
              <w:rPr>
                <w:rFonts w:ascii="Arial" w:eastAsia="Times New Roman" w:hAnsi="Arial" w:cs="Arial"/>
                <w:b/>
                <w:bCs/>
                <w:color w:val="FFFFFF" w:themeColor="background1"/>
                <w:sz w:val="12"/>
                <w:szCs w:val="16"/>
                <w:lang w:eastAsia="es-PE"/>
              </w:rPr>
            </w:pPr>
            <w:r w:rsidRPr="001A27D4">
              <w:rPr>
                <w:rFonts w:ascii="Arial" w:eastAsia="Times New Roman" w:hAnsi="Arial" w:cs="Arial"/>
                <w:b/>
                <w:bCs/>
                <w:color w:val="FFFFFF" w:themeColor="background1"/>
                <w:sz w:val="12"/>
                <w:szCs w:val="16"/>
                <w:lang w:eastAsia="es-PE"/>
              </w:rPr>
              <w:t>TARDANZA</w:t>
            </w:r>
          </w:p>
        </w:tc>
        <w:tc>
          <w:tcPr>
            <w:tcW w:w="268" w:type="pct"/>
            <w:tcBorders>
              <w:top w:val="nil"/>
              <w:left w:val="nil"/>
              <w:bottom w:val="single" w:sz="4" w:space="0" w:color="8DB4E2"/>
              <w:right w:val="single" w:sz="4" w:space="0" w:color="8DB4E2"/>
            </w:tcBorders>
            <w:shd w:val="clear" w:color="000000" w:fill="1F497D"/>
            <w:vAlign w:val="center"/>
            <w:hideMark/>
          </w:tcPr>
          <w:p w:rsidR="006E7A19" w:rsidRPr="001A27D4" w:rsidRDefault="006E7A19" w:rsidP="006E7A19">
            <w:pPr>
              <w:spacing w:after="0" w:line="240" w:lineRule="auto"/>
              <w:jc w:val="center"/>
              <w:rPr>
                <w:rFonts w:ascii="Arial" w:eastAsia="Times New Roman" w:hAnsi="Arial" w:cs="Arial"/>
                <w:b/>
                <w:bCs/>
                <w:color w:val="FFFFFF" w:themeColor="background1"/>
                <w:sz w:val="12"/>
                <w:szCs w:val="16"/>
                <w:lang w:eastAsia="es-PE"/>
              </w:rPr>
            </w:pPr>
            <w:r w:rsidRPr="001A27D4">
              <w:rPr>
                <w:rFonts w:ascii="Arial" w:eastAsia="Times New Roman" w:hAnsi="Arial" w:cs="Arial"/>
                <w:b/>
                <w:bCs/>
                <w:color w:val="FFFFFF" w:themeColor="background1"/>
                <w:sz w:val="12"/>
                <w:szCs w:val="16"/>
                <w:lang w:eastAsia="es-PE"/>
              </w:rPr>
              <w:t>DESCANSO MEDICO</w:t>
            </w:r>
          </w:p>
        </w:tc>
        <w:tc>
          <w:tcPr>
            <w:tcW w:w="301" w:type="pct"/>
            <w:tcBorders>
              <w:top w:val="nil"/>
              <w:left w:val="nil"/>
              <w:bottom w:val="single" w:sz="4" w:space="0" w:color="8DB4E2"/>
              <w:right w:val="single" w:sz="4" w:space="0" w:color="8DB4E2"/>
            </w:tcBorders>
            <w:shd w:val="clear" w:color="000000" w:fill="1F497D"/>
            <w:vAlign w:val="center"/>
            <w:hideMark/>
          </w:tcPr>
          <w:p w:rsidR="006E7A19" w:rsidRPr="001A27D4" w:rsidRDefault="006E7A19" w:rsidP="006E7A19">
            <w:pPr>
              <w:spacing w:after="0" w:line="240" w:lineRule="auto"/>
              <w:jc w:val="center"/>
              <w:rPr>
                <w:rFonts w:ascii="Arial" w:eastAsia="Times New Roman" w:hAnsi="Arial" w:cs="Arial"/>
                <w:b/>
                <w:bCs/>
                <w:color w:val="FFFFFF" w:themeColor="background1"/>
                <w:sz w:val="12"/>
                <w:szCs w:val="16"/>
                <w:lang w:eastAsia="es-PE"/>
              </w:rPr>
            </w:pPr>
            <w:r w:rsidRPr="001A27D4">
              <w:rPr>
                <w:rFonts w:ascii="Arial" w:eastAsia="Times New Roman" w:hAnsi="Arial" w:cs="Arial"/>
                <w:b/>
                <w:bCs/>
                <w:color w:val="FFFFFF" w:themeColor="background1"/>
                <w:sz w:val="12"/>
                <w:szCs w:val="16"/>
                <w:lang w:eastAsia="es-PE"/>
              </w:rPr>
              <w:t>VACACIONES</w:t>
            </w:r>
          </w:p>
        </w:tc>
        <w:tc>
          <w:tcPr>
            <w:tcW w:w="197" w:type="pct"/>
            <w:tcBorders>
              <w:top w:val="nil"/>
              <w:left w:val="nil"/>
              <w:bottom w:val="single" w:sz="4" w:space="0" w:color="8DB4E2"/>
              <w:right w:val="single" w:sz="4" w:space="0" w:color="8DB4E2"/>
            </w:tcBorders>
            <w:shd w:val="clear" w:color="000000" w:fill="1F497D"/>
            <w:vAlign w:val="center"/>
            <w:hideMark/>
          </w:tcPr>
          <w:p w:rsidR="006E7A19" w:rsidRPr="001A27D4" w:rsidRDefault="006E7A19" w:rsidP="006E7A19">
            <w:pPr>
              <w:spacing w:after="0" w:line="240" w:lineRule="auto"/>
              <w:jc w:val="center"/>
              <w:rPr>
                <w:rFonts w:ascii="Arial" w:eastAsia="Times New Roman" w:hAnsi="Arial" w:cs="Arial"/>
                <w:b/>
                <w:bCs/>
                <w:color w:val="FFFFFF" w:themeColor="background1"/>
                <w:sz w:val="12"/>
                <w:szCs w:val="16"/>
                <w:lang w:eastAsia="es-PE"/>
              </w:rPr>
            </w:pPr>
            <w:r w:rsidRPr="001A27D4">
              <w:rPr>
                <w:rFonts w:ascii="Arial" w:eastAsia="Times New Roman" w:hAnsi="Arial" w:cs="Arial"/>
                <w:b/>
                <w:bCs/>
                <w:color w:val="FFFFFF" w:themeColor="background1"/>
                <w:sz w:val="12"/>
                <w:szCs w:val="16"/>
                <w:lang w:eastAsia="es-PE"/>
              </w:rPr>
              <w:t>OTROS</w:t>
            </w:r>
          </w:p>
        </w:tc>
        <w:tc>
          <w:tcPr>
            <w:tcW w:w="214" w:type="pct"/>
            <w:tcBorders>
              <w:top w:val="nil"/>
              <w:left w:val="nil"/>
              <w:bottom w:val="single" w:sz="4" w:space="0" w:color="8DB4E2"/>
              <w:right w:val="single" w:sz="4" w:space="0" w:color="8DB4E2"/>
            </w:tcBorders>
            <w:shd w:val="clear" w:color="000000" w:fill="1F497D"/>
            <w:vAlign w:val="center"/>
            <w:hideMark/>
          </w:tcPr>
          <w:p w:rsidR="006E7A19" w:rsidRPr="001A27D4" w:rsidRDefault="006E7A19" w:rsidP="006E7A19">
            <w:pPr>
              <w:spacing w:after="0" w:line="240" w:lineRule="auto"/>
              <w:jc w:val="center"/>
              <w:rPr>
                <w:rFonts w:ascii="Arial" w:eastAsia="Times New Roman" w:hAnsi="Arial" w:cs="Arial"/>
                <w:b/>
                <w:bCs/>
                <w:color w:val="FFFFFF" w:themeColor="background1"/>
                <w:sz w:val="12"/>
                <w:szCs w:val="16"/>
                <w:lang w:eastAsia="es-PE"/>
              </w:rPr>
            </w:pPr>
            <w:r w:rsidRPr="001A27D4">
              <w:rPr>
                <w:rFonts w:ascii="Arial" w:eastAsia="Times New Roman" w:hAnsi="Arial" w:cs="Arial"/>
                <w:b/>
                <w:bCs/>
                <w:color w:val="FFFFFF" w:themeColor="background1"/>
                <w:sz w:val="12"/>
                <w:szCs w:val="16"/>
                <w:lang w:eastAsia="es-PE"/>
              </w:rPr>
              <w:t>HORAS EXTRAS</w:t>
            </w:r>
          </w:p>
        </w:tc>
        <w:tc>
          <w:tcPr>
            <w:tcW w:w="312" w:type="pct"/>
            <w:tcBorders>
              <w:top w:val="nil"/>
              <w:left w:val="nil"/>
              <w:bottom w:val="single" w:sz="4" w:space="0" w:color="8DB4E2"/>
              <w:right w:val="single" w:sz="4" w:space="0" w:color="8DB4E2"/>
            </w:tcBorders>
            <w:shd w:val="clear" w:color="000000" w:fill="1F497D"/>
            <w:vAlign w:val="center"/>
            <w:hideMark/>
          </w:tcPr>
          <w:p w:rsidR="006E7A19" w:rsidRPr="001A27D4" w:rsidRDefault="006E7A19" w:rsidP="006E7A19">
            <w:pPr>
              <w:spacing w:after="0" w:line="240" w:lineRule="auto"/>
              <w:jc w:val="center"/>
              <w:rPr>
                <w:rFonts w:ascii="Arial" w:eastAsia="Times New Roman" w:hAnsi="Arial" w:cs="Arial"/>
                <w:b/>
                <w:bCs/>
                <w:color w:val="FFFFFF" w:themeColor="background1"/>
                <w:sz w:val="12"/>
                <w:szCs w:val="16"/>
                <w:lang w:eastAsia="es-PE"/>
              </w:rPr>
            </w:pPr>
            <w:r w:rsidRPr="001A27D4">
              <w:rPr>
                <w:rFonts w:ascii="Arial" w:eastAsia="Times New Roman" w:hAnsi="Arial" w:cs="Arial"/>
                <w:b/>
                <w:bCs/>
                <w:color w:val="FFFFFF" w:themeColor="background1"/>
                <w:sz w:val="12"/>
                <w:szCs w:val="16"/>
                <w:lang w:eastAsia="es-PE"/>
              </w:rPr>
              <w:t>DIAS FACTURADOS</w:t>
            </w:r>
          </w:p>
        </w:tc>
        <w:tc>
          <w:tcPr>
            <w:tcW w:w="195" w:type="pct"/>
            <w:tcBorders>
              <w:top w:val="nil"/>
              <w:left w:val="nil"/>
              <w:bottom w:val="single" w:sz="4" w:space="0" w:color="8DB4E2"/>
              <w:right w:val="single" w:sz="4" w:space="0" w:color="8DB4E2"/>
            </w:tcBorders>
            <w:shd w:val="clear" w:color="000000" w:fill="1F497D"/>
            <w:vAlign w:val="center"/>
            <w:hideMark/>
          </w:tcPr>
          <w:p w:rsidR="006E7A19" w:rsidRPr="001A27D4" w:rsidRDefault="006E7A19" w:rsidP="006E7A19">
            <w:pPr>
              <w:spacing w:after="0" w:line="240" w:lineRule="auto"/>
              <w:jc w:val="center"/>
              <w:rPr>
                <w:rFonts w:ascii="Arial" w:eastAsia="Times New Roman" w:hAnsi="Arial" w:cs="Arial"/>
                <w:b/>
                <w:bCs/>
                <w:color w:val="FFFFFF" w:themeColor="background1"/>
                <w:sz w:val="12"/>
                <w:szCs w:val="16"/>
                <w:lang w:eastAsia="es-PE"/>
              </w:rPr>
            </w:pPr>
            <w:r w:rsidRPr="001A27D4">
              <w:rPr>
                <w:rFonts w:ascii="Arial" w:eastAsia="Times New Roman" w:hAnsi="Arial" w:cs="Arial"/>
                <w:b/>
                <w:bCs/>
                <w:color w:val="FFFFFF" w:themeColor="background1"/>
                <w:sz w:val="12"/>
                <w:szCs w:val="16"/>
                <w:lang w:eastAsia="es-PE"/>
              </w:rPr>
              <w:t>TOTAL VALOR FACT. US$</w:t>
            </w:r>
          </w:p>
        </w:tc>
        <w:tc>
          <w:tcPr>
            <w:tcW w:w="195" w:type="pct"/>
            <w:tcBorders>
              <w:top w:val="nil"/>
              <w:left w:val="nil"/>
              <w:bottom w:val="single" w:sz="4" w:space="0" w:color="8DB4E2"/>
              <w:right w:val="single" w:sz="4" w:space="0" w:color="8DB4E2"/>
            </w:tcBorders>
            <w:shd w:val="clear" w:color="000000" w:fill="1F497D"/>
            <w:vAlign w:val="center"/>
            <w:hideMark/>
          </w:tcPr>
          <w:p w:rsidR="006E7A19" w:rsidRPr="001A27D4" w:rsidRDefault="006E7A19" w:rsidP="006E7A19">
            <w:pPr>
              <w:spacing w:after="0" w:line="240" w:lineRule="auto"/>
              <w:jc w:val="center"/>
              <w:rPr>
                <w:rFonts w:ascii="Arial" w:eastAsia="Times New Roman" w:hAnsi="Arial" w:cs="Arial"/>
                <w:b/>
                <w:bCs/>
                <w:color w:val="FFFFFF" w:themeColor="background1"/>
                <w:sz w:val="12"/>
                <w:szCs w:val="16"/>
                <w:lang w:eastAsia="es-PE"/>
              </w:rPr>
            </w:pPr>
            <w:r w:rsidRPr="001A27D4">
              <w:rPr>
                <w:rFonts w:ascii="Arial" w:eastAsia="Times New Roman" w:hAnsi="Arial" w:cs="Arial"/>
                <w:b/>
                <w:bCs/>
                <w:color w:val="FFFFFF" w:themeColor="background1"/>
                <w:sz w:val="12"/>
                <w:szCs w:val="16"/>
                <w:lang w:eastAsia="es-PE"/>
              </w:rPr>
              <w:t>TOTAL VALOR FACT. S/.</w:t>
            </w:r>
          </w:p>
        </w:tc>
        <w:tc>
          <w:tcPr>
            <w:tcW w:w="289" w:type="pct"/>
            <w:tcBorders>
              <w:top w:val="nil"/>
              <w:left w:val="nil"/>
              <w:bottom w:val="single" w:sz="4" w:space="0" w:color="8DB4E2"/>
              <w:right w:val="single" w:sz="4" w:space="0" w:color="8DB4E2"/>
            </w:tcBorders>
            <w:shd w:val="clear" w:color="000000" w:fill="1F497D"/>
            <w:vAlign w:val="center"/>
            <w:hideMark/>
          </w:tcPr>
          <w:p w:rsidR="006E7A19" w:rsidRPr="001A27D4" w:rsidRDefault="006E7A19" w:rsidP="006E7A19">
            <w:pPr>
              <w:spacing w:after="0" w:line="240" w:lineRule="auto"/>
              <w:jc w:val="center"/>
              <w:rPr>
                <w:rFonts w:ascii="Arial" w:eastAsia="Times New Roman" w:hAnsi="Arial" w:cs="Arial"/>
                <w:b/>
                <w:bCs/>
                <w:color w:val="FFFFFF" w:themeColor="background1"/>
                <w:sz w:val="12"/>
                <w:szCs w:val="16"/>
                <w:lang w:eastAsia="es-PE"/>
              </w:rPr>
            </w:pPr>
            <w:r w:rsidRPr="001A27D4">
              <w:rPr>
                <w:rFonts w:ascii="Arial" w:eastAsia="Times New Roman" w:hAnsi="Arial" w:cs="Arial"/>
                <w:b/>
                <w:bCs/>
                <w:color w:val="FFFFFF" w:themeColor="background1"/>
                <w:sz w:val="12"/>
                <w:szCs w:val="16"/>
                <w:lang w:eastAsia="es-PE"/>
              </w:rPr>
              <w:t>FACTURADO</w:t>
            </w:r>
          </w:p>
        </w:tc>
        <w:tc>
          <w:tcPr>
            <w:tcW w:w="314" w:type="pct"/>
            <w:tcBorders>
              <w:top w:val="nil"/>
              <w:left w:val="nil"/>
              <w:bottom w:val="single" w:sz="4" w:space="0" w:color="8DB4E2"/>
              <w:right w:val="single" w:sz="4" w:space="0" w:color="8DB4E2"/>
            </w:tcBorders>
            <w:shd w:val="clear" w:color="000000" w:fill="C00000"/>
            <w:vAlign w:val="center"/>
            <w:hideMark/>
          </w:tcPr>
          <w:p w:rsidR="006E7A19" w:rsidRPr="001A27D4" w:rsidRDefault="006E7A19" w:rsidP="006E7A19">
            <w:pPr>
              <w:spacing w:after="0" w:line="240" w:lineRule="auto"/>
              <w:jc w:val="center"/>
              <w:rPr>
                <w:rFonts w:ascii="Arial" w:eastAsia="Times New Roman" w:hAnsi="Arial" w:cs="Arial"/>
                <w:b/>
                <w:bCs/>
                <w:i/>
                <w:iCs/>
                <w:color w:val="FFFFFF" w:themeColor="background1"/>
                <w:sz w:val="12"/>
                <w:szCs w:val="16"/>
                <w:lang w:eastAsia="es-PE"/>
              </w:rPr>
            </w:pPr>
            <w:r w:rsidRPr="001A27D4">
              <w:rPr>
                <w:rFonts w:ascii="Arial" w:eastAsia="Times New Roman" w:hAnsi="Arial" w:cs="Arial"/>
                <w:b/>
                <w:bCs/>
                <w:i/>
                <w:iCs/>
                <w:color w:val="FFFFFF" w:themeColor="background1"/>
                <w:sz w:val="12"/>
                <w:szCs w:val="16"/>
                <w:lang w:eastAsia="es-PE"/>
              </w:rPr>
              <w:t>PROYECTADO</w:t>
            </w:r>
          </w:p>
        </w:tc>
        <w:tc>
          <w:tcPr>
            <w:tcW w:w="314" w:type="pct"/>
            <w:tcBorders>
              <w:top w:val="nil"/>
              <w:left w:val="nil"/>
              <w:bottom w:val="single" w:sz="4" w:space="0" w:color="8DB4E2"/>
              <w:right w:val="single" w:sz="4" w:space="0" w:color="8DB4E2"/>
            </w:tcBorders>
            <w:shd w:val="clear" w:color="000000" w:fill="1F497D"/>
            <w:vAlign w:val="center"/>
            <w:hideMark/>
          </w:tcPr>
          <w:p w:rsidR="006E7A19" w:rsidRPr="001A27D4" w:rsidRDefault="006E7A19" w:rsidP="006E7A19">
            <w:pPr>
              <w:spacing w:after="0" w:line="240" w:lineRule="auto"/>
              <w:jc w:val="center"/>
              <w:rPr>
                <w:rFonts w:ascii="Arial" w:eastAsia="Times New Roman" w:hAnsi="Arial" w:cs="Arial"/>
                <w:b/>
                <w:bCs/>
                <w:color w:val="FFFFFF" w:themeColor="background1"/>
                <w:sz w:val="12"/>
                <w:szCs w:val="16"/>
                <w:lang w:eastAsia="es-PE"/>
              </w:rPr>
            </w:pPr>
            <w:r w:rsidRPr="001A27D4">
              <w:rPr>
                <w:rFonts w:ascii="Arial" w:eastAsia="Times New Roman" w:hAnsi="Arial" w:cs="Arial"/>
                <w:b/>
                <w:bCs/>
                <w:color w:val="FFFFFF" w:themeColor="background1"/>
                <w:sz w:val="12"/>
                <w:szCs w:val="16"/>
                <w:lang w:eastAsia="es-PE"/>
              </w:rPr>
              <w:t>DIFERENCIA VS PROYECTADO</w:t>
            </w:r>
          </w:p>
        </w:tc>
        <w:tc>
          <w:tcPr>
            <w:tcW w:w="289" w:type="pct"/>
            <w:tcBorders>
              <w:top w:val="nil"/>
              <w:left w:val="nil"/>
              <w:bottom w:val="single" w:sz="4" w:space="0" w:color="8DB4E2"/>
              <w:right w:val="single" w:sz="4" w:space="0" w:color="8DB4E2"/>
            </w:tcBorders>
            <w:shd w:val="clear" w:color="000000" w:fill="1F497D"/>
            <w:vAlign w:val="center"/>
            <w:hideMark/>
          </w:tcPr>
          <w:p w:rsidR="006E7A19" w:rsidRPr="001A27D4" w:rsidRDefault="006E7A19" w:rsidP="006E7A19">
            <w:pPr>
              <w:spacing w:after="0" w:line="240" w:lineRule="auto"/>
              <w:jc w:val="center"/>
              <w:rPr>
                <w:rFonts w:ascii="Arial" w:eastAsia="Times New Roman" w:hAnsi="Arial" w:cs="Arial"/>
                <w:b/>
                <w:bCs/>
                <w:color w:val="FFFFFF" w:themeColor="background1"/>
                <w:sz w:val="12"/>
                <w:szCs w:val="16"/>
                <w:lang w:eastAsia="es-PE"/>
              </w:rPr>
            </w:pPr>
            <w:r w:rsidRPr="001A27D4">
              <w:rPr>
                <w:rFonts w:ascii="Arial" w:eastAsia="Times New Roman" w:hAnsi="Arial" w:cs="Arial"/>
                <w:b/>
                <w:bCs/>
                <w:color w:val="FFFFFF" w:themeColor="background1"/>
                <w:sz w:val="12"/>
                <w:szCs w:val="16"/>
                <w:lang w:eastAsia="es-PE"/>
              </w:rPr>
              <w:t>DIFERENCIA VS FACTURADO</w:t>
            </w:r>
          </w:p>
        </w:tc>
        <w:tc>
          <w:tcPr>
            <w:tcW w:w="314" w:type="pct"/>
            <w:tcBorders>
              <w:top w:val="nil"/>
              <w:left w:val="nil"/>
              <w:bottom w:val="single" w:sz="4" w:space="0" w:color="8DB4E2"/>
              <w:right w:val="single" w:sz="4" w:space="0" w:color="8DB4E2"/>
            </w:tcBorders>
            <w:shd w:val="clear" w:color="000000" w:fill="1F497D"/>
            <w:vAlign w:val="center"/>
            <w:hideMark/>
          </w:tcPr>
          <w:p w:rsidR="006E7A19" w:rsidRPr="001A27D4" w:rsidRDefault="006E7A19" w:rsidP="006E7A19">
            <w:pPr>
              <w:spacing w:after="0" w:line="240" w:lineRule="auto"/>
              <w:jc w:val="center"/>
              <w:rPr>
                <w:rFonts w:ascii="Arial" w:eastAsia="Times New Roman" w:hAnsi="Arial" w:cs="Arial"/>
                <w:b/>
                <w:bCs/>
                <w:color w:val="FFFFFF" w:themeColor="background1"/>
                <w:sz w:val="12"/>
                <w:szCs w:val="16"/>
                <w:lang w:eastAsia="es-PE"/>
              </w:rPr>
            </w:pPr>
            <w:r w:rsidRPr="001A27D4">
              <w:rPr>
                <w:rFonts w:ascii="Arial" w:eastAsia="Times New Roman" w:hAnsi="Arial" w:cs="Arial"/>
                <w:b/>
                <w:bCs/>
                <w:color w:val="FFFFFF" w:themeColor="background1"/>
                <w:sz w:val="12"/>
                <w:szCs w:val="16"/>
                <w:lang w:eastAsia="es-PE"/>
              </w:rPr>
              <w:t>PORCENTAJE PROYECTADO</w:t>
            </w:r>
          </w:p>
        </w:tc>
        <w:tc>
          <w:tcPr>
            <w:tcW w:w="307" w:type="pct"/>
            <w:tcBorders>
              <w:top w:val="nil"/>
              <w:left w:val="nil"/>
              <w:bottom w:val="single" w:sz="4" w:space="0" w:color="8DB4E2"/>
              <w:right w:val="single" w:sz="4" w:space="0" w:color="8DB4E2"/>
            </w:tcBorders>
            <w:shd w:val="clear" w:color="000000" w:fill="1F497D"/>
            <w:vAlign w:val="center"/>
            <w:hideMark/>
          </w:tcPr>
          <w:p w:rsidR="006E7A19" w:rsidRPr="001A27D4" w:rsidRDefault="006E7A19" w:rsidP="006E7A19">
            <w:pPr>
              <w:spacing w:after="0" w:line="240" w:lineRule="auto"/>
              <w:jc w:val="center"/>
              <w:rPr>
                <w:rFonts w:ascii="Arial" w:eastAsia="Times New Roman" w:hAnsi="Arial" w:cs="Arial"/>
                <w:b/>
                <w:bCs/>
                <w:color w:val="FFFFFF" w:themeColor="background1"/>
                <w:sz w:val="12"/>
                <w:szCs w:val="16"/>
                <w:lang w:eastAsia="es-PE"/>
              </w:rPr>
            </w:pPr>
            <w:r w:rsidRPr="001A27D4">
              <w:rPr>
                <w:rFonts w:ascii="Arial" w:eastAsia="Times New Roman" w:hAnsi="Arial" w:cs="Arial"/>
                <w:b/>
                <w:bCs/>
                <w:color w:val="FFFFFF" w:themeColor="background1"/>
                <w:sz w:val="12"/>
                <w:szCs w:val="16"/>
                <w:lang w:eastAsia="es-PE"/>
              </w:rPr>
              <w:t>PORCENTAJE FACTURADO</w:t>
            </w:r>
          </w:p>
        </w:tc>
        <w:tc>
          <w:tcPr>
            <w:tcW w:w="328" w:type="pct"/>
            <w:tcBorders>
              <w:top w:val="nil"/>
              <w:left w:val="nil"/>
              <w:bottom w:val="single" w:sz="4" w:space="0" w:color="8DB4E2"/>
              <w:right w:val="single" w:sz="4" w:space="0" w:color="8DB4E2"/>
            </w:tcBorders>
            <w:shd w:val="clear" w:color="000000" w:fill="1F497D"/>
            <w:vAlign w:val="center"/>
            <w:hideMark/>
          </w:tcPr>
          <w:p w:rsidR="006E7A19" w:rsidRPr="001A27D4" w:rsidRDefault="006E7A19" w:rsidP="006E7A19">
            <w:pPr>
              <w:spacing w:after="0" w:line="240" w:lineRule="auto"/>
              <w:jc w:val="center"/>
              <w:rPr>
                <w:rFonts w:ascii="Arial" w:eastAsia="Times New Roman" w:hAnsi="Arial" w:cs="Arial"/>
                <w:b/>
                <w:bCs/>
                <w:color w:val="FFFFFF" w:themeColor="background1"/>
                <w:sz w:val="12"/>
                <w:szCs w:val="16"/>
                <w:lang w:eastAsia="es-PE"/>
              </w:rPr>
            </w:pPr>
            <w:r w:rsidRPr="001A27D4">
              <w:rPr>
                <w:rFonts w:ascii="Arial" w:eastAsia="Times New Roman" w:hAnsi="Arial" w:cs="Arial"/>
                <w:b/>
                <w:bCs/>
                <w:color w:val="FFFFFF" w:themeColor="background1"/>
                <w:sz w:val="12"/>
                <w:szCs w:val="16"/>
                <w:lang w:eastAsia="es-PE"/>
              </w:rPr>
              <w:t>COMENTARIOS</w:t>
            </w:r>
          </w:p>
        </w:tc>
      </w:tr>
    </w:tbl>
    <w:p w:rsidR="00576761" w:rsidRDefault="004056EE">
      <w:r w:rsidRPr="00D135B0">
        <w:rPr>
          <w:color w:val="0070C0"/>
        </w:rPr>
        <w:br w:type="page"/>
      </w:r>
    </w:p>
    <w:p w:rsidR="00576761" w:rsidRPr="00B05F01" w:rsidRDefault="00576761" w:rsidP="00B05F01">
      <w:pPr>
        <w:pStyle w:val="Prrafodelista"/>
        <w:numPr>
          <w:ilvl w:val="0"/>
          <w:numId w:val="2"/>
        </w:numPr>
        <w:rPr>
          <w:b/>
          <w:noProof/>
        </w:rPr>
      </w:pPr>
      <w:r w:rsidRPr="00B05F01">
        <w:rPr>
          <w:b/>
          <w:noProof/>
        </w:rPr>
        <w:lastRenderedPageBreak/>
        <w:t>Procesos Macro – MDP Consulting</w:t>
      </w:r>
    </w:p>
    <w:p w:rsidR="00576761" w:rsidRDefault="00B05F01" w:rsidP="00AA1867">
      <w:pPr>
        <w:ind w:left="709"/>
      </w:pPr>
      <w:r>
        <w:rPr>
          <w:noProof/>
          <w:lang w:val="es-PE" w:eastAsia="es-PE"/>
        </w:rPr>
        <w:drawing>
          <wp:inline distT="0" distB="0" distL="0" distR="0" wp14:anchorId="2BEFB7C4" wp14:editId="41661D7A">
            <wp:extent cx="5612130" cy="35388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538855"/>
                    </a:xfrm>
                    <a:prstGeom prst="rect">
                      <a:avLst/>
                    </a:prstGeom>
                  </pic:spPr>
                </pic:pic>
              </a:graphicData>
            </a:graphic>
          </wp:inline>
        </w:drawing>
      </w:r>
    </w:p>
    <w:p w:rsidR="0085736A" w:rsidRDefault="0085736A"/>
    <w:p w:rsidR="0085736A" w:rsidRDefault="0085736A" w:rsidP="0085736A">
      <w:pPr>
        <w:pStyle w:val="Prrafodelista"/>
        <w:numPr>
          <w:ilvl w:val="0"/>
          <w:numId w:val="2"/>
        </w:numPr>
        <w:rPr>
          <w:b/>
        </w:rPr>
      </w:pPr>
      <w:r w:rsidRPr="0085736A">
        <w:rPr>
          <w:b/>
        </w:rPr>
        <w:t xml:space="preserve">Proceso de </w:t>
      </w:r>
      <w:proofErr w:type="spellStart"/>
      <w:r w:rsidRPr="0085736A">
        <w:rPr>
          <w:b/>
        </w:rPr>
        <w:t>Outsourcing</w:t>
      </w:r>
      <w:proofErr w:type="spellEnd"/>
    </w:p>
    <w:p w:rsidR="0085736A" w:rsidRDefault="0085736A" w:rsidP="00AA1867">
      <w:pPr>
        <w:ind w:left="709"/>
        <w:rPr>
          <w:b/>
        </w:rPr>
      </w:pPr>
      <w:r>
        <w:rPr>
          <w:b/>
          <w:noProof/>
          <w:lang w:val="es-PE" w:eastAsia="es-PE"/>
        </w:rPr>
        <w:drawing>
          <wp:inline distT="0" distB="0" distL="0" distR="0">
            <wp:extent cx="5742432" cy="1821485"/>
            <wp:effectExtent l="19050" t="0" r="2984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A1867" w:rsidRDefault="00AA1867" w:rsidP="00AA1867">
      <w:pPr>
        <w:pStyle w:val="Prrafodelista"/>
        <w:numPr>
          <w:ilvl w:val="0"/>
          <w:numId w:val="2"/>
        </w:numPr>
        <w:rPr>
          <w:b/>
        </w:rPr>
      </w:pPr>
      <w:r>
        <w:rPr>
          <w:b/>
        </w:rPr>
        <w:t>Casos de Uso de Negocio</w:t>
      </w:r>
    </w:p>
    <w:p w:rsidR="004845D0" w:rsidRDefault="004845D0" w:rsidP="004845D0">
      <w:pPr>
        <w:pStyle w:val="Prrafodelista"/>
        <w:rPr>
          <w:b/>
        </w:rPr>
      </w:pPr>
    </w:p>
    <w:p w:rsidR="00AA1867" w:rsidRDefault="00AA1867" w:rsidP="00AA1867">
      <w:pPr>
        <w:pStyle w:val="Prrafodelista"/>
        <w:rPr>
          <w:b/>
        </w:rPr>
      </w:pPr>
    </w:p>
    <w:p w:rsidR="00AA1867" w:rsidRDefault="00462607" w:rsidP="00462607">
      <w:pPr>
        <w:pStyle w:val="Prrafodelista"/>
        <w:jc w:val="center"/>
        <w:rPr>
          <w:b/>
        </w:rPr>
      </w:pPr>
      <w:r>
        <w:rPr>
          <w:noProof/>
          <w:lang w:val="es-PE" w:eastAsia="es-PE"/>
        </w:rPr>
        <w:drawing>
          <wp:inline distT="0" distB="0" distL="0" distR="0" wp14:anchorId="4AE5923A" wp14:editId="6843F4A5">
            <wp:extent cx="5080958" cy="935935"/>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85453" cy="936763"/>
                    </a:xfrm>
                    <a:prstGeom prst="rect">
                      <a:avLst/>
                    </a:prstGeom>
                  </pic:spPr>
                </pic:pic>
              </a:graphicData>
            </a:graphic>
          </wp:inline>
        </w:drawing>
      </w:r>
    </w:p>
    <w:p w:rsidR="00FA64E2" w:rsidRDefault="00FA64E2" w:rsidP="00AA1867">
      <w:pPr>
        <w:pStyle w:val="Prrafodelista"/>
        <w:rPr>
          <w:b/>
        </w:rPr>
      </w:pPr>
    </w:p>
    <w:p w:rsidR="00FA64E2" w:rsidRDefault="00FA64E2" w:rsidP="00FA64E2">
      <w:pPr>
        <w:pStyle w:val="Prrafodelista"/>
        <w:numPr>
          <w:ilvl w:val="0"/>
          <w:numId w:val="2"/>
        </w:numPr>
        <w:rPr>
          <w:b/>
        </w:rPr>
      </w:pPr>
      <w:r>
        <w:rPr>
          <w:b/>
        </w:rPr>
        <w:t>Especificación de Casos de Uso</w:t>
      </w:r>
    </w:p>
    <w:p w:rsidR="00FA64E2" w:rsidRDefault="00FA64E2" w:rsidP="00FA64E2">
      <w:pPr>
        <w:pStyle w:val="Prrafodelista"/>
        <w:numPr>
          <w:ilvl w:val="1"/>
          <w:numId w:val="2"/>
        </w:numPr>
        <w:rPr>
          <w:b/>
        </w:rPr>
      </w:pPr>
      <w:r>
        <w:rPr>
          <w:b/>
        </w:rPr>
        <w:t xml:space="preserve"> Reclutamiento de Personal</w:t>
      </w:r>
    </w:p>
    <w:p w:rsidR="00FA64E2" w:rsidRDefault="00FA64E2" w:rsidP="00FA64E2">
      <w:pPr>
        <w:pStyle w:val="Prrafodelista"/>
        <w:ind w:left="1080"/>
      </w:pPr>
      <w:r w:rsidRPr="00FA64E2">
        <w:t xml:space="preserve">El proceso inicia cuando el cliente solicita un requerimiento de un </w:t>
      </w:r>
      <w:proofErr w:type="spellStart"/>
      <w:r w:rsidRPr="00FA64E2">
        <w:t>outsourcing</w:t>
      </w:r>
      <w:proofErr w:type="spellEnd"/>
      <w:r w:rsidRPr="00FA64E2">
        <w:t>, el cual puede ser de los siguientes perfiles técnicos en TI:</w:t>
      </w:r>
    </w:p>
    <w:p w:rsidR="00E66C6F" w:rsidRPr="00FA64E2" w:rsidRDefault="00E66C6F" w:rsidP="00FA64E2">
      <w:pPr>
        <w:pStyle w:val="Prrafodelista"/>
        <w:ind w:left="1080"/>
      </w:pPr>
    </w:p>
    <w:p w:rsidR="00FA64E2" w:rsidRPr="00FA64E2" w:rsidRDefault="00FA64E2" w:rsidP="00E66C6F">
      <w:pPr>
        <w:pStyle w:val="Prrafodelista"/>
        <w:numPr>
          <w:ilvl w:val="0"/>
          <w:numId w:val="4"/>
        </w:numPr>
      </w:pPr>
      <w:r w:rsidRPr="00FA64E2">
        <w:t>Funcional SAP (FI, CO, MM, SD)</w:t>
      </w:r>
      <w:r w:rsidR="00E66C6F">
        <w:t>.</w:t>
      </w:r>
    </w:p>
    <w:p w:rsidR="00FA64E2" w:rsidRPr="00FA64E2" w:rsidRDefault="00FA64E2" w:rsidP="00E66C6F">
      <w:pPr>
        <w:pStyle w:val="Prrafodelista"/>
        <w:numPr>
          <w:ilvl w:val="0"/>
          <w:numId w:val="4"/>
        </w:numPr>
      </w:pPr>
      <w:r w:rsidRPr="00FA64E2">
        <w:t>Programadores SAP – ABAP</w:t>
      </w:r>
      <w:r w:rsidR="00E66C6F">
        <w:t>.</w:t>
      </w:r>
    </w:p>
    <w:p w:rsidR="00FA64E2" w:rsidRPr="00FA64E2" w:rsidRDefault="00FA64E2" w:rsidP="00E66C6F">
      <w:pPr>
        <w:pStyle w:val="Prrafodelista"/>
        <w:numPr>
          <w:ilvl w:val="0"/>
          <w:numId w:val="4"/>
        </w:numPr>
      </w:pPr>
      <w:r w:rsidRPr="00FA64E2">
        <w:t>Programadores Cobol Host 390-CICs</w:t>
      </w:r>
      <w:r w:rsidR="00E66C6F">
        <w:t>.</w:t>
      </w:r>
    </w:p>
    <w:p w:rsidR="00FA64E2" w:rsidRPr="00FA64E2" w:rsidRDefault="00FA64E2" w:rsidP="00E66C6F">
      <w:pPr>
        <w:pStyle w:val="Prrafodelista"/>
        <w:numPr>
          <w:ilvl w:val="0"/>
          <w:numId w:val="4"/>
        </w:numPr>
      </w:pPr>
      <w:r w:rsidRPr="00FA64E2">
        <w:t>Programadores RPG/AS400</w:t>
      </w:r>
      <w:r w:rsidR="00E66C6F">
        <w:t>.</w:t>
      </w:r>
    </w:p>
    <w:p w:rsidR="00FA64E2" w:rsidRPr="00FA64E2" w:rsidRDefault="00FA64E2" w:rsidP="00E66C6F">
      <w:pPr>
        <w:pStyle w:val="Prrafodelista"/>
        <w:numPr>
          <w:ilvl w:val="0"/>
          <w:numId w:val="4"/>
        </w:numPr>
      </w:pPr>
      <w:r w:rsidRPr="00FA64E2">
        <w:t xml:space="preserve">Programadores Java / </w:t>
      </w:r>
      <w:proofErr w:type="spellStart"/>
      <w:r w:rsidRPr="00FA64E2">
        <w:t>WebSphere</w:t>
      </w:r>
      <w:proofErr w:type="spellEnd"/>
      <w:r w:rsidR="00E66C6F">
        <w:t>.</w:t>
      </w:r>
    </w:p>
    <w:p w:rsidR="00FA64E2" w:rsidRPr="00FA64E2" w:rsidRDefault="00FA64E2" w:rsidP="00E66C6F">
      <w:pPr>
        <w:pStyle w:val="Prrafodelista"/>
        <w:numPr>
          <w:ilvl w:val="0"/>
          <w:numId w:val="4"/>
        </w:numPr>
      </w:pPr>
      <w:r w:rsidRPr="00FA64E2">
        <w:t>Programadores .NET</w:t>
      </w:r>
      <w:r w:rsidR="00E66C6F">
        <w:t>.</w:t>
      </w:r>
    </w:p>
    <w:p w:rsidR="00FA64E2" w:rsidRPr="00FA64E2" w:rsidRDefault="00FA64E2" w:rsidP="00E66C6F">
      <w:pPr>
        <w:pStyle w:val="Prrafodelista"/>
        <w:numPr>
          <w:ilvl w:val="0"/>
          <w:numId w:val="4"/>
        </w:numPr>
      </w:pPr>
      <w:r w:rsidRPr="00FA64E2">
        <w:t xml:space="preserve">Programadores Oracle </w:t>
      </w:r>
      <w:proofErr w:type="spellStart"/>
      <w:r w:rsidRPr="00FA64E2">
        <w:t>Forms</w:t>
      </w:r>
      <w:proofErr w:type="spellEnd"/>
      <w:r w:rsidR="00E66C6F">
        <w:t>.</w:t>
      </w:r>
    </w:p>
    <w:p w:rsidR="00FA64E2" w:rsidRPr="00FA64E2" w:rsidRDefault="00FA64E2" w:rsidP="00E66C6F">
      <w:pPr>
        <w:pStyle w:val="Prrafodelista"/>
        <w:numPr>
          <w:ilvl w:val="0"/>
          <w:numId w:val="4"/>
        </w:numPr>
      </w:pPr>
      <w:r w:rsidRPr="00FA64E2">
        <w:t xml:space="preserve">Programadores </w:t>
      </w:r>
      <w:proofErr w:type="spellStart"/>
      <w:r w:rsidRPr="00FA64E2">
        <w:t>Message</w:t>
      </w:r>
      <w:proofErr w:type="spellEnd"/>
      <w:r w:rsidRPr="00FA64E2">
        <w:t xml:space="preserve"> </w:t>
      </w:r>
      <w:proofErr w:type="spellStart"/>
      <w:r w:rsidRPr="00FA64E2">
        <w:t>Broker</w:t>
      </w:r>
      <w:proofErr w:type="spellEnd"/>
      <w:r w:rsidR="00E66C6F">
        <w:t>.</w:t>
      </w:r>
    </w:p>
    <w:p w:rsidR="00FA64E2" w:rsidRPr="00FA64E2" w:rsidRDefault="00FA64E2" w:rsidP="00E66C6F">
      <w:pPr>
        <w:pStyle w:val="Prrafodelista"/>
        <w:numPr>
          <w:ilvl w:val="0"/>
          <w:numId w:val="4"/>
        </w:numPr>
      </w:pPr>
      <w:r w:rsidRPr="00FA64E2">
        <w:t>Programadores SharePoint</w:t>
      </w:r>
      <w:r w:rsidR="00E66C6F">
        <w:t>.</w:t>
      </w:r>
    </w:p>
    <w:p w:rsidR="00FA64E2" w:rsidRPr="00FA64E2" w:rsidRDefault="00FA64E2" w:rsidP="00E66C6F">
      <w:pPr>
        <w:pStyle w:val="Prrafodelista"/>
        <w:numPr>
          <w:ilvl w:val="0"/>
          <w:numId w:val="4"/>
        </w:numPr>
      </w:pPr>
      <w:r w:rsidRPr="00FA64E2">
        <w:t xml:space="preserve">Programadores </w:t>
      </w:r>
      <w:proofErr w:type="spellStart"/>
      <w:r w:rsidRPr="00FA64E2">
        <w:t>Liferay</w:t>
      </w:r>
      <w:proofErr w:type="spellEnd"/>
      <w:r w:rsidR="00E66C6F">
        <w:t>.</w:t>
      </w:r>
    </w:p>
    <w:p w:rsidR="00FA64E2" w:rsidRPr="00FA64E2" w:rsidRDefault="00FA64E2" w:rsidP="00E66C6F">
      <w:pPr>
        <w:pStyle w:val="Prrafodelista"/>
        <w:numPr>
          <w:ilvl w:val="0"/>
          <w:numId w:val="4"/>
        </w:numPr>
      </w:pPr>
      <w:r w:rsidRPr="00FA64E2">
        <w:t xml:space="preserve">Programadores en Tecnologías Móviles (Android, Windows </w:t>
      </w:r>
      <w:proofErr w:type="spellStart"/>
      <w:r w:rsidRPr="00FA64E2">
        <w:t>Phone</w:t>
      </w:r>
      <w:proofErr w:type="spellEnd"/>
      <w:r w:rsidRPr="00FA64E2">
        <w:t>, iOS)</w:t>
      </w:r>
      <w:r w:rsidR="00E66C6F">
        <w:t>.</w:t>
      </w:r>
    </w:p>
    <w:p w:rsidR="00FA64E2" w:rsidRDefault="00FA64E2" w:rsidP="00E66C6F">
      <w:pPr>
        <w:pStyle w:val="Prrafodelista"/>
        <w:numPr>
          <w:ilvl w:val="0"/>
          <w:numId w:val="4"/>
        </w:numPr>
      </w:pPr>
      <w:r w:rsidRPr="00FA64E2">
        <w:t>Analistas Funcionales</w:t>
      </w:r>
      <w:r w:rsidR="00E66C6F">
        <w:t>.</w:t>
      </w:r>
    </w:p>
    <w:p w:rsidR="00E66C6F" w:rsidRDefault="00E66C6F" w:rsidP="00E66C6F">
      <w:pPr>
        <w:ind w:left="1080"/>
      </w:pPr>
      <w:r>
        <w:t>El cliente puede solicitar el requerimiento por algunos de los siguientes canales de comunicación:</w:t>
      </w:r>
    </w:p>
    <w:p w:rsidR="00E66C6F" w:rsidRDefault="00E66C6F" w:rsidP="00E66C6F">
      <w:pPr>
        <w:pStyle w:val="Prrafodelista"/>
        <w:numPr>
          <w:ilvl w:val="0"/>
          <w:numId w:val="5"/>
        </w:numPr>
      </w:pPr>
      <w:r>
        <w:t xml:space="preserve">Si el cliente ya cuenta con los servicios de </w:t>
      </w:r>
      <w:proofErr w:type="spellStart"/>
      <w:r>
        <w:t>outsourcing</w:t>
      </w:r>
      <w:proofErr w:type="spellEnd"/>
      <w:r>
        <w:t>, y quiere incorporar un nuevo recurso, se genera la solicitud de</w:t>
      </w:r>
      <w:r w:rsidR="00475789">
        <w:t xml:space="preserve"> requerimiento al jefe de servicio asignado actualmente para el cliente.</w:t>
      </w:r>
    </w:p>
    <w:p w:rsidR="00475789" w:rsidRDefault="00475789" w:rsidP="00E66C6F">
      <w:pPr>
        <w:pStyle w:val="Prrafodelista"/>
        <w:numPr>
          <w:ilvl w:val="0"/>
          <w:numId w:val="5"/>
        </w:numPr>
      </w:pPr>
      <w:r>
        <w:t>Si es un cliente nuevo, se genera la solicitud de requerimiento al asesor comercial que atendió la necesidad del cliente.</w:t>
      </w:r>
    </w:p>
    <w:p w:rsidR="007B0C0D" w:rsidRDefault="00475789" w:rsidP="00475789">
      <w:pPr>
        <w:ind w:left="1080"/>
      </w:pPr>
      <w:r>
        <w:t>Luego de haber registrado el requerimiento, el jefe de servicio o asesor comercial traslada el requerimiento al área de reclutamiento</w:t>
      </w:r>
      <w:r w:rsidR="00EF58A7">
        <w:t>, el cual genera una solicitud de atención para que sea atendida por el personal interno del área de reclutamiento, durante un periodo máximo de 2 semanas</w:t>
      </w:r>
      <w:r w:rsidR="007B0C0D">
        <w:t xml:space="preserve"> se debe buscar los candidatos con el perfil solicitado, para ello existen dos repositorios de búsqueda:</w:t>
      </w:r>
    </w:p>
    <w:p w:rsidR="007B0C0D" w:rsidRDefault="007B0C0D" w:rsidP="007B0C0D">
      <w:pPr>
        <w:pStyle w:val="Prrafodelista"/>
        <w:numPr>
          <w:ilvl w:val="0"/>
          <w:numId w:val="6"/>
        </w:numPr>
      </w:pPr>
      <w:r>
        <w:t>Personal interno que se encuentre actualmente sin asignación o que este próximo a terminar su asignación en el cliente.</w:t>
      </w:r>
    </w:p>
    <w:p w:rsidR="007B0C0D" w:rsidRDefault="007B0C0D" w:rsidP="007B0C0D">
      <w:pPr>
        <w:pStyle w:val="Prrafodelista"/>
        <w:numPr>
          <w:ilvl w:val="0"/>
          <w:numId w:val="6"/>
        </w:numPr>
      </w:pPr>
      <w:r>
        <w:t>Personal externo que se buscará de las siguientes formas:</w:t>
      </w:r>
    </w:p>
    <w:p w:rsidR="007B0C0D" w:rsidRDefault="007B0C0D" w:rsidP="007B0C0D">
      <w:pPr>
        <w:pStyle w:val="Prrafodelista"/>
        <w:numPr>
          <w:ilvl w:val="1"/>
          <w:numId w:val="6"/>
        </w:numPr>
      </w:pPr>
      <w:r>
        <w:t xml:space="preserve">Publicaciones en internet (Bumeran.com, Computrabajo.com, Facebook de la empresa, </w:t>
      </w:r>
      <w:proofErr w:type="spellStart"/>
      <w:r>
        <w:t>etc</w:t>
      </w:r>
      <w:proofErr w:type="spellEnd"/>
      <w:r>
        <w:t>).</w:t>
      </w:r>
    </w:p>
    <w:p w:rsidR="007B0C0D" w:rsidRDefault="007B0C0D" w:rsidP="007B0C0D">
      <w:pPr>
        <w:pStyle w:val="Prrafodelista"/>
        <w:numPr>
          <w:ilvl w:val="1"/>
          <w:numId w:val="6"/>
        </w:numPr>
      </w:pPr>
      <w:r>
        <w:t>Consultas en las redes de contactos profesionales (</w:t>
      </w:r>
      <w:proofErr w:type="spellStart"/>
      <w:r>
        <w:t>Linkedin</w:t>
      </w:r>
      <w:proofErr w:type="spellEnd"/>
      <w:r>
        <w:t xml:space="preserve">, </w:t>
      </w:r>
      <w:proofErr w:type="spellStart"/>
      <w:r>
        <w:t>etc</w:t>
      </w:r>
      <w:proofErr w:type="spellEnd"/>
      <w:r>
        <w:t>).</w:t>
      </w:r>
    </w:p>
    <w:p w:rsidR="007B0C0D" w:rsidRDefault="007B0C0D" w:rsidP="007B0C0D">
      <w:pPr>
        <w:pStyle w:val="Prrafodelista"/>
        <w:numPr>
          <w:ilvl w:val="1"/>
          <w:numId w:val="6"/>
        </w:numPr>
      </w:pPr>
      <w:r>
        <w:t>Referidos por parte del personal interno.</w:t>
      </w:r>
    </w:p>
    <w:p w:rsidR="001F72AA" w:rsidRDefault="001F72AA" w:rsidP="001F72AA">
      <w:pPr>
        <w:ind w:left="1080"/>
      </w:pPr>
      <w:r>
        <w:t>Una vez consultados, filtrados y verificados los candidatos por el área de reclutamiento</w:t>
      </w:r>
      <w:r w:rsidR="00616C3D">
        <w:t xml:space="preserve">, se genera una lista con las propuestas disponibles de personal, la cual </w:t>
      </w:r>
      <w:r w:rsidR="00616C3D">
        <w:lastRenderedPageBreak/>
        <w:t>es entregada al asesor comercial asignado para el cliente solicitante del requerimiento, la lista de propuestas cuenta con los siguientes datos:</w:t>
      </w:r>
    </w:p>
    <w:p w:rsidR="00616C3D" w:rsidRDefault="00616C3D" w:rsidP="00616C3D">
      <w:pPr>
        <w:pStyle w:val="Prrafodelista"/>
        <w:numPr>
          <w:ilvl w:val="0"/>
          <w:numId w:val="7"/>
        </w:numPr>
      </w:pPr>
      <w:r>
        <w:t>Datos Personales.</w:t>
      </w:r>
    </w:p>
    <w:p w:rsidR="00616C3D" w:rsidRDefault="00616C3D" w:rsidP="00616C3D">
      <w:pPr>
        <w:pStyle w:val="Prrafodelista"/>
        <w:numPr>
          <w:ilvl w:val="0"/>
          <w:numId w:val="7"/>
        </w:numPr>
      </w:pPr>
      <w:r>
        <w:t>Hoja de Vida.</w:t>
      </w:r>
    </w:p>
    <w:p w:rsidR="00616C3D" w:rsidRDefault="00616C3D" w:rsidP="00616C3D">
      <w:pPr>
        <w:pStyle w:val="Prrafodelista"/>
        <w:numPr>
          <w:ilvl w:val="0"/>
          <w:numId w:val="7"/>
        </w:numPr>
      </w:pPr>
      <w:r>
        <w:t>Expectativa Salarial del candidato.</w:t>
      </w:r>
    </w:p>
    <w:p w:rsidR="00616C3D" w:rsidRDefault="00616C3D" w:rsidP="00616C3D">
      <w:pPr>
        <w:pStyle w:val="Prrafodelista"/>
        <w:numPr>
          <w:ilvl w:val="0"/>
          <w:numId w:val="7"/>
        </w:numPr>
      </w:pPr>
      <w:r>
        <w:t>Tarifa para el cliente.</w:t>
      </w:r>
    </w:p>
    <w:p w:rsidR="00616C3D" w:rsidRDefault="00616C3D" w:rsidP="00616C3D">
      <w:pPr>
        <w:pStyle w:val="Prrafodelista"/>
        <w:numPr>
          <w:ilvl w:val="0"/>
          <w:numId w:val="7"/>
        </w:numPr>
      </w:pPr>
      <w:r>
        <w:t>Disponibilidad del candidato.</w:t>
      </w:r>
    </w:p>
    <w:p w:rsidR="00616C3D" w:rsidRDefault="00616C3D" w:rsidP="00616C3D">
      <w:pPr>
        <w:pStyle w:val="Prrafodelista"/>
        <w:numPr>
          <w:ilvl w:val="0"/>
          <w:numId w:val="7"/>
        </w:numPr>
      </w:pPr>
      <w:r>
        <w:t>Resumen de la evaluación interna de conocimientos técnicos y psicológicos.</w:t>
      </w:r>
    </w:p>
    <w:p w:rsidR="00616C3D" w:rsidRDefault="00457367" w:rsidP="001F72AA">
      <w:pPr>
        <w:ind w:left="1080"/>
      </w:pPr>
      <w:r>
        <w:t>El asesor comercial expone las propuestas al cliente, indicando las características propias de cada candidato así como una breve descripción del perfil profesional de cada uno.</w:t>
      </w:r>
    </w:p>
    <w:p w:rsidR="00457367" w:rsidRDefault="00457367" w:rsidP="001F72AA">
      <w:pPr>
        <w:ind w:left="1080"/>
      </w:pPr>
      <w:r>
        <w:t>El cliente evalúa las propuestas y puede optar por una de las siguientes decisiones:</w:t>
      </w:r>
    </w:p>
    <w:p w:rsidR="00457367" w:rsidRDefault="00457367" w:rsidP="00457367">
      <w:pPr>
        <w:pStyle w:val="Prrafodelista"/>
        <w:numPr>
          <w:ilvl w:val="0"/>
          <w:numId w:val="8"/>
        </w:numPr>
      </w:pPr>
      <w:r>
        <w:t>Escoge uno de los candidatos.</w:t>
      </w:r>
    </w:p>
    <w:p w:rsidR="00457367" w:rsidRDefault="00457367" w:rsidP="00457367">
      <w:pPr>
        <w:pStyle w:val="Prrafodelista"/>
        <w:numPr>
          <w:ilvl w:val="0"/>
          <w:numId w:val="8"/>
        </w:numPr>
      </w:pPr>
      <w:r>
        <w:t xml:space="preserve">No escoge ninguno por no cumplir con las expectativas para el puesto, en este caso el asesor comercial puede negociar con el cliente para poder enviarle nuevos candidatos con características técnicas más acordes para el puesto, si el cliente acepta se vuelve a generar el flujo desde el inicio (Solicitud de Requerimiento), caso contrario el proceso termina sin concretar la colocación del </w:t>
      </w:r>
      <w:proofErr w:type="spellStart"/>
      <w:r>
        <w:t>outsourcing</w:t>
      </w:r>
      <w:proofErr w:type="spellEnd"/>
      <w:r>
        <w:t xml:space="preserve"> en el cliente.</w:t>
      </w:r>
    </w:p>
    <w:p w:rsidR="00475789" w:rsidRDefault="006B1C5A" w:rsidP="00475789">
      <w:pPr>
        <w:ind w:left="1080"/>
      </w:pPr>
      <w:r>
        <w:t>Si el cliente escoge un candidatos, el asesor comercial negocia con el cliente la fecha de inicio del candidato en base a la disponibilidad de este (este dato se encuentra en la lista de propuestas).</w:t>
      </w:r>
    </w:p>
    <w:p w:rsidR="00092B80" w:rsidRDefault="00092B80" w:rsidP="00475789">
      <w:pPr>
        <w:ind w:left="1080"/>
      </w:pPr>
      <w:r>
        <w:t xml:space="preserve">Una vez negociado la fecha de inicio del servicio de </w:t>
      </w:r>
      <w:proofErr w:type="spellStart"/>
      <w:r>
        <w:t>outsourcing</w:t>
      </w:r>
      <w:proofErr w:type="spellEnd"/>
      <w:r>
        <w:t>, el asesor comercial coordina con el candidato</w:t>
      </w:r>
      <w:r w:rsidR="002E1A4A">
        <w:t xml:space="preserve"> sobre el inicio de su servicio, el candidato puede optar por una de las siguientes opciones:</w:t>
      </w:r>
    </w:p>
    <w:p w:rsidR="002E1A4A" w:rsidRDefault="005F3AD2" w:rsidP="002E1A4A">
      <w:pPr>
        <w:pStyle w:val="Prrafodelista"/>
        <w:numPr>
          <w:ilvl w:val="0"/>
          <w:numId w:val="9"/>
        </w:numPr>
      </w:pPr>
      <w:r>
        <w:t>Acepta</w:t>
      </w:r>
      <w:r w:rsidR="002E1A4A">
        <w:t xml:space="preserve"> la oferta e inicia su servicio como </w:t>
      </w:r>
      <w:proofErr w:type="spellStart"/>
      <w:r w:rsidR="002E1A4A">
        <w:t>outsourcing</w:t>
      </w:r>
      <w:proofErr w:type="spellEnd"/>
      <w:r w:rsidR="002E1A4A">
        <w:t>.</w:t>
      </w:r>
    </w:p>
    <w:p w:rsidR="00EE263E" w:rsidRDefault="002E1A4A" w:rsidP="002E1A4A">
      <w:pPr>
        <w:pStyle w:val="Prrafodelista"/>
        <w:numPr>
          <w:ilvl w:val="0"/>
          <w:numId w:val="9"/>
        </w:numPr>
      </w:pPr>
      <w:r>
        <w:t>No acepta, en este caso el asesor comercial intenta negociar con el candidato</w:t>
      </w:r>
      <w:r w:rsidR="005F3AD2">
        <w:t xml:space="preserve"> con el fin de convencerlo para que inicie el servicio de </w:t>
      </w:r>
      <w:proofErr w:type="spellStart"/>
      <w:r w:rsidR="005F3AD2">
        <w:t>outsourcing</w:t>
      </w:r>
      <w:proofErr w:type="spellEnd"/>
      <w:r w:rsidR="005F3AD2">
        <w:t xml:space="preserve"> en el cliente, si después de negociar el candidato no acepta, el asesor comercial</w:t>
      </w:r>
      <w:r w:rsidR="00EE263E">
        <w:t xml:space="preserve"> informa al cliente del suceso y negocia si puede seleccionar otro candidato de la lista de propuestas enviada, el cliente puede optar por una de las siguientes decisiones:</w:t>
      </w:r>
    </w:p>
    <w:p w:rsidR="002E1A4A" w:rsidRDefault="00EE263E" w:rsidP="00EE263E">
      <w:pPr>
        <w:pStyle w:val="Prrafodelista"/>
        <w:numPr>
          <w:ilvl w:val="1"/>
          <w:numId w:val="9"/>
        </w:numPr>
      </w:pPr>
      <w:r>
        <w:t>Escoge un nuevo candidato de la lista de propuestas, es este caso el asesor comercial coordina con el nuevo candidato sobre el inicio de su servicio (en este punto si el candidato no acepta el proceso termina ya que solo se pueden prospectar como máximo dos candidatos de una lista de propuestas).</w:t>
      </w:r>
    </w:p>
    <w:p w:rsidR="00EE263E" w:rsidRPr="00FA64E2" w:rsidRDefault="00EE263E" w:rsidP="00EE263E">
      <w:pPr>
        <w:pStyle w:val="Prrafodelista"/>
        <w:numPr>
          <w:ilvl w:val="1"/>
          <w:numId w:val="9"/>
        </w:numPr>
      </w:pPr>
      <w:r>
        <w:lastRenderedPageBreak/>
        <w:t>No escoge ninguno, en este caso el asesor de ventas negocia con el cliente para poder enviarle una nueva lista de candidatos, si el cliente acepta se vuelve a generar el flujo desde el inicio (Solicitud de Requerimiento), caso contrario el proceso termina.</w:t>
      </w:r>
    </w:p>
    <w:p w:rsidR="00FA64E2" w:rsidRPr="00FA64E2" w:rsidRDefault="00FA64E2" w:rsidP="00FA64E2">
      <w:pPr>
        <w:pStyle w:val="Prrafodelista"/>
        <w:ind w:left="1080"/>
      </w:pPr>
    </w:p>
    <w:p w:rsidR="00FA64E2" w:rsidRDefault="00F40746" w:rsidP="00FA64E2">
      <w:pPr>
        <w:pStyle w:val="Prrafodelista"/>
        <w:numPr>
          <w:ilvl w:val="1"/>
          <w:numId w:val="2"/>
        </w:numPr>
        <w:rPr>
          <w:b/>
        </w:rPr>
      </w:pPr>
      <w:r>
        <w:rPr>
          <w:b/>
        </w:rPr>
        <w:t xml:space="preserve">Registro del Servicio de </w:t>
      </w:r>
      <w:proofErr w:type="spellStart"/>
      <w:r>
        <w:rPr>
          <w:b/>
        </w:rPr>
        <w:t>Outsourcing</w:t>
      </w:r>
      <w:proofErr w:type="spellEnd"/>
    </w:p>
    <w:p w:rsidR="00D54A82" w:rsidRDefault="00D54A82" w:rsidP="00D54A82">
      <w:pPr>
        <w:pStyle w:val="Prrafodelista"/>
        <w:ind w:left="1080"/>
      </w:pPr>
      <w:r>
        <w:t>El proceso inicia cuando</w:t>
      </w:r>
      <w:r w:rsidR="00453B07">
        <w:t xml:space="preserve"> el </w:t>
      </w:r>
      <w:r w:rsidR="008631E2">
        <w:t xml:space="preserve">cliente aprueba un </w:t>
      </w:r>
      <w:r w:rsidR="00453B07">
        <w:t>candidato</w:t>
      </w:r>
      <w:r w:rsidR="008631E2">
        <w:t xml:space="preserve"> de la lista de propuestas y el candidato</w:t>
      </w:r>
      <w:r w:rsidR="00F204FA">
        <w:t xml:space="preserve"> acepta realizar el servicio de </w:t>
      </w:r>
      <w:proofErr w:type="spellStart"/>
      <w:r w:rsidR="00F204FA">
        <w:t>outsourcing</w:t>
      </w:r>
      <w:proofErr w:type="spellEnd"/>
      <w:r w:rsidR="008631E2">
        <w:t xml:space="preserve"> en la fecha establecida por el cliente.</w:t>
      </w:r>
    </w:p>
    <w:p w:rsidR="008631E2" w:rsidRDefault="008631E2" w:rsidP="00D54A82">
      <w:pPr>
        <w:pStyle w:val="Prrafodelista"/>
        <w:ind w:left="1080"/>
      </w:pPr>
    </w:p>
    <w:p w:rsidR="008631E2" w:rsidRDefault="008631E2" w:rsidP="00D54A82">
      <w:pPr>
        <w:pStyle w:val="Prrafodelista"/>
        <w:ind w:left="1080"/>
      </w:pPr>
      <w:r>
        <w:t xml:space="preserve">El asesor comercial se contacta con el candidato elegido para coordinar la fecha en la cual se proceda a realizar la incorporación del candidato al equipo de consultores de </w:t>
      </w:r>
      <w:proofErr w:type="spellStart"/>
      <w:r>
        <w:t>outsourcing</w:t>
      </w:r>
      <w:proofErr w:type="spellEnd"/>
      <w:r>
        <w:t xml:space="preserve"> de MDP </w:t>
      </w:r>
      <w:proofErr w:type="spellStart"/>
      <w:r>
        <w:t>Consulting</w:t>
      </w:r>
      <w:proofErr w:type="spellEnd"/>
      <w:r>
        <w:t xml:space="preserve"> S.A.</w:t>
      </w:r>
    </w:p>
    <w:p w:rsidR="008631E2" w:rsidRDefault="008631E2" w:rsidP="00D54A82">
      <w:pPr>
        <w:pStyle w:val="Prrafodelista"/>
        <w:ind w:left="1080"/>
      </w:pPr>
    </w:p>
    <w:p w:rsidR="008631E2" w:rsidRDefault="008631E2" w:rsidP="00D54A82">
      <w:pPr>
        <w:pStyle w:val="Prrafodelista"/>
        <w:ind w:left="1080"/>
      </w:pPr>
      <w:r>
        <w:t xml:space="preserve">El candidato debe presentar la siguiente </w:t>
      </w:r>
      <w:r w:rsidR="0030670C">
        <w:t>documenta</w:t>
      </w:r>
      <w:r>
        <w:t>ción mínima:</w:t>
      </w:r>
    </w:p>
    <w:p w:rsidR="008631E2" w:rsidRDefault="008631E2" w:rsidP="008631E2">
      <w:pPr>
        <w:pStyle w:val="Prrafodelista"/>
        <w:numPr>
          <w:ilvl w:val="0"/>
          <w:numId w:val="10"/>
        </w:numPr>
      </w:pPr>
      <w:r>
        <w:t>Copia de DNI legalizada por un notario público.</w:t>
      </w:r>
    </w:p>
    <w:p w:rsidR="008631E2" w:rsidRDefault="008631E2" w:rsidP="008631E2">
      <w:pPr>
        <w:pStyle w:val="Prrafodelista"/>
        <w:numPr>
          <w:ilvl w:val="0"/>
          <w:numId w:val="10"/>
        </w:numPr>
      </w:pPr>
      <w:r>
        <w:t>Hoja de vida actualizada a color en formato digital (PDF).</w:t>
      </w:r>
    </w:p>
    <w:p w:rsidR="008631E2" w:rsidRDefault="008631E2" w:rsidP="008631E2">
      <w:pPr>
        <w:pStyle w:val="Prrafodelista"/>
        <w:numPr>
          <w:ilvl w:val="0"/>
          <w:numId w:val="10"/>
        </w:numPr>
      </w:pPr>
      <w:r>
        <w:t>Documentación de estudios y referencias laborales.</w:t>
      </w:r>
    </w:p>
    <w:p w:rsidR="008631E2" w:rsidRDefault="0030670C" w:rsidP="008631E2">
      <w:pPr>
        <w:ind w:left="1080"/>
      </w:pPr>
      <w:r>
        <w:t xml:space="preserve">El candidato es atendido por el personal de reclutamiento de MDP </w:t>
      </w:r>
      <w:proofErr w:type="spellStart"/>
      <w:r>
        <w:t>Consulting</w:t>
      </w:r>
      <w:proofErr w:type="spellEnd"/>
      <w:r>
        <w:t xml:space="preserve"> S.A. en la fecha pactada con el asesor comercial, el candidato entrega la documentación requerida para ser evaluada por el área de reclutamiento, en base a la documentación entregada pueden ocurrir dos escenarios:</w:t>
      </w:r>
    </w:p>
    <w:p w:rsidR="0030670C" w:rsidRDefault="0030670C" w:rsidP="0030670C">
      <w:pPr>
        <w:pStyle w:val="Prrafodelista"/>
        <w:numPr>
          <w:ilvl w:val="0"/>
          <w:numId w:val="11"/>
        </w:numPr>
      </w:pPr>
      <w:r>
        <w:t>La información es válida y se procede a generar el contrato de inicio de servicios como consultor externo (</w:t>
      </w:r>
      <w:proofErr w:type="spellStart"/>
      <w:r>
        <w:t>outsourcing</w:t>
      </w:r>
      <w:proofErr w:type="spellEnd"/>
      <w:r>
        <w:t>).</w:t>
      </w:r>
    </w:p>
    <w:p w:rsidR="0030670C" w:rsidRDefault="0030670C" w:rsidP="0030670C">
      <w:pPr>
        <w:pStyle w:val="Prrafodelista"/>
        <w:numPr>
          <w:ilvl w:val="0"/>
          <w:numId w:val="11"/>
        </w:numPr>
      </w:pPr>
      <w:r>
        <w:t xml:space="preserve">La información no es válida, entonces se procede a requerir la corrección de las observaciones  al candidato y se coordina una nueva fecha para volver a generar el proceso de registro del servicio de </w:t>
      </w:r>
      <w:proofErr w:type="spellStart"/>
      <w:r>
        <w:t>outsourcing</w:t>
      </w:r>
      <w:proofErr w:type="spellEnd"/>
      <w:r>
        <w:t>.</w:t>
      </w:r>
    </w:p>
    <w:p w:rsidR="0030670C" w:rsidRDefault="0030670C" w:rsidP="0030670C">
      <w:pPr>
        <w:ind w:left="1080"/>
      </w:pPr>
      <w:r>
        <w:t xml:space="preserve">El candidato revisa el contrato y firma dos copias del contrato, una copia es para el registro en RRHH de MDP </w:t>
      </w:r>
      <w:proofErr w:type="spellStart"/>
      <w:r>
        <w:t>Consulting</w:t>
      </w:r>
      <w:proofErr w:type="spellEnd"/>
      <w:r>
        <w:t xml:space="preserve"> S.A. y la otra copia es para el candidato.</w:t>
      </w:r>
    </w:p>
    <w:p w:rsidR="0030670C" w:rsidRDefault="00F3082F" w:rsidP="0030670C">
      <w:pPr>
        <w:ind w:left="1080"/>
      </w:pPr>
      <w:r>
        <w:t xml:space="preserve">El </w:t>
      </w:r>
      <w:r w:rsidR="00E266CD">
        <w:t>consultor</w:t>
      </w:r>
      <w:r>
        <w:t xml:space="preserve"> es presentado al jefe de servicio que estará a su cargo durante dure su servicio en el cliente, el jefe de servicio debe dar un breve introducción sobre la empresa MDP </w:t>
      </w:r>
      <w:proofErr w:type="spellStart"/>
      <w:r>
        <w:t>Consulting</w:t>
      </w:r>
      <w:proofErr w:type="spellEnd"/>
      <w:r>
        <w:t>. S.A. (misión, visión, estructura organizacional) y las normas y políticas internas bajo las cuales debe regirse su servicio.</w:t>
      </w:r>
    </w:p>
    <w:p w:rsidR="00F3082F" w:rsidRDefault="00F3082F" w:rsidP="0030670C">
      <w:pPr>
        <w:ind w:left="1080"/>
      </w:pPr>
      <w:r>
        <w:t>El jefe de servicio le explicará sobre el cliente al cual estará asignado, así como las normas y políticas del cliente en el cual residirá durante el periodo de asignación, luego se le explicará sus funciones técnicas que deberá desempeñar.</w:t>
      </w:r>
    </w:p>
    <w:p w:rsidR="003E4D24" w:rsidRPr="00D54A82" w:rsidRDefault="00F3082F" w:rsidP="00EB3796">
      <w:pPr>
        <w:ind w:left="1080"/>
      </w:pPr>
      <w:r>
        <w:t>El jefe de servicio registra al consultor</w:t>
      </w:r>
      <w:r w:rsidR="00E266CD">
        <w:t xml:space="preserve"> en el mapa de ingresos</w:t>
      </w:r>
      <w:r w:rsidR="00EB3796">
        <w:t xml:space="preserve"> y registra el servicio en el mapa de servicios de </w:t>
      </w:r>
      <w:proofErr w:type="spellStart"/>
      <w:r w:rsidR="00EB3796">
        <w:t>outsourcing</w:t>
      </w:r>
      <w:proofErr w:type="spellEnd"/>
      <w:r w:rsidR="00EB3796">
        <w:t>.</w:t>
      </w:r>
    </w:p>
    <w:p w:rsidR="00EB3796" w:rsidRPr="00EB3796" w:rsidRDefault="00EB3796" w:rsidP="00EB3796">
      <w:pPr>
        <w:pStyle w:val="Prrafodelista"/>
        <w:numPr>
          <w:ilvl w:val="1"/>
          <w:numId w:val="2"/>
        </w:numPr>
        <w:rPr>
          <w:b/>
        </w:rPr>
      </w:pPr>
      <w:r w:rsidRPr="00EB3796">
        <w:rPr>
          <w:b/>
        </w:rPr>
        <w:lastRenderedPageBreak/>
        <w:t>Revisión y Gestión de Actividades del Personal</w:t>
      </w:r>
    </w:p>
    <w:p w:rsidR="003E4D24" w:rsidRDefault="003E4D24" w:rsidP="003E4D24">
      <w:pPr>
        <w:pStyle w:val="Prrafodelista"/>
        <w:ind w:left="1080"/>
      </w:pPr>
      <w:r w:rsidRPr="003E4D24">
        <w:t>El proceso inicia</w:t>
      </w:r>
      <w:r>
        <w:t xml:space="preserve"> cuando</w:t>
      </w:r>
      <w:r w:rsidR="00EB3796">
        <w:t xml:space="preserve"> el consultor inicia sus actividades en el cliente al cual fue asignado para realizar el servicio de </w:t>
      </w:r>
      <w:proofErr w:type="spellStart"/>
      <w:r w:rsidR="00EB3796">
        <w:t>outsourcing</w:t>
      </w:r>
      <w:proofErr w:type="spellEnd"/>
      <w:r w:rsidR="00EB3796">
        <w:t>.</w:t>
      </w:r>
    </w:p>
    <w:p w:rsidR="001A29CA" w:rsidRDefault="001A29CA" w:rsidP="003E4D24">
      <w:pPr>
        <w:pStyle w:val="Prrafodelista"/>
        <w:ind w:left="1080"/>
      </w:pPr>
    </w:p>
    <w:p w:rsidR="001A29CA" w:rsidRDefault="001A29CA" w:rsidP="003E4D24">
      <w:pPr>
        <w:pStyle w:val="Prrafodelista"/>
        <w:ind w:left="1080"/>
      </w:pPr>
      <w:r>
        <w:t>El consultor debe completar el formato RDA (Registro de Actividades) de manera semanal y deberá enviarlo al jefe de servicio que este a su cargo</w:t>
      </w:r>
      <w:r w:rsidR="00541278">
        <w:t>.</w:t>
      </w:r>
    </w:p>
    <w:p w:rsidR="00541278" w:rsidRDefault="00541278" w:rsidP="003E4D24">
      <w:pPr>
        <w:pStyle w:val="Prrafodelista"/>
        <w:ind w:left="1080"/>
      </w:pPr>
    </w:p>
    <w:p w:rsidR="00541278" w:rsidRDefault="00541278" w:rsidP="003E4D24">
      <w:pPr>
        <w:pStyle w:val="Prrafodelista"/>
        <w:ind w:left="1080"/>
      </w:pPr>
      <w:r>
        <w:t>Si el consultor no envía el RDA en la fecha límite que debe enviarlo de manera semanal, será notificado por el jefe de servicio como advertencia por su incumplimiento, si el consultor es observado por tres veces consecutivas será notificado con un memorándum en la cual se le informará que de cometerse nuevamente la incidencia del no envío del RDA será descontado de su sueldo el 5% por cada nuevo incidente, el descuento es acumulativo para el periodo de un mes.</w:t>
      </w:r>
    </w:p>
    <w:p w:rsidR="00541278" w:rsidRDefault="00541278" w:rsidP="003E4D24">
      <w:pPr>
        <w:pStyle w:val="Prrafodelista"/>
        <w:ind w:left="1080"/>
      </w:pPr>
    </w:p>
    <w:p w:rsidR="00541278" w:rsidRDefault="00541278" w:rsidP="00014AC1">
      <w:pPr>
        <w:pStyle w:val="Prrafodelista"/>
        <w:ind w:left="1080"/>
      </w:pPr>
      <w:r>
        <w:t>Si el consultor tiene la sanción de descuento por cada vez que no envíe el RDA</w:t>
      </w:r>
      <w:r w:rsidR="00014AC1">
        <w:t xml:space="preserve"> puede liberarse de esta sanción solamente si envía sus RDA en un periodo de un mes de manera constante y no incumple en ninguna norma interna.</w:t>
      </w:r>
    </w:p>
    <w:p w:rsidR="00014AC1" w:rsidRDefault="00014AC1" w:rsidP="00014AC1">
      <w:pPr>
        <w:pStyle w:val="Prrafodelista"/>
        <w:ind w:left="1080"/>
      </w:pPr>
    </w:p>
    <w:p w:rsidR="00014AC1" w:rsidRDefault="0094389D" w:rsidP="00014AC1">
      <w:pPr>
        <w:pStyle w:val="Prrafodelista"/>
        <w:ind w:left="1080"/>
      </w:pPr>
      <w:r>
        <w:t>El jefe de servicio registra las asistencias, inasistencias, vacaciones, permisos de los consultores de manera diaria.</w:t>
      </w:r>
    </w:p>
    <w:p w:rsidR="0094389D" w:rsidRDefault="0094389D" w:rsidP="00014AC1">
      <w:pPr>
        <w:pStyle w:val="Prrafodelista"/>
        <w:ind w:left="1080"/>
      </w:pPr>
    </w:p>
    <w:p w:rsidR="0094389D" w:rsidRDefault="0094389D" w:rsidP="00014AC1">
      <w:pPr>
        <w:pStyle w:val="Prrafodelista"/>
        <w:ind w:left="1080"/>
      </w:pPr>
      <w:r>
        <w:t>El jefe de servicio semanalmente debe consolidar la información de los RDA enviados por los consultores para poder preparar los informes mensuales del servicio brindado, el cual deberá ser expuesto ante el cliente de manera mensual en una reunión previamente acordada en el jefe de servicio y el cliente.</w:t>
      </w:r>
    </w:p>
    <w:p w:rsidR="0094389D" w:rsidRDefault="0094389D" w:rsidP="00014AC1">
      <w:pPr>
        <w:pStyle w:val="Prrafodelista"/>
        <w:ind w:left="1080"/>
      </w:pPr>
    </w:p>
    <w:p w:rsidR="0094389D" w:rsidRDefault="0094389D" w:rsidP="00014AC1">
      <w:pPr>
        <w:pStyle w:val="Prrafodelista"/>
        <w:ind w:left="1080"/>
      </w:pPr>
      <w:r>
        <w:t>El jefe de servicio deberá</w:t>
      </w:r>
      <w:r w:rsidR="00504AE9">
        <w:t xml:space="preserve"> realizar visitas periódicas de manera semanal o quincenal, el periodo de visitas es seleccionado en base a los siguientes criterios:</w:t>
      </w:r>
    </w:p>
    <w:p w:rsidR="00504AE9" w:rsidRDefault="00504AE9" w:rsidP="00504AE9">
      <w:pPr>
        <w:pStyle w:val="Prrafodelista"/>
        <w:numPr>
          <w:ilvl w:val="0"/>
          <w:numId w:val="13"/>
        </w:numPr>
      </w:pPr>
      <w:r>
        <w:t>Complejidad del proyecto.</w:t>
      </w:r>
    </w:p>
    <w:p w:rsidR="00504AE9" w:rsidRPr="00606227" w:rsidRDefault="00504AE9" w:rsidP="00504AE9">
      <w:pPr>
        <w:pStyle w:val="Prrafodelista"/>
        <w:numPr>
          <w:ilvl w:val="0"/>
          <w:numId w:val="13"/>
        </w:numPr>
      </w:pPr>
      <w:r w:rsidRPr="00606227">
        <w:t>Tipo de cliente</w:t>
      </w:r>
      <w:r w:rsidR="00606227">
        <w:t xml:space="preserve">: </w:t>
      </w:r>
      <w:r w:rsidR="0043182B">
        <w:t>Premium</w:t>
      </w:r>
      <w:r w:rsidR="00606227">
        <w:t xml:space="preserve">, </w:t>
      </w:r>
      <w:r w:rsidR="00606227" w:rsidRPr="0043182B">
        <w:t>Básico</w:t>
      </w:r>
      <w:r w:rsidR="00606227" w:rsidRPr="003D17D5">
        <w:t xml:space="preserve">, </w:t>
      </w:r>
      <w:r w:rsidR="003D17D5" w:rsidRPr="003D17D5">
        <w:t>Estándar.</w:t>
      </w:r>
    </w:p>
    <w:p w:rsidR="00504AE9" w:rsidRPr="00504AE9" w:rsidRDefault="00504AE9" w:rsidP="0043182B">
      <w:pPr>
        <w:pStyle w:val="Prrafodelista"/>
        <w:ind w:left="1800"/>
        <w:rPr>
          <w:color w:val="FF0000"/>
        </w:rPr>
      </w:pPr>
    </w:p>
    <w:p w:rsidR="003E4D24" w:rsidRDefault="00504AE9" w:rsidP="00504AE9">
      <w:pPr>
        <w:ind w:left="1080"/>
      </w:pPr>
      <w:r>
        <w:t>Cada mes el jefe de servicio realizara una evaluación de desempeño de los consultores asignados al cliente, para ello el jefe de servicios se reunirá con cada jefe de proyectos previa coordinación para que este pueda evaluar a los consultores en base a los siguientes criterios:</w:t>
      </w:r>
    </w:p>
    <w:p w:rsidR="00504AE9" w:rsidRDefault="0043182B" w:rsidP="00504AE9">
      <w:pPr>
        <w:pStyle w:val="Prrafodelista"/>
        <w:numPr>
          <w:ilvl w:val="0"/>
          <w:numId w:val="14"/>
        </w:numPr>
      </w:pPr>
      <w:r>
        <w:t>Conocimientos técnicos.</w:t>
      </w:r>
    </w:p>
    <w:p w:rsidR="0043182B" w:rsidRDefault="0043182B" w:rsidP="00504AE9">
      <w:pPr>
        <w:pStyle w:val="Prrafodelista"/>
        <w:numPr>
          <w:ilvl w:val="0"/>
          <w:numId w:val="14"/>
        </w:numPr>
      </w:pPr>
      <w:r>
        <w:t>Conocimiento del negocio.</w:t>
      </w:r>
    </w:p>
    <w:p w:rsidR="0043182B" w:rsidRDefault="0043182B" w:rsidP="00504AE9">
      <w:pPr>
        <w:pStyle w:val="Prrafodelista"/>
        <w:numPr>
          <w:ilvl w:val="0"/>
          <w:numId w:val="14"/>
        </w:numPr>
      </w:pPr>
      <w:r>
        <w:t>Responsabilidad</w:t>
      </w:r>
    </w:p>
    <w:p w:rsidR="0043182B" w:rsidRDefault="0043182B" w:rsidP="00504AE9">
      <w:pPr>
        <w:pStyle w:val="Prrafodelista"/>
        <w:numPr>
          <w:ilvl w:val="0"/>
          <w:numId w:val="14"/>
        </w:numPr>
      </w:pPr>
      <w:r>
        <w:t>Puntualidad</w:t>
      </w:r>
    </w:p>
    <w:p w:rsidR="0043182B" w:rsidRDefault="0043182B" w:rsidP="00504AE9">
      <w:pPr>
        <w:pStyle w:val="Prrafodelista"/>
        <w:numPr>
          <w:ilvl w:val="0"/>
          <w:numId w:val="14"/>
        </w:numPr>
      </w:pPr>
      <w:r>
        <w:t>Interacción</w:t>
      </w:r>
      <w:r w:rsidR="00B75834">
        <w:t xml:space="preserve">  con el equipo</w:t>
      </w:r>
      <w:r>
        <w:t>.</w:t>
      </w:r>
    </w:p>
    <w:p w:rsidR="00504AE9" w:rsidRPr="003E4D24" w:rsidRDefault="00504AE9" w:rsidP="00EB3796"/>
    <w:p w:rsidR="00FA64E2" w:rsidRDefault="00FA64E2" w:rsidP="00EB3796">
      <w:pPr>
        <w:pStyle w:val="Prrafodelista"/>
        <w:numPr>
          <w:ilvl w:val="1"/>
          <w:numId w:val="2"/>
        </w:numPr>
        <w:rPr>
          <w:b/>
        </w:rPr>
      </w:pPr>
      <w:r>
        <w:rPr>
          <w:b/>
        </w:rPr>
        <w:t>Programación de Facturación</w:t>
      </w:r>
    </w:p>
    <w:p w:rsidR="003E4D24" w:rsidRDefault="003E4D24" w:rsidP="003E4D24">
      <w:pPr>
        <w:pStyle w:val="Prrafodelista"/>
        <w:ind w:left="1080"/>
      </w:pPr>
      <w:r>
        <w:t>El proceso inicia cuando</w:t>
      </w:r>
      <w:r w:rsidR="001A27D4">
        <w:t xml:space="preserve"> </w:t>
      </w:r>
      <w:r w:rsidR="00750465">
        <w:t xml:space="preserve">se tiene como mínimo un consultor asignado al cliente para prestar los servicios de </w:t>
      </w:r>
      <w:proofErr w:type="spellStart"/>
      <w:r w:rsidR="00750465">
        <w:t>outsourcing</w:t>
      </w:r>
      <w:proofErr w:type="spellEnd"/>
      <w:r w:rsidR="00750465">
        <w:t>.</w:t>
      </w:r>
    </w:p>
    <w:p w:rsidR="001A27D4" w:rsidRDefault="001A27D4" w:rsidP="003E4D24">
      <w:pPr>
        <w:pStyle w:val="Prrafodelista"/>
        <w:ind w:left="1080"/>
      </w:pPr>
    </w:p>
    <w:p w:rsidR="001A27D4" w:rsidRDefault="001A27D4" w:rsidP="003E4D24">
      <w:pPr>
        <w:pStyle w:val="Prrafodelista"/>
        <w:ind w:left="1080"/>
      </w:pPr>
      <w:r>
        <w:t>El jefe de servicio</w:t>
      </w:r>
      <w:r w:rsidR="0074578E">
        <w:t xml:space="preserve"> debe identificar los siguientes parámetros de facturació</w:t>
      </w:r>
      <w:r w:rsidR="000304BB">
        <w:t>n en base al flujo realizado para</w:t>
      </w:r>
      <w:r w:rsidR="0074578E">
        <w:t xml:space="preserve"> el cliente:</w:t>
      </w:r>
    </w:p>
    <w:p w:rsidR="0074578E" w:rsidRDefault="0074578E" w:rsidP="003E4D24">
      <w:pPr>
        <w:pStyle w:val="Prrafodelista"/>
        <w:ind w:left="1080"/>
      </w:pPr>
    </w:p>
    <w:p w:rsidR="0074578E" w:rsidRDefault="0074578E" w:rsidP="0074578E">
      <w:pPr>
        <w:pStyle w:val="Prrafodelista"/>
        <w:numPr>
          <w:ilvl w:val="0"/>
          <w:numId w:val="15"/>
        </w:numPr>
      </w:pPr>
      <w:r>
        <w:t>Fecha límite para presentar las facturas</w:t>
      </w:r>
      <w:r w:rsidR="002405F5">
        <w:t>.</w:t>
      </w:r>
    </w:p>
    <w:p w:rsidR="0074578E" w:rsidRDefault="0074578E" w:rsidP="0074578E">
      <w:pPr>
        <w:pStyle w:val="Prrafodelista"/>
        <w:numPr>
          <w:ilvl w:val="0"/>
          <w:numId w:val="15"/>
        </w:numPr>
      </w:pPr>
      <w:r>
        <w:t>Periodo a facturar por cada</w:t>
      </w:r>
      <w:r w:rsidR="00976F08">
        <w:t xml:space="preserve"> consultor.</w:t>
      </w:r>
    </w:p>
    <w:p w:rsidR="00976F08" w:rsidRDefault="00976F08" w:rsidP="0074578E">
      <w:pPr>
        <w:pStyle w:val="Prrafodelista"/>
        <w:numPr>
          <w:ilvl w:val="0"/>
          <w:numId w:val="15"/>
        </w:numPr>
      </w:pPr>
      <w:r>
        <w:t>Tarifa por cada consultor.</w:t>
      </w:r>
    </w:p>
    <w:p w:rsidR="00976F08" w:rsidRDefault="00976F08" w:rsidP="0074578E">
      <w:pPr>
        <w:pStyle w:val="Prrafodelista"/>
        <w:numPr>
          <w:ilvl w:val="0"/>
          <w:numId w:val="15"/>
        </w:numPr>
      </w:pPr>
      <w:r>
        <w:t>Mapeo de horas estimadas con horas trabajadas por cada consultor.</w:t>
      </w:r>
    </w:p>
    <w:p w:rsidR="00976F08" w:rsidRDefault="00976F08" w:rsidP="00976F08">
      <w:pPr>
        <w:pStyle w:val="Prrafodelista"/>
        <w:ind w:left="1080"/>
      </w:pPr>
    </w:p>
    <w:p w:rsidR="000304BB" w:rsidRDefault="000304BB" w:rsidP="00976F08">
      <w:pPr>
        <w:pStyle w:val="Prrafodelista"/>
        <w:ind w:left="1080"/>
      </w:pPr>
      <w:r>
        <w:t>El jefe de servicio empieza</w:t>
      </w:r>
      <w:r w:rsidR="00772035">
        <w:t xml:space="preserve"> a armar el </w:t>
      </w:r>
      <w:r w:rsidR="00226DFC">
        <w:t>mapa de facturación</w:t>
      </w:r>
      <w:r w:rsidR="00772035">
        <w:t xml:space="preserve"> en el cual se especifica los siguientes campos</w:t>
      </w:r>
      <w:r w:rsidR="00226DFC">
        <w:t xml:space="preserve"> principales</w:t>
      </w:r>
      <w:r w:rsidR="00772035">
        <w:t>:</w:t>
      </w:r>
    </w:p>
    <w:p w:rsidR="00772035" w:rsidRDefault="00772035" w:rsidP="00976F08">
      <w:pPr>
        <w:pStyle w:val="Prrafodelista"/>
        <w:ind w:left="1080"/>
      </w:pPr>
    </w:p>
    <w:p w:rsidR="00772035" w:rsidRDefault="00226DFC" w:rsidP="00772035">
      <w:pPr>
        <w:pStyle w:val="Prrafodelista"/>
        <w:numPr>
          <w:ilvl w:val="0"/>
          <w:numId w:val="16"/>
        </w:numPr>
      </w:pPr>
      <w:r>
        <w:t>Consultor.</w:t>
      </w:r>
    </w:p>
    <w:p w:rsidR="00226DFC" w:rsidRDefault="00226DFC" w:rsidP="00772035">
      <w:pPr>
        <w:pStyle w:val="Prrafodelista"/>
        <w:numPr>
          <w:ilvl w:val="0"/>
          <w:numId w:val="16"/>
        </w:numPr>
      </w:pPr>
      <w:r>
        <w:t>Cliente.</w:t>
      </w:r>
    </w:p>
    <w:p w:rsidR="00226DFC" w:rsidRDefault="00226DFC" w:rsidP="00772035">
      <w:pPr>
        <w:pStyle w:val="Prrafodelista"/>
        <w:numPr>
          <w:ilvl w:val="0"/>
          <w:numId w:val="16"/>
        </w:numPr>
      </w:pPr>
      <w:r>
        <w:t>Tarifa.</w:t>
      </w:r>
    </w:p>
    <w:p w:rsidR="00226DFC" w:rsidRDefault="00226DFC" w:rsidP="00772035">
      <w:pPr>
        <w:pStyle w:val="Prrafodelista"/>
        <w:numPr>
          <w:ilvl w:val="0"/>
          <w:numId w:val="16"/>
        </w:numPr>
      </w:pPr>
      <w:r>
        <w:t>Días a Facturar.</w:t>
      </w:r>
    </w:p>
    <w:p w:rsidR="00226DFC" w:rsidRDefault="00226DFC" w:rsidP="00772035">
      <w:pPr>
        <w:pStyle w:val="Prrafodelista"/>
        <w:numPr>
          <w:ilvl w:val="0"/>
          <w:numId w:val="16"/>
        </w:numPr>
      </w:pPr>
      <w:r>
        <w:t>Total a Facturar.</w:t>
      </w:r>
    </w:p>
    <w:p w:rsidR="00976F08" w:rsidRDefault="00976F08" w:rsidP="00976F08">
      <w:pPr>
        <w:pStyle w:val="Prrafodelista"/>
        <w:ind w:left="1080"/>
      </w:pPr>
    </w:p>
    <w:p w:rsidR="00976F08" w:rsidRDefault="00226DFC" w:rsidP="00226DFC">
      <w:pPr>
        <w:pStyle w:val="Prrafodelista"/>
        <w:ind w:left="1080"/>
      </w:pPr>
      <w:r>
        <w:t>El mapa de facturación es agrupado por cada jefe de proyecto que exista en el cliente, al cual estén asignados los consultores.</w:t>
      </w:r>
    </w:p>
    <w:p w:rsidR="00226DFC" w:rsidRDefault="00226DFC" w:rsidP="00226DFC">
      <w:pPr>
        <w:pStyle w:val="Prrafodelista"/>
        <w:ind w:left="1080"/>
      </w:pPr>
    </w:p>
    <w:p w:rsidR="00226DFC" w:rsidRDefault="00226DFC" w:rsidP="00226DFC">
      <w:pPr>
        <w:pStyle w:val="Prrafodelista"/>
        <w:ind w:left="1080"/>
      </w:pPr>
      <w:r>
        <w:t>Después que el jefe de servicio concluya el mapa de facturación debe enviar</w:t>
      </w:r>
      <w:r w:rsidR="003C13AF">
        <w:t xml:space="preserve"> por correo a cada jefe de proyecto el total a facturar, los jefes de proyectos pueden realizar una de las siguientes acciones:</w:t>
      </w:r>
    </w:p>
    <w:p w:rsidR="003C13AF" w:rsidRDefault="003C13AF" w:rsidP="00226DFC">
      <w:pPr>
        <w:pStyle w:val="Prrafodelista"/>
        <w:ind w:left="1080"/>
      </w:pPr>
    </w:p>
    <w:p w:rsidR="003C13AF" w:rsidRDefault="003C13AF" w:rsidP="003C13AF">
      <w:pPr>
        <w:pStyle w:val="Prrafodelista"/>
        <w:numPr>
          <w:ilvl w:val="0"/>
          <w:numId w:val="17"/>
        </w:numPr>
      </w:pPr>
      <w:r>
        <w:t>Dar la conformidad al total facturado y generar la orden de compra (la orden de compra solo aplica para los clientes que emiten estos comprobantes) si es que fuese el caso en el cliente y enviar un correo electrónico al jefe de servicio confirmando la aceptación de la facturación.</w:t>
      </w:r>
    </w:p>
    <w:p w:rsidR="003C13AF" w:rsidRDefault="003C13AF" w:rsidP="003C13AF">
      <w:pPr>
        <w:pStyle w:val="Prrafodelista"/>
        <w:numPr>
          <w:ilvl w:val="0"/>
          <w:numId w:val="17"/>
        </w:numPr>
      </w:pPr>
      <w:r>
        <w:t>Observar el total facturado y enviar por correo al jefe de servicio las observaciones para que sean corregidas si es que hubiese error por parte del jefe de servicio  caso contrario el jefe de servicio coordinara una reunión para refutar las obs</w:t>
      </w:r>
      <w:r w:rsidR="007B4501">
        <w:t>ervaciones planteadas por el jef</w:t>
      </w:r>
      <w:r>
        <w:t xml:space="preserve">e de </w:t>
      </w:r>
      <w:r w:rsidR="007B4501">
        <w:t>proyectos</w:t>
      </w:r>
      <w:r>
        <w:t>.</w:t>
      </w:r>
    </w:p>
    <w:p w:rsidR="00104E0F" w:rsidRDefault="00104E0F" w:rsidP="00104E0F">
      <w:pPr>
        <w:pStyle w:val="Prrafodelista"/>
        <w:ind w:left="1800"/>
      </w:pPr>
    </w:p>
    <w:p w:rsidR="00104E0F" w:rsidRDefault="00104E0F" w:rsidP="00104E0F">
      <w:pPr>
        <w:pStyle w:val="Prrafodelista"/>
        <w:numPr>
          <w:ilvl w:val="1"/>
          <w:numId w:val="17"/>
        </w:numPr>
      </w:pPr>
      <w:r>
        <w:t>Si el jefe de servicios se equivocó con el monto total a facturar corregirá los valores y volverá a enviar el correo al jefe de proyectos con el mapa de facturación actualizado para que de la conformidad.</w:t>
      </w:r>
    </w:p>
    <w:p w:rsidR="00104E0F" w:rsidRDefault="00104E0F" w:rsidP="00104E0F">
      <w:pPr>
        <w:pStyle w:val="Prrafodelista"/>
        <w:numPr>
          <w:ilvl w:val="1"/>
          <w:numId w:val="17"/>
        </w:numPr>
      </w:pPr>
      <w:r>
        <w:t>Si el jefe de proyectos se equivocó, el jefe de servicios expondrá de manera detallada el cálculo de facturación, exponiendo detalles y observaciones de cómo se llegó al total facturado, después de esta reunión se tiene que llegar a un acuerdo y conseguir la conformidad del jefe de proyectos.</w:t>
      </w:r>
    </w:p>
    <w:p w:rsidR="003C13AF" w:rsidRDefault="003C13AF" w:rsidP="003C13AF">
      <w:pPr>
        <w:pStyle w:val="Prrafodelista"/>
        <w:ind w:left="1080"/>
      </w:pPr>
    </w:p>
    <w:p w:rsidR="003C13AF" w:rsidRDefault="003C13AF" w:rsidP="003C13AF">
      <w:pPr>
        <w:pStyle w:val="Prrafodelista"/>
        <w:ind w:left="1080"/>
      </w:pPr>
      <w:r>
        <w:t xml:space="preserve">Una vez conseguida la conformidad por parte de los jefes de proyectos, el jefe de servicio enviará un correo al área de finanzas de MDP </w:t>
      </w:r>
      <w:proofErr w:type="spellStart"/>
      <w:r>
        <w:t>Consulting</w:t>
      </w:r>
      <w:proofErr w:type="spellEnd"/>
      <w:r>
        <w:t xml:space="preserve"> S.A. con los siguientes datos:</w:t>
      </w:r>
    </w:p>
    <w:p w:rsidR="003C13AF" w:rsidRDefault="003C13AF" w:rsidP="003C13AF">
      <w:pPr>
        <w:pStyle w:val="Prrafodelista"/>
        <w:numPr>
          <w:ilvl w:val="0"/>
          <w:numId w:val="18"/>
        </w:numPr>
      </w:pPr>
      <w:r>
        <w:t>Anexo del correo de conformidad por parte del jefe de proyecto</w:t>
      </w:r>
    </w:p>
    <w:p w:rsidR="003C13AF" w:rsidRDefault="003C13AF" w:rsidP="003C13AF">
      <w:pPr>
        <w:pStyle w:val="Prrafodelista"/>
        <w:numPr>
          <w:ilvl w:val="0"/>
          <w:numId w:val="18"/>
        </w:numPr>
      </w:pPr>
      <w:r>
        <w:t>El mapa de facturación con el total a facturar.</w:t>
      </w:r>
    </w:p>
    <w:p w:rsidR="00104E0F" w:rsidRDefault="00104E0F" w:rsidP="00104E0F"/>
    <w:p w:rsidR="00104E0F" w:rsidRDefault="00104E0F" w:rsidP="00104E0F">
      <w:pPr>
        <w:pStyle w:val="Prrafodelista"/>
        <w:ind w:left="1080"/>
      </w:pPr>
      <w:r>
        <w:t xml:space="preserve">El área de finanzas se encarga de generar </w:t>
      </w:r>
      <w:proofErr w:type="gramStart"/>
      <w:r>
        <w:t>la facturas</w:t>
      </w:r>
      <w:proofErr w:type="gramEnd"/>
      <w:r>
        <w:t xml:space="preserve"> y luego enviarlas a cada cliente para su respectivo cobro, las políticas de cobro son las siguientes:</w:t>
      </w:r>
    </w:p>
    <w:p w:rsidR="00104E0F" w:rsidRDefault="00104E0F" w:rsidP="00104E0F">
      <w:pPr>
        <w:pStyle w:val="Prrafodelista"/>
        <w:numPr>
          <w:ilvl w:val="0"/>
          <w:numId w:val="19"/>
        </w:numPr>
      </w:pPr>
      <w:r>
        <w:t xml:space="preserve">Si la factura se envió antes de </w:t>
      </w:r>
      <w:r>
        <w:t>Fecha límite para presentar las facturas</w:t>
      </w:r>
      <w:r>
        <w:t>, serán  cobradas 30 días después de su emisión.</w:t>
      </w:r>
    </w:p>
    <w:p w:rsidR="00104E0F" w:rsidRDefault="00104E0F" w:rsidP="00104E0F">
      <w:pPr>
        <w:pStyle w:val="Prrafodelista"/>
        <w:numPr>
          <w:ilvl w:val="0"/>
          <w:numId w:val="19"/>
        </w:numPr>
      </w:pPr>
      <w:r>
        <w:t>Si la factura se presentó fuera de fecha pueden existir dos escenarios:</w:t>
      </w:r>
    </w:p>
    <w:p w:rsidR="00104E0F" w:rsidRDefault="00104E0F" w:rsidP="00104E0F">
      <w:pPr>
        <w:pStyle w:val="Prrafodelista"/>
        <w:numPr>
          <w:ilvl w:val="1"/>
          <w:numId w:val="19"/>
        </w:numPr>
      </w:pPr>
      <w:r>
        <w:t>Si el cliente acepta la recepción de facturas después del periodo máximo estas serán cobras 45 días después de su emisión.</w:t>
      </w:r>
    </w:p>
    <w:p w:rsidR="00104E0F" w:rsidRPr="003E4D24" w:rsidRDefault="00104E0F" w:rsidP="00104E0F">
      <w:pPr>
        <w:pStyle w:val="Prrafodelista"/>
        <w:numPr>
          <w:ilvl w:val="1"/>
          <w:numId w:val="19"/>
        </w:numPr>
      </w:pPr>
      <w:r>
        <w:t>Si el cliente no acepta la recepción después del periodo máximo, estas serán enviadas para el siguiente ciclo de facturación y cobradas en total a 60 días después de su emisión.</w:t>
      </w:r>
      <w:bookmarkStart w:id="0" w:name="_GoBack"/>
      <w:bookmarkEnd w:id="0"/>
    </w:p>
    <w:sectPr w:rsidR="00104E0F" w:rsidRPr="003E4D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9393E"/>
    <w:multiLevelType w:val="hybridMultilevel"/>
    <w:tmpl w:val="59E6595E"/>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
    <w:nsid w:val="11E6505C"/>
    <w:multiLevelType w:val="hybridMultilevel"/>
    <w:tmpl w:val="2D7AECB0"/>
    <w:lvl w:ilvl="0" w:tplc="280A0001">
      <w:start w:val="1"/>
      <w:numFmt w:val="bullet"/>
      <w:lvlText w:val=""/>
      <w:lvlJc w:val="left"/>
      <w:pPr>
        <w:ind w:left="1800" w:hanging="360"/>
      </w:pPr>
      <w:rPr>
        <w:rFonts w:ascii="Symbol" w:hAnsi="Symbol" w:hint="default"/>
      </w:rPr>
    </w:lvl>
    <w:lvl w:ilvl="1" w:tplc="280A0003">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nsid w:val="164D352D"/>
    <w:multiLevelType w:val="hybridMultilevel"/>
    <w:tmpl w:val="72F23B6E"/>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
    <w:nsid w:val="232B71F8"/>
    <w:multiLevelType w:val="hybridMultilevel"/>
    <w:tmpl w:val="48541CB6"/>
    <w:lvl w:ilvl="0" w:tplc="D6C626DC">
      <w:start w:val="1"/>
      <w:numFmt w:val="bullet"/>
      <w:lvlText w:val=""/>
      <w:lvlJc w:val="left"/>
      <w:pPr>
        <w:ind w:left="1800" w:hanging="360"/>
      </w:pPr>
      <w:rPr>
        <w:rFonts w:ascii="Symbol" w:hAnsi="Symbol" w:hint="default"/>
        <w:color w:val="auto"/>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
    <w:nsid w:val="29443DBD"/>
    <w:multiLevelType w:val="multilevel"/>
    <w:tmpl w:val="A6720E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2B336C7A"/>
    <w:multiLevelType w:val="hybridMultilevel"/>
    <w:tmpl w:val="90B2705C"/>
    <w:lvl w:ilvl="0" w:tplc="280A0005">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6">
    <w:nsid w:val="3BC70D50"/>
    <w:multiLevelType w:val="hybridMultilevel"/>
    <w:tmpl w:val="B198A598"/>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nsid w:val="3D3F5187"/>
    <w:multiLevelType w:val="hybridMultilevel"/>
    <w:tmpl w:val="E89AE59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8">
    <w:nsid w:val="3DF47B09"/>
    <w:multiLevelType w:val="hybridMultilevel"/>
    <w:tmpl w:val="D6CCE618"/>
    <w:lvl w:ilvl="0" w:tplc="280A0005">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
    <w:nsid w:val="4B0533B8"/>
    <w:multiLevelType w:val="multilevel"/>
    <w:tmpl w:val="A6720E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4CF402F0"/>
    <w:multiLevelType w:val="hybridMultilevel"/>
    <w:tmpl w:val="A330DB32"/>
    <w:lvl w:ilvl="0" w:tplc="280A0001">
      <w:start w:val="1"/>
      <w:numFmt w:val="bullet"/>
      <w:lvlText w:val=""/>
      <w:lvlJc w:val="left"/>
      <w:pPr>
        <w:ind w:left="1800" w:hanging="360"/>
      </w:pPr>
      <w:rPr>
        <w:rFonts w:ascii="Symbol" w:hAnsi="Symbol" w:hint="default"/>
      </w:rPr>
    </w:lvl>
    <w:lvl w:ilvl="1" w:tplc="280A0003">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1">
    <w:nsid w:val="50FF0083"/>
    <w:multiLevelType w:val="hybridMultilevel"/>
    <w:tmpl w:val="989C0E6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2">
    <w:nsid w:val="5529439D"/>
    <w:multiLevelType w:val="hybridMultilevel"/>
    <w:tmpl w:val="5A8AB758"/>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3">
    <w:nsid w:val="587F5BC4"/>
    <w:multiLevelType w:val="hybridMultilevel"/>
    <w:tmpl w:val="4C5847A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5E202CF8"/>
    <w:multiLevelType w:val="hybridMultilevel"/>
    <w:tmpl w:val="D4CC454E"/>
    <w:lvl w:ilvl="0" w:tplc="280A0001">
      <w:start w:val="1"/>
      <w:numFmt w:val="bullet"/>
      <w:lvlText w:val=""/>
      <w:lvlJc w:val="left"/>
      <w:pPr>
        <w:ind w:left="1800" w:hanging="360"/>
      </w:pPr>
      <w:rPr>
        <w:rFonts w:ascii="Symbol" w:hAnsi="Symbol" w:hint="default"/>
      </w:rPr>
    </w:lvl>
    <w:lvl w:ilvl="1" w:tplc="280A0003">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5">
    <w:nsid w:val="63ED55B2"/>
    <w:multiLevelType w:val="hybridMultilevel"/>
    <w:tmpl w:val="89B44944"/>
    <w:lvl w:ilvl="0" w:tplc="280A0005">
      <w:start w:val="1"/>
      <w:numFmt w:val="bullet"/>
      <w:lvlText w:val=""/>
      <w:lvlJc w:val="left"/>
      <w:pPr>
        <w:ind w:left="1800" w:hanging="360"/>
      </w:pPr>
      <w:rPr>
        <w:rFonts w:ascii="Wingdings" w:hAnsi="Wingdings" w:hint="default"/>
      </w:rPr>
    </w:lvl>
    <w:lvl w:ilvl="1" w:tplc="280A0003">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6">
    <w:nsid w:val="69424A5A"/>
    <w:multiLevelType w:val="hybridMultilevel"/>
    <w:tmpl w:val="4646823C"/>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7">
    <w:nsid w:val="75B85C01"/>
    <w:multiLevelType w:val="hybridMultilevel"/>
    <w:tmpl w:val="C320534A"/>
    <w:lvl w:ilvl="0" w:tplc="280A0005">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8">
    <w:nsid w:val="7E956206"/>
    <w:multiLevelType w:val="hybridMultilevel"/>
    <w:tmpl w:val="A0D82162"/>
    <w:lvl w:ilvl="0" w:tplc="280A0005">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13"/>
  </w:num>
  <w:num w:numId="2">
    <w:abstractNumId w:val="9"/>
  </w:num>
  <w:num w:numId="3">
    <w:abstractNumId w:val="7"/>
  </w:num>
  <w:num w:numId="4">
    <w:abstractNumId w:val="17"/>
  </w:num>
  <w:num w:numId="5">
    <w:abstractNumId w:val="18"/>
  </w:num>
  <w:num w:numId="6">
    <w:abstractNumId w:val="15"/>
  </w:num>
  <w:num w:numId="7">
    <w:abstractNumId w:val="8"/>
  </w:num>
  <w:num w:numId="8">
    <w:abstractNumId w:val="5"/>
  </w:num>
  <w:num w:numId="9">
    <w:abstractNumId w:val="1"/>
  </w:num>
  <w:num w:numId="10">
    <w:abstractNumId w:val="0"/>
  </w:num>
  <w:num w:numId="11">
    <w:abstractNumId w:val="2"/>
  </w:num>
  <w:num w:numId="12">
    <w:abstractNumId w:val="4"/>
  </w:num>
  <w:num w:numId="13">
    <w:abstractNumId w:val="3"/>
  </w:num>
  <w:num w:numId="14">
    <w:abstractNumId w:val="12"/>
  </w:num>
  <w:num w:numId="15">
    <w:abstractNumId w:val="6"/>
  </w:num>
  <w:num w:numId="16">
    <w:abstractNumId w:val="16"/>
  </w:num>
  <w:num w:numId="17">
    <w:abstractNumId w:val="14"/>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5C3"/>
    <w:rsid w:val="000000B0"/>
    <w:rsid w:val="00014AC1"/>
    <w:rsid w:val="000304BB"/>
    <w:rsid w:val="00092B80"/>
    <w:rsid w:val="00104E0F"/>
    <w:rsid w:val="001315C3"/>
    <w:rsid w:val="001A27D4"/>
    <w:rsid w:val="001A29CA"/>
    <w:rsid w:val="001E276D"/>
    <w:rsid w:val="001F72AA"/>
    <w:rsid w:val="00221809"/>
    <w:rsid w:val="00226DFC"/>
    <w:rsid w:val="002405F5"/>
    <w:rsid w:val="00275ED8"/>
    <w:rsid w:val="002B42A3"/>
    <w:rsid w:val="002E1A4A"/>
    <w:rsid w:val="002F49D1"/>
    <w:rsid w:val="0030670C"/>
    <w:rsid w:val="003C13AF"/>
    <w:rsid w:val="003D17D5"/>
    <w:rsid w:val="003E4D24"/>
    <w:rsid w:val="004056EE"/>
    <w:rsid w:val="0043182B"/>
    <w:rsid w:val="00453B07"/>
    <w:rsid w:val="00457367"/>
    <w:rsid w:val="00462607"/>
    <w:rsid w:val="004669B2"/>
    <w:rsid w:val="00475789"/>
    <w:rsid w:val="004845D0"/>
    <w:rsid w:val="00504AE9"/>
    <w:rsid w:val="00541278"/>
    <w:rsid w:val="00576761"/>
    <w:rsid w:val="005C4C1F"/>
    <w:rsid w:val="005C73EE"/>
    <w:rsid w:val="005F3AD2"/>
    <w:rsid w:val="00606227"/>
    <w:rsid w:val="00616C3D"/>
    <w:rsid w:val="00656F6B"/>
    <w:rsid w:val="006B1C5A"/>
    <w:rsid w:val="006E7A19"/>
    <w:rsid w:val="0074578E"/>
    <w:rsid w:val="00750465"/>
    <w:rsid w:val="00766FE3"/>
    <w:rsid w:val="00772035"/>
    <w:rsid w:val="007B0C0D"/>
    <w:rsid w:val="007B4501"/>
    <w:rsid w:val="007B4FA6"/>
    <w:rsid w:val="0082681A"/>
    <w:rsid w:val="0085736A"/>
    <w:rsid w:val="008631E2"/>
    <w:rsid w:val="0094389D"/>
    <w:rsid w:val="00976F08"/>
    <w:rsid w:val="009E21F9"/>
    <w:rsid w:val="00A23058"/>
    <w:rsid w:val="00A85457"/>
    <w:rsid w:val="00AA1867"/>
    <w:rsid w:val="00B05F01"/>
    <w:rsid w:val="00B75834"/>
    <w:rsid w:val="00C973DA"/>
    <w:rsid w:val="00D135B0"/>
    <w:rsid w:val="00D5452D"/>
    <w:rsid w:val="00D54A82"/>
    <w:rsid w:val="00D67182"/>
    <w:rsid w:val="00D7155C"/>
    <w:rsid w:val="00E266CD"/>
    <w:rsid w:val="00E66C6F"/>
    <w:rsid w:val="00EB3796"/>
    <w:rsid w:val="00EE263E"/>
    <w:rsid w:val="00EF58A7"/>
    <w:rsid w:val="00F204FA"/>
    <w:rsid w:val="00F24EFD"/>
    <w:rsid w:val="00F3082F"/>
    <w:rsid w:val="00F40746"/>
    <w:rsid w:val="00FA64E2"/>
    <w:rsid w:val="00FC44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00B0"/>
    <w:pPr>
      <w:ind w:left="720"/>
      <w:contextualSpacing/>
    </w:pPr>
  </w:style>
  <w:style w:type="paragraph" w:styleId="Textodeglobo">
    <w:name w:val="Balloon Text"/>
    <w:basedOn w:val="Normal"/>
    <w:link w:val="TextodegloboCar"/>
    <w:uiPriority w:val="99"/>
    <w:semiHidden/>
    <w:unhideWhenUsed/>
    <w:rsid w:val="005767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6761"/>
    <w:rPr>
      <w:rFonts w:ascii="Tahoma" w:hAnsi="Tahoma" w:cs="Tahoma"/>
      <w:sz w:val="16"/>
      <w:szCs w:val="16"/>
    </w:rPr>
  </w:style>
  <w:style w:type="paragraph" w:customStyle="1" w:styleId="ParaAttribute4">
    <w:name w:val="ParaAttribute4"/>
    <w:rsid w:val="004056EE"/>
    <w:pPr>
      <w:widowControl w:val="0"/>
      <w:wordWrap w:val="0"/>
      <w:spacing w:line="240" w:lineRule="auto"/>
    </w:pPr>
    <w:rPr>
      <w:rFonts w:ascii="Times New Roman" w:eastAsia="Batang" w:hAnsi="Times New Roman" w:cs="Times New Roman"/>
      <w:sz w:val="20"/>
      <w:szCs w:val="20"/>
      <w:lang w:eastAsia="es-PE"/>
    </w:rPr>
  </w:style>
  <w:style w:type="character" w:customStyle="1" w:styleId="CharAttribute0">
    <w:name w:val="CharAttribute0"/>
    <w:rsid w:val="004056EE"/>
    <w:rPr>
      <w:rFonts w:ascii="Calibri" w:eastAsia="Calibr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00B0"/>
    <w:pPr>
      <w:ind w:left="720"/>
      <w:contextualSpacing/>
    </w:pPr>
  </w:style>
  <w:style w:type="paragraph" w:styleId="Textodeglobo">
    <w:name w:val="Balloon Text"/>
    <w:basedOn w:val="Normal"/>
    <w:link w:val="TextodegloboCar"/>
    <w:uiPriority w:val="99"/>
    <w:semiHidden/>
    <w:unhideWhenUsed/>
    <w:rsid w:val="005767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6761"/>
    <w:rPr>
      <w:rFonts w:ascii="Tahoma" w:hAnsi="Tahoma" w:cs="Tahoma"/>
      <w:sz w:val="16"/>
      <w:szCs w:val="16"/>
    </w:rPr>
  </w:style>
  <w:style w:type="paragraph" w:customStyle="1" w:styleId="ParaAttribute4">
    <w:name w:val="ParaAttribute4"/>
    <w:rsid w:val="004056EE"/>
    <w:pPr>
      <w:widowControl w:val="0"/>
      <w:wordWrap w:val="0"/>
      <w:spacing w:line="240" w:lineRule="auto"/>
    </w:pPr>
    <w:rPr>
      <w:rFonts w:ascii="Times New Roman" w:eastAsia="Batang" w:hAnsi="Times New Roman" w:cs="Times New Roman"/>
      <w:sz w:val="20"/>
      <w:szCs w:val="20"/>
      <w:lang w:eastAsia="es-PE"/>
    </w:rPr>
  </w:style>
  <w:style w:type="character" w:customStyle="1" w:styleId="CharAttribute0">
    <w:name w:val="CharAttribute0"/>
    <w:rsid w:val="004056EE"/>
    <w:rPr>
      <w:rFonts w:ascii="Calibri" w:eastAsia="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591920">
      <w:bodyDiv w:val="1"/>
      <w:marLeft w:val="0"/>
      <w:marRight w:val="0"/>
      <w:marTop w:val="0"/>
      <w:marBottom w:val="0"/>
      <w:divBdr>
        <w:top w:val="none" w:sz="0" w:space="0" w:color="auto"/>
        <w:left w:val="none" w:sz="0" w:space="0" w:color="auto"/>
        <w:bottom w:val="none" w:sz="0" w:space="0" w:color="auto"/>
        <w:right w:val="none" w:sz="0" w:space="0" w:color="auto"/>
      </w:divBdr>
    </w:div>
    <w:div w:id="1761757493">
      <w:bodyDiv w:val="1"/>
      <w:marLeft w:val="0"/>
      <w:marRight w:val="0"/>
      <w:marTop w:val="0"/>
      <w:marBottom w:val="0"/>
      <w:divBdr>
        <w:top w:val="none" w:sz="0" w:space="0" w:color="auto"/>
        <w:left w:val="none" w:sz="0" w:space="0" w:color="auto"/>
        <w:bottom w:val="none" w:sz="0" w:space="0" w:color="auto"/>
        <w:right w:val="none" w:sz="0" w:space="0" w:color="auto"/>
      </w:divBdr>
    </w:div>
    <w:div w:id="200358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F49C8E-580C-47E2-9368-64552FE99BC1}" type="doc">
      <dgm:prSet loTypeId="urn:microsoft.com/office/officeart/2005/8/layout/chevron1" loCatId="process" qsTypeId="urn:microsoft.com/office/officeart/2005/8/quickstyle/simple1" qsCatId="simple" csTypeId="urn:microsoft.com/office/officeart/2005/8/colors/colorful1" csCatId="colorful" phldr="1"/>
      <dgm:spPr/>
    </dgm:pt>
    <dgm:pt modelId="{5379C20F-1222-4033-9295-8BD3854717A0}">
      <dgm:prSet phldrT="[Texto]"/>
      <dgm:spPr/>
      <dgm:t>
        <a:bodyPr/>
        <a:lstStyle/>
        <a:p>
          <a:r>
            <a:rPr lang="es-PE"/>
            <a:t>Reclutamiento de Personal</a:t>
          </a:r>
        </a:p>
      </dgm:t>
    </dgm:pt>
    <dgm:pt modelId="{8341A6DC-AC43-4078-8718-7723374FCAE3}" type="parTrans" cxnId="{4C55F321-17F1-4841-AAB1-F967C564DF43}">
      <dgm:prSet/>
      <dgm:spPr/>
      <dgm:t>
        <a:bodyPr/>
        <a:lstStyle/>
        <a:p>
          <a:endParaRPr lang="es-PE"/>
        </a:p>
      </dgm:t>
    </dgm:pt>
    <dgm:pt modelId="{EF6099F1-3D0C-40B9-9E93-58D9767F3293}" type="sibTrans" cxnId="{4C55F321-17F1-4841-AAB1-F967C564DF43}">
      <dgm:prSet/>
      <dgm:spPr/>
      <dgm:t>
        <a:bodyPr/>
        <a:lstStyle/>
        <a:p>
          <a:endParaRPr lang="es-PE"/>
        </a:p>
      </dgm:t>
    </dgm:pt>
    <dgm:pt modelId="{9BFC982C-0286-421D-97BE-44CE77B67A63}">
      <dgm:prSet phldrT="[Texto]"/>
      <dgm:spPr/>
      <dgm:t>
        <a:bodyPr/>
        <a:lstStyle/>
        <a:p>
          <a:r>
            <a:rPr lang="es-PE"/>
            <a:t>Registro del Servicio de Outsourcing</a:t>
          </a:r>
        </a:p>
      </dgm:t>
    </dgm:pt>
    <dgm:pt modelId="{DABA1332-78CA-4ED4-83FE-ACD87525A0BD}" type="parTrans" cxnId="{624E3D2B-065B-4292-BE22-AE3A03581FFB}">
      <dgm:prSet/>
      <dgm:spPr/>
      <dgm:t>
        <a:bodyPr/>
        <a:lstStyle/>
        <a:p>
          <a:endParaRPr lang="es-PE"/>
        </a:p>
      </dgm:t>
    </dgm:pt>
    <dgm:pt modelId="{EF1639D3-DFB9-41C5-830C-1451C9D2ECEA}" type="sibTrans" cxnId="{624E3D2B-065B-4292-BE22-AE3A03581FFB}">
      <dgm:prSet/>
      <dgm:spPr/>
      <dgm:t>
        <a:bodyPr/>
        <a:lstStyle/>
        <a:p>
          <a:endParaRPr lang="es-PE"/>
        </a:p>
      </dgm:t>
    </dgm:pt>
    <dgm:pt modelId="{F1B510BD-6103-4241-AE91-7D0FB7D952B5}">
      <dgm:prSet phldrT="[Texto]"/>
      <dgm:spPr/>
      <dgm:t>
        <a:bodyPr/>
        <a:lstStyle/>
        <a:p>
          <a:r>
            <a:rPr lang="es-PE"/>
            <a:t>Programación de Facturación</a:t>
          </a:r>
        </a:p>
      </dgm:t>
    </dgm:pt>
    <dgm:pt modelId="{DC479BD2-FF8F-4788-81BF-64E0D6012D89}" type="parTrans" cxnId="{5C12F356-24B5-40F2-83D8-33DCADE0346B}">
      <dgm:prSet/>
      <dgm:spPr/>
      <dgm:t>
        <a:bodyPr/>
        <a:lstStyle/>
        <a:p>
          <a:endParaRPr lang="es-PE"/>
        </a:p>
      </dgm:t>
    </dgm:pt>
    <dgm:pt modelId="{CDEB2781-1994-484A-A0FF-9D1C568BBAFF}" type="sibTrans" cxnId="{5C12F356-24B5-40F2-83D8-33DCADE0346B}">
      <dgm:prSet/>
      <dgm:spPr/>
      <dgm:t>
        <a:bodyPr/>
        <a:lstStyle/>
        <a:p>
          <a:endParaRPr lang="es-PE"/>
        </a:p>
      </dgm:t>
    </dgm:pt>
    <dgm:pt modelId="{196209D1-7888-45DF-92D8-D8F8125C89C6}">
      <dgm:prSet phldrT="[Texto]"/>
      <dgm:spPr/>
      <dgm:t>
        <a:bodyPr/>
        <a:lstStyle/>
        <a:p>
          <a:r>
            <a:rPr lang="es-ES" b="1"/>
            <a:t>Revisión y Gestión de Actividades del Personal</a:t>
          </a:r>
          <a:endParaRPr lang="es-PE"/>
        </a:p>
      </dgm:t>
    </dgm:pt>
    <dgm:pt modelId="{F0CC233A-D168-4861-8296-F8DD3AB720BF}" type="parTrans" cxnId="{AA30A767-4B02-4F39-BA03-34F48F8CA1A8}">
      <dgm:prSet/>
      <dgm:spPr/>
      <dgm:t>
        <a:bodyPr/>
        <a:lstStyle/>
        <a:p>
          <a:endParaRPr lang="es-PE"/>
        </a:p>
      </dgm:t>
    </dgm:pt>
    <dgm:pt modelId="{E3AE616C-52C7-4A5F-AA91-9051AA81E3A7}" type="sibTrans" cxnId="{AA30A767-4B02-4F39-BA03-34F48F8CA1A8}">
      <dgm:prSet/>
      <dgm:spPr/>
      <dgm:t>
        <a:bodyPr/>
        <a:lstStyle/>
        <a:p>
          <a:endParaRPr lang="es-PE"/>
        </a:p>
      </dgm:t>
    </dgm:pt>
    <dgm:pt modelId="{4C1DE9D9-B86F-45E7-971C-775653698893}" type="pres">
      <dgm:prSet presAssocID="{52F49C8E-580C-47E2-9368-64552FE99BC1}" presName="Name0" presStyleCnt="0">
        <dgm:presLayoutVars>
          <dgm:dir/>
          <dgm:animLvl val="lvl"/>
          <dgm:resizeHandles val="exact"/>
        </dgm:presLayoutVars>
      </dgm:prSet>
      <dgm:spPr/>
    </dgm:pt>
    <dgm:pt modelId="{89BD7134-AFE3-43D0-9462-66A59B781C0C}" type="pres">
      <dgm:prSet presAssocID="{5379C20F-1222-4033-9295-8BD3854717A0}" presName="parTxOnly" presStyleLbl="node1" presStyleIdx="0" presStyleCnt="4">
        <dgm:presLayoutVars>
          <dgm:chMax val="0"/>
          <dgm:chPref val="0"/>
          <dgm:bulletEnabled val="1"/>
        </dgm:presLayoutVars>
      </dgm:prSet>
      <dgm:spPr/>
      <dgm:t>
        <a:bodyPr/>
        <a:lstStyle/>
        <a:p>
          <a:endParaRPr lang="es-PE"/>
        </a:p>
      </dgm:t>
    </dgm:pt>
    <dgm:pt modelId="{3F04DEDB-AD61-4B79-9AFB-8891848E5EA6}" type="pres">
      <dgm:prSet presAssocID="{EF6099F1-3D0C-40B9-9E93-58D9767F3293}" presName="parTxOnlySpace" presStyleCnt="0"/>
      <dgm:spPr/>
    </dgm:pt>
    <dgm:pt modelId="{5E989FE1-EF4D-49DC-BE84-0CCD8A5D6CA2}" type="pres">
      <dgm:prSet presAssocID="{9BFC982C-0286-421D-97BE-44CE77B67A63}" presName="parTxOnly" presStyleLbl="node1" presStyleIdx="1" presStyleCnt="4">
        <dgm:presLayoutVars>
          <dgm:chMax val="0"/>
          <dgm:chPref val="0"/>
          <dgm:bulletEnabled val="1"/>
        </dgm:presLayoutVars>
      </dgm:prSet>
      <dgm:spPr/>
      <dgm:t>
        <a:bodyPr/>
        <a:lstStyle/>
        <a:p>
          <a:endParaRPr lang="es-PE"/>
        </a:p>
      </dgm:t>
    </dgm:pt>
    <dgm:pt modelId="{AB88A5F5-6006-433E-82AC-DC971DA4A2AB}" type="pres">
      <dgm:prSet presAssocID="{EF1639D3-DFB9-41C5-830C-1451C9D2ECEA}" presName="parTxOnlySpace" presStyleCnt="0"/>
      <dgm:spPr/>
    </dgm:pt>
    <dgm:pt modelId="{6ECAB449-AC69-4BFA-873F-9986FC6DCB53}" type="pres">
      <dgm:prSet presAssocID="{196209D1-7888-45DF-92D8-D8F8125C89C6}" presName="parTxOnly" presStyleLbl="node1" presStyleIdx="2" presStyleCnt="4">
        <dgm:presLayoutVars>
          <dgm:chMax val="0"/>
          <dgm:chPref val="0"/>
          <dgm:bulletEnabled val="1"/>
        </dgm:presLayoutVars>
      </dgm:prSet>
      <dgm:spPr/>
      <dgm:t>
        <a:bodyPr/>
        <a:lstStyle/>
        <a:p>
          <a:endParaRPr lang="es-PE"/>
        </a:p>
      </dgm:t>
    </dgm:pt>
    <dgm:pt modelId="{F8064D9C-BA0E-4A25-A72B-DB133A156F57}" type="pres">
      <dgm:prSet presAssocID="{E3AE616C-52C7-4A5F-AA91-9051AA81E3A7}" presName="parTxOnlySpace" presStyleCnt="0"/>
      <dgm:spPr/>
    </dgm:pt>
    <dgm:pt modelId="{13FC78C0-AD32-461A-929F-DA487EC66889}" type="pres">
      <dgm:prSet presAssocID="{F1B510BD-6103-4241-AE91-7D0FB7D952B5}" presName="parTxOnly" presStyleLbl="node1" presStyleIdx="3" presStyleCnt="4">
        <dgm:presLayoutVars>
          <dgm:chMax val="0"/>
          <dgm:chPref val="0"/>
          <dgm:bulletEnabled val="1"/>
        </dgm:presLayoutVars>
      </dgm:prSet>
      <dgm:spPr/>
      <dgm:t>
        <a:bodyPr/>
        <a:lstStyle/>
        <a:p>
          <a:endParaRPr lang="es-PE"/>
        </a:p>
      </dgm:t>
    </dgm:pt>
  </dgm:ptLst>
  <dgm:cxnLst>
    <dgm:cxn modelId="{666B1FA7-9F59-43C4-A50D-7759EC62CA70}" type="presOf" srcId="{52F49C8E-580C-47E2-9368-64552FE99BC1}" destId="{4C1DE9D9-B86F-45E7-971C-775653698893}" srcOrd="0" destOrd="0" presId="urn:microsoft.com/office/officeart/2005/8/layout/chevron1"/>
    <dgm:cxn modelId="{658D2D2D-860F-4B3D-AA8E-95760C4B9746}" type="presOf" srcId="{F1B510BD-6103-4241-AE91-7D0FB7D952B5}" destId="{13FC78C0-AD32-461A-929F-DA487EC66889}" srcOrd="0" destOrd="0" presId="urn:microsoft.com/office/officeart/2005/8/layout/chevron1"/>
    <dgm:cxn modelId="{5C12F356-24B5-40F2-83D8-33DCADE0346B}" srcId="{52F49C8E-580C-47E2-9368-64552FE99BC1}" destId="{F1B510BD-6103-4241-AE91-7D0FB7D952B5}" srcOrd="3" destOrd="0" parTransId="{DC479BD2-FF8F-4788-81BF-64E0D6012D89}" sibTransId="{CDEB2781-1994-484A-A0FF-9D1C568BBAFF}"/>
    <dgm:cxn modelId="{AEAC80C8-92F7-45CB-88F3-723BDAFA6987}" type="presOf" srcId="{196209D1-7888-45DF-92D8-D8F8125C89C6}" destId="{6ECAB449-AC69-4BFA-873F-9986FC6DCB53}" srcOrd="0" destOrd="0" presId="urn:microsoft.com/office/officeart/2005/8/layout/chevron1"/>
    <dgm:cxn modelId="{B5331C98-DCBA-46C6-80DD-BF50C4848E40}" type="presOf" srcId="{9BFC982C-0286-421D-97BE-44CE77B67A63}" destId="{5E989FE1-EF4D-49DC-BE84-0CCD8A5D6CA2}" srcOrd="0" destOrd="0" presId="urn:microsoft.com/office/officeart/2005/8/layout/chevron1"/>
    <dgm:cxn modelId="{90BB8FBA-C838-4A39-AD41-7EDF2FE84E9E}" type="presOf" srcId="{5379C20F-1222-4033-9295-8BD3854717A0}" destId="{89BD7134-AFE3-43D0-9462-66A59B781C0C}" srcOrd="0" destOrd="0" presId="urn:microsoft.com/office/officeart/2005/8/layout/chevron1"/>
    <dgm:cxn modelId="{AA30A767-4B02-4F39-BA03-34F48F8CA1A8}" srcId="{52F49C8E-580C-47E2-9368-64552FE99BC1}" destId="{196209D1-7888-45DF-92D8-D8F8125C89C6}" srcOrd="2" destOrd="0" parTransId="{F0CC233A-D168-4861-8296-F8DD3AB720BF}" sibTransId="{E3AE616C-52C7-4A5F-AA91-9051AA81E3A7}"/>
    <dgm:cxn modelId="{624E3D2B-065B-4292-BE22-AE3A03581FFB}" srcId="{52F49C8E-580C-47E2-9368-64552FE99BC1}" destId="{9BFC982C-0286-421D-97BE-44CE77B67A63}" srcOrd="1" destOrd="0" parTransId="{DABA1332-78CA-4ED4-83FE-ACD87525A0BD}" sibTransId="{EF1639D3-DFB9-41C5-830C-1451C9D2ECEA}"/>
    <dgm:cxn modelId="{4C55F321-17F1-4841-AAB1-F967C564DF43}" srcId="{52F49C8E-580C-47E2-9368-64552FE99BC1}" destId="{5379C20F-1222-4033-9295-8BD3854717A0}" srcOrd="0" destOrd="0" parTransId="{8341A6DC-AC43-4078-8718-7723374FCAE3}" sibTransId="{EF6099F1-3D0C-40B9-9E93-58D9767F3293}"/>
    <dgm:cxn modelId="{76B2ACEC-10AE-48C4-9D89-2004F9838FC6}" type="presParOf" srcId="{4C1DE9D9-B86F-45E7-971C-775653698893}" destId="{89BD7134-AFE3-43D0-9462-66A59B781C0C}" srcOrd="0" destOrd="0" presId="urn:microsoft.com/office/officeart/2005/8/layout/chevron1"/>
    <dgm:cxn modelId="{F7D769AB-C37A-41DE-BC0A-94A1935FAA1D}" type="presParOf" srcId="{4C1DE9D9-B86F-45E7-971C-775653698893}" destId="{3F04DEDB-AD61-4B79-9AFB-8891848E5EA6}" srcOrd="1" destOrd="0" presId="urn:microsoft.com/office/officeart/2005/8/layout/chevron1"/>
    <dgm:cxn modelId="{DA0E5A3C-E98F-46B3-A458-35B44C0DB166}" type="presParOf" srcId="{4C1DE9D9-B86F-45E7-971C-775653698893}" destId="{5E989FE1-EF4D-49DC-BE84-0CCD8A5D6CA2}" srcOrd="2" destOrd="0" presId="urn:microsoft.com/office/officeart/2005/8/layout/chevron1"/>
    <dgm:cxn modelId="{516571D8-395A-4B71-9C82-6F201365B1A1}" type="presParOf" srcId="{4C1DE9D9-B86F-45E7-971C-775653698893}" destId="{AB88A5F5-6006-433E-82AC-DC971DA4A2AB}" srcOrd="3" destOrd="0" presId="urn:microsoft.com/office/officeart/2005/8/layout/chevron1"/>
    <dgm:cxn modelId="{421E18D0-E85C-4B6F-8335-214AAB5EE464}" type="presParOf" srcId="{4C1DE9D9-B86F-45E7-971C-775653698893}" destId="{6ECAB449-AC69-4BFA-873F-9986FC6DCB53}" srcOrd="4" destOrd="0" presId="urn:microsoft.com/office/officeart/2005/8/layout/chevron1"/>
    <dgm:cxn modelId="{303B035B-6C5A-40EA-B4D2-E5B6F3A704B8}" type="presParOf" srcId="{4C1DE9D9-B86F-45E7-971C-775653698893}" destId="{F8064D9C-BA0E-4A25-A72B-DB133A156F57}" srcOrd="5" destOrd="0" presId="urn:microsoft.com/office/officeart/2005/8/layout/chevron1"/>
    <dgm:cxn modelId="{BF23540C-E445-47F8-959F-18B36E306C70}" type="presParOf" srcId="{4C1DE9D9-B86F-45E7-971C-775653698893}" destId="{13FC78C0-AD32-461A-929F-DA487EC66889}" srcOrd="6"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BD7134-AFE3-43D0-9462-66A59B781C0C}">
      <dsp:nvSpPr>
        <dsp:cNvPr id="0" name=""/>
        <dsp:cNvSpPr/>
      </dsp:nvSpPr>
      <dsp:spPr>
        <a:xfrm>
          <a:off x="2663" y="600628"/>
          <a:ext cx="1550568" cy="620227"/>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PE" sz="1000" kern="1200"/>
            <a:t>Reclutamiento de Personal</a:t>
          </a:r>
        </a:p>
      </dsp:txBody>
      <dsp:txXfrm>
        <a:off x="312777" y="600628"/>
        <a:ext cx="930341" cy="620227"/>
      </dsp:txXfrm>
    </dsp:sp>
    <dsp:sp modelId="{5E989FE1-EF4D-49DC-BE84-0CCD8A5D6CA2}">
      <dsp:nvSpPr>
        <dsp:cNvPr id="0" name=""/>
        <dsp:cNvSpPr/>
      </dsp:nvSpPr>
      <dsp:spPr>
        <a:xfrm>
          <a:off x="1398175" y="600628"/>
          <a:ext cx="1550568" cy="620227"/>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PE" sz="1000" kern="1200"/>
            <a:t>Registro del Servicio de Outsourcing</a:t>
          </a:r>
        </a:p>
      </dsp:txBody>
      <dsp:txXfrm>
        <a:off x="1708289" y="600628"/>
        <a:ext cx="930341" cy="620227"/>
      </dsp:txXfrm>
    </dsp:sp>
    <dsp:sp modelId="{6ECAB449-AC69-4BFA-873F-9986FC6DCB53}">
      <dsp:nvSpPr>
        <dsp:cNvPr id="0" name=""/>
        <dsp:cNvSpPr/>
      </dsp:nvSpPr>
      <dsp:spPr>
        <a:xfrm>
          <a:off x="2793687" y="600628"/>
          <a:ext cx="1550568" cy="620227"/>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ES" sz="1000" b="1" kern="1200"/>
            <a:t>Revisión y Gestión de Actividades del Personal</a:t>
          </a:r>
          <a:endParaRPr lang="es-PE" sz="1000" kern="1200"/>
        </a:p>
      </dsp:txBody>
      <dsp:txXfrm>
        <a:off x="3103801" y="600628"/>
        <a:ext cx="930341" cy="620227"/>
      </dsp:txXfrm>
    </dsp:sp>
    <dsp:sp modelId="{13FC78C0-AD32-461A-929F-DA487EC66889}">
      <dsp:nvSpPr>
        <dsp:cNvPr id="0" name=""/>
        <dsp:cNvSpPr/>
      </dsp:nvSpPr>
      <dsp:spPr>
        <a:xfrm>
          <a:off x="4189199" y="600628"/>
          <a:ext cx="1550568" cy="620227"/>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PE" sz="1000" kern="1200"/>
            <a:t>Programación de Facturación</a:t>
          </a:r>
        </a:p>
      </dsp:txBody>
      <dsp:txXfrm>
        <a:off x="4499313" y="600628"/>
        <a:ext cx="930341" cy="62022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EFF13-5EB0-4BA2-B947-ACF5B85B5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9</Pages>
  <Words>2209</Words>
  <Characters>12154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Analucia Dieguez</dc:creator>
  <cp:lastModifiedBy>SAP Outsourcing7</cp:lastModifiedBy>
  <cp:revision>59</cp:revision>
  <dcterms:created xsi:type="dcterms:W3CDTF">2015-03-18T17:34:00Z</dcterms:created>
  <dcterms:modified xsi:type="dcterms:W3CDTF">2015-03-20T20:54:00Z</dcterms:modified>
</cp:coreProperties>
</file>