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56"/>
          <w:sz w:val="40"/>
        </w:rPr>
        <w:t>RAPPORT DE STAGE</w:t>
      </w:r>
    </w:p>
    <w:p>
      <w:pPr>
        <w:pBdr>
          <w:bottom w:val="single" w:sz="6" w:space="1" w:color="CCCCCC"/>
        </w:pBdr>
        <w:spacing w:before="0" w:after="0"/>
      </w:pPr>
    </w:p>
    <w:p>
      <w:pPr>
        <w:spacing w:before="40" w:after="80"/>
      </w:pPr>
      <w:r>
        <w:rPr>
          <w:b/>
          <w:sz w:val="22"/>
        </w:rPr>
        <w:t>SYSTÈME DE RECOMMANDATION DE PRODUITS</w:t>
      </w:r>
    </w:p>
    <w:p>
      <w:pPr>
        <w:spacing w:before="40" w:after="80"/>
      </w:pPr>
      <w:r>
        <w:rPr>
          <w:b/>
          <w:sz w:val="22"/>
        </w:rPr>
        <w:t>Pour la plateforme e-commerce MEL Cameroun</w:t>
      </w:r>
    </w:p>
    <w:p>
      <w:pPr>
        <w:pBdr>
          <w:bottom w:val="single" w:sz="6" w:space="1" w:color="CCCCCC"/>
        </w:pBdr>
        <w:spacing w:before="0" w:after="0"/>
      </w:pP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2C3E7E"/>
          </w:tcPr>
          <w:p>
            <w:r>
              <w:rPr>
                <w:b/>
                <w:color w:val="FFFFFF"/>
                <w:sz w:val="20"/>
              </w:rPr>
            </w:r>
            <w:r>
              <w:rPr>
                <w:b/>
                <w:color w:val="FFFFFF"/>
                <w:sz w:val="20"/>
              </w:rPr>
              <w:t>Étudiant</w:t>
            </w:r>
          </w:p>
        </w:tc>
        <w:tc>
          <w:tcPr>
            <w:tcW w:type="dxa" w:w="4561"/>
            <w:shd w:val="clear" w:color="auto" w:fill="2C3E7E"/>
          </w:tcPr>
          <w:p>
            <w:r>
              <w:rPr>
                <w:b/>
                <w:color w:val="FFFFFF"/>
                <w:sz w:val="20"/>
              </w:rPr>
            </w:r>
            <w:r>
              <w:rPr>
                <w:b/>
                <w:i/>
                <w:color w:val="FFFFFF"/>
                <w:sz w:val="20"/>
              </w:rPr>
              <w:t>(Votre Nom &amp; Prénom)</w:t>
            </w:r>
          </w:p>
        </w:tc>
      </w:tr>
      <w:tr>
        <w:tc>
          <w:tcPr>
            <w:tcW w:type="dxa" w:w="4561"/>
          </w:tcPr>
          <w:p>
            <w:r>
              <w:rPr>
                <w:sz w:val="20"/>
              </w:rPr>
            </w:r>
            <w:r>
              <w:rPr>
                <w:b/>
                <w:sz w:val="20"/>
              </w:rPr>
              <w:t>Filière</w:t>
            </w:r>
          </w:p>
        </w:tc>
        <w:tc>
          <w:tcPr>
            <w:tcW w:type="dxa" w:w="4561"/>
          </w:tcPr>
          <w:p>
            <w:r>
              <w:rPr>
                <w:sz w:val="20"/>
              </w:rPr>
            </w:r>
            <w:r>
              <w:rPr>
                <w:i/>
                <w:sz w:val="20"/>
              </w:rPr>
              <w:t>(Ex : Master 2 Informatique / Data Science / IA)</w:t>
            </w:r>
          </w:p>
        </w:tc>
      </w:tr>
      <w:tr>
        <w:tc>
          <w:tcPr>
            <w:tcW w:type="dxa" w:w="4561"/>
            <w:shd w:val="clear" w:color="auto" w:fill="EEF0F8"/>
          </w:tcPr>
          <w:p>
            <w:r>
              <w:rPr>
                <w:sz w:val="20"/>
              </w:rPr>
            </w:r>
            <w:r>
              <w:rPr>
                <w:b/>
                <w:sz w:val="20"/>
              </w:rPr>
              <w:t>Établissement</w:t>
            </w:r>
          </w:p>
        </w:tc>
        <w:tc>
          <w:tcPr>
            <w:tcW w:type="dxa" w:w="4561"/>
            <w:shd w:val="clear" w:color="auto" w:fill="EEF0F8"/>
          </w:tcPr>
          <w:p>
            <w:r>
              <w:rPr>
                <w:sz w:val="20"/>
              </w:rPr>
            </w:r>
            <w:r>
              <w:rPr>
                <w:i/>
                <w:sz w:val="20"/>
              </w:rPr>
              <w:t>(Nom de votre école/université)</w:t>
            </w:r>
          </w:p>
        </w:tc>
      </w:tr>
      <w:tr>
        <w:tc>
          <w:tcPr>
            <w:tcW w:type="dxa" w:w="4561"/>
          </w:tcPr>
          <w:p>
            <w:r>
              <w:rPr>
                <w:sz w:val="20"/>
              </w:rPr>
            </w:r>
            <w:r>
              <w:rPr>
                <w:b/>
                <w:sz w:val="20"/>
              </w:rPr>
              <w:t>Entreprise d'accueil</w:t>
            </w:r>
          </w:p>
        </w:tc>
        <w:tc>
          <w:tcPr>
            <w:tcW w:type="dxa" w:w="4561"/>
          </w:tcPr>
          <w:p>
            <w:r>
              <w:rPr>
                <w:sz w:val="20"/>
              </w:rPr>
            </w:r>
            <w:r>
              <w:rPr>
                <w:sz w:val="20"/>
              </w:rPr>
              <w:t>MEL Cameroun — [melcameroun.com](https://melcameroun.com)</w:t>
            </w:r>
          </w:p>
        </w:tc>
      </w:tr>
      <w:tr>
        <w:tc>
          <w:tcPr>
            <w:tcW w:type="dxa" w:w="4561"/>
            <w:shd w:val="clear" w:color="auto" w:fill="EEF0F8"/>
          </w:tcPr>
          <w:p>
            <w:r>
              <w:rPr>
                <w:sz w:val="20"/>
              </w:rPr>
            </w:r>
            <w:r>
              <w:rPr>
                <w:b/>
                <w:sz w:val="20"/>
              </w:rPr>
              <w:t>Période de stage</w:t>
            </w:r>
          </w:p>
        </w:tc>
        <w:tc>
          <w:tcPr>
            <w:tcW w:type="dxa" w:w="4561"/>
            <w:shd w:val="clear" w:color="auto" w:fill="EEF0F8"/>
          </w:tcPr>
          <w:p>
            <w:r>
              <w:rPr>
                <w:sz w:val="20"/>
              </w:rPr>
            </w:r>
            <w:r>
              <w:rPr>
                <w:i/>
                <w:sz w:val="20"/>
              </w:rPr>
              <w:t>(Date de début – Date de fin)</w:t>
            </w:r>
          </w:p>
        </w:tc>
      </w:tr>
      <w:tr>
        <w:tc>
          <w:tcPr>
            <w:tcW w:type="dxa" w:w="4561"/>
          </w:tcPr>
          <w:p>
            <w:r>
              <w:rPr>
                <w:sz w:val="20"/>
              </w:rPr>
            </w:r>
            <w:r>
              <w:rPr>
                <w:b/>
                <w:sz w:val="20"/>
              </w:rPr>
              <w:t>Tuteur académique</w:t>
            </w:r>
          </w:p>
        </w:tc>
        <w:tc>
          <w:tcPr>
            <w:tcW w:type="dxa" w:w="4561"/>
          </w:tcPr>
          <w:p>
            <w:r>
              <w:rPr>
                <w:sz w:val="20"/>
              </w:rPr>
            </w:r>
            <w:r>
              <w:rPr>
                <w:i/>
                <w:sz w:val="20"/>
              </w:rPr>
              <w:t>(Nom du tuteur)</w:t>
            </w:r>
          </w:p>
        </w:tc>
      </w:tr>
      <w:tr>
        <w:tc>
          <w:tcPr>
            <w:tcW w:type="dxa" w:w="4561"/>
            <w:shd w:val="clear" w:color="auto" w:fill="EEF0F8"/>
          </w:tcPr>
          <w:p>
            <w:r>
              <w:rPr>
                <w:sz w:val="20"/>
              </w:rPr>
            </w:r>
            <w:r>
              <w:rPr>
                <w:b/>
                <w:sz w:val="20"/>
              </w:rPr>
              <w:t>Tuteur entreprise</w:t>
            </w:r>
          </w:p>
        </w:tc>
        <w:tc>
          <w:tcPr>
            <w:tcW w:type="dxa" w:w="4561"/>
            <w:shd w:val="clear" w:color="auto" w:fill="EEF0F8"/>
          </w:tcPr>
          <w:p>
            <w:r>
              <w:rPr>
                <w:sz w:val="20"/>
              </w:rPr>
            </w:r>
            <w:r>
              <w:rPr>
                <w:i/>
                <w:sz w:val="20"/>
              </w:rPr>
              <w:t>(Nom du responsable MEL)</w:t>
            </w:r>
          </w:p>
        </w:tc>
      </w:tr>
      <w:tr>
        <w:tc>
          <w:tcPr>
            <w:tcW w:type="dxa" w:w="4561"/>
          </w:tcPr>
          <w:p>
            <w:r>
              <w:rPr>
                <w:sz w:val="20"/>
              </w:rPr>
            </w:r>
            <w:r>
              <w:rPr>
                <w:b/>
                <w:sz w:val="20"/>
              </w:rPr>
              <w:t>Date de soutenance</w:t>
            </w:r>
          </w:p>
        </w:tc>
        <w:tc>
          <w:tcPr>
            <w:tcW w:type="dxa" w:w="4561"/>
          </w:tcPr>
          <w:p>
            <w:r>
              <w:rPr>
                <w:sz w:val="20"/>
              </w:rPr>
            </w:r>
            <w:r>
              <w:rPr>
                <w:sz w:val="20"/>
              </w:rPr>
              <w:t>Octobre 2026</w:t>
            </w:r>
          </w:p>
        </w:tc>
      </w:tr>
    </w:tbl>
    <w:p/>
    <w:p>
      <w:pPr>
        <w:pBdr>
          <w:bottom w:val="single" w:sz="6" w:space="1" w:color="CCCCCC"/>
        </w:pBdr>
        <w:spacing w:before="0" w:after="0"/>
      </w:pPr>
    </w:p>
    <w:p>
      <w:pPr>
        <w:spacing w:before="80" w:after="80"/>
        <w:ind w:left="576"/>
        <w:pBdr>
          <w:left w:val="single" w:sz="12" w:space="4" w:color="4472C4"/>
        </w:pBdr>
      </w:pPr>
      <w:r>
        <w:rPr>
          <w:i/>
          <w:color w:val="555555"/>
          <w:sz w:val="20"/>
        </w:rPr>
        <w:t xml:space="preserve">📸 </w:t>
      </w:r>
      <w:r>
        <w:rPr>
          <w:b/>
          <w:i/>
          <w:color w:val="555555"/>
          <w:sz w:val="20"/>
        </w:rPr>
        <w:t>[SCREENSHOT 1 — Page d'accueil du site melcameroun.com]</w:t>
      </w:r>
    </w:p>
    <w:p>
      <w:pPr>
        <w:spacing w:before="80" w:after="80"/>
        <w:ind w:left="576"/>
        <w:pBdr>
          <w:left w:val="single" w:sz="12" w:space="4" w:color="4472C4"/>
        </w:pBdr>
      </w:pPr>
      <w:r>
        <w:rPr>
          <w:i/>
          <w:color w:val="555555"/>
          <w:sz w:val="20"/>
        </w:rPr>
        <w:t>Capturer la page d'accueil du site avec le catalogue de produits visible.</w:t>
      </w:r>
    </w:p>
    <w:p>
      <w:pPr>
        <w:pBdr>
          <w:bottom w:val="single" w:sz="6" w:space="1" w:color="CCCCCC"/>
        </w:pBdr>
        <w:spacing w:before="0" w:after="0"/>
      </w:pPr>
    </w:p>
    <w:p>
      <w:pPr>
        <w:pStyle w:val="Heading2"/>
      </w:pPr>
      <w:r>
        <w:rPr>
          <w:color w:val="2C3E7E"/>
          <w:sz w:val="32"/>
        </w:rPr>
        <w:t>RÉSUMÉ</w:t>
      </w:r>
    </w:p>
    <w:p>
      <w:pPr>
        <w:spacing w:before="40" w:after="80"/>
      </w:pPr>
      <w:r>
        <w:rPr>
          <w:sz w:val="22"/>
        </w:rPr>
        <w:t xml:space="preserve">Ce rapport présente le travail réalisé durant le stage au sein de la plateforme e-commerce MEL Cameroun. La mission principale consistait à concevoir et implémenter un </w:t>
      </w:r>
      <w:r>
        <w:rPr>
          <w:b/>
          <w:sz w:val="22"/>
        </w:rPr>
        <w:t>système de recommandation de produits</w:t>
      </w:r>
      <w:r>
        <w:rPr>
          <w:sz w:val="22"/>
        </w:rPr>
        <w:t xml:space="preserve"> basé sur des techniques de Machine Learning et Deep Learning, afin d'améliorer l'expérience d'achat des utilisateurs et d'augmenter les taux de conversion.</w:t>
      </w:r>
    </w:p>
    <w:p>
      <w:pPr>
        <w:spacing w:before="40" w:after="80"/>
      </w:pPr>
      <w:r>
        <w:rPr>
          <w:sz w:val="22"/>
        </w:rPr>
        <w:t>Le projet a abouti à la livraison d'un pipeline MLOps complet comprenant : cinq modèles de recommandation (Baseline, SVD, ALS, Content-Based, Hybride), une API REST FastAPI exposant les recommandations en temps réel, et une infrastructure CI/CD automatisée via GitHub Actions et Docker.</w:t>
      </w:r>
    </w:p>
    <w:p>
      <w:pPr>
        <w:spacing w:before="40" w:after="80"/>
      </w:pPr>
      <w:r>
        <w:rPr>
          <w:b/>
          <w:sz w:val="22"/>
        </w:rPr>
        <w:t>Mots-clés :</w:t>
      </w:r>
      <w:r>
        <w:rPr>
          <w:sz w:val="22"/>
        </w:rPr>
        <w:t xml:space="preserve"> Machine Learning, Système de recommandation, Collaborative Filtering, ALS, SVD, FastAPI, MLOps, Python.</w:t>
      </w:r>
    </w:p>
    <w:p>
      <w:pPr>
        <w:pBdr>
          <w:bottom w:val="single" w:sz="6" w:space="1" w:color="CCCCCC"/>
        </w:pBdr>
        <w:spacing w:before="0" w:after="0"/>
      </w:pPr>
    </w:p>
    <w:p>
      <w:pPr>
        <w:pStyle w:val="Heading2"/>
      </w:pPr>
      <w:r>
        <w:rPr>
          <w:color w:val="2C3E7E"/>
          <w:sz w:val="32"/>
        </w:rPr>
        <w:t>ABSTRACT</w:t>
      </w:r>
    </w:p>
    <w:p>
      <w:pPr>
        <w:spacing w:before="40" w:after="80"/>
      </w:pPr>
      <w:r>
        <w:rPr>
          <w:sz w:val="22"/>
        </w:rPr>
        <w:t xml:space="preserve">This report presents the work carried out during an internship at MEL Cameroun e-commerce platform. The main mission was to design and implement a </w:t>
      </w:r>
      <w:r>
        <w:rPr>
          <w:b/>
          <w:sz w:val="22"/>
        </w:rPr>
        <w:t>product recommendation system</w:t>
      </w:r>
      <w:r>
        <w:rPr>
          <w:sz w:val="22"/>
        </w:rPr>
        <w:t xml:space="preserve"> based on Machine Learning and Deep Learning techniques, in order to improve the user shopping experience and increase conversion rates.</w:t>
      </w:r>
    </w:p>
    <w:p>
      <w:pPr>
        <w:spacing w:before="40" w:after="80"/>
      </w:pPr>
      <w:r>
        <w:rPr>
          <w:sz w:val="22"/>
        </w:rPr>
        <w:t>The project delivered a complete MLOps pipeline including five recommendation models (Baseline, SVD, ALS, Content-Based, Hybrid), a FastAPI REST API exposing recommendations in real time, and an automated CI/CD infrastructure using GitHub Actions and Docker.</w:t>
      </w:r>
    </w:p>
    <w:p>
      <w:pPr>
        <w:spacing w:before="40" w:after="80"/>
      </w:pPr>
      <w:r>
        <w:rPr>
          <w:b/>
          <w:sz w:val="22"/>
        </w:rPr>
        <w:t>Keywords:</w:t>
      </w:r>
      <w:r>
        <w:rPr>
          <w:sz w:val="22"/>
        </w:rPr>
        <w:t xml:space="preserve"> Machine Learning, Recommendation System, Collaborative Filtering, ALS, SVD, FastAPI, MLOps, Python.</w:t>
      </w:r>
    </w:p>
    <w:p>
      <w:pPr>
        <w:pBdr>
          <w:bottom w:val="single" w:sz="6" w:space="1" w:color="CCCCCC"/>
        </w:pBdr>
        <w:spacing w:before="0" w:after="0"/>
      </w:pPr>
    </w:p>
    <w:p>
      <w:pPr>
        <w:pStyle w:val="Heading2"/>
      </w:pPr>
      <w:r>
        <w:rPr>
          <w:color w:val="2C3E7E"/>
          <w:sz w:val="32"/>
        </w:rPr>
        <w:t>TABLE DES MATIÈRES</w:t>
      </w:r>
    </w:p>
    <w:p>
      <w:pPr>
        <w:pStyle w:val="ListNumber"/>
        <w:spacing w:before="40" w:after="40"/>
      </w:pPr>
      <w:r>
        <w:rPr>
          <w:sz w:val="22"/>
        </w:rPr>
        <w:t xml:space="preserve">[Introduction](#1-introduction)  </w:t>
      </w:r>
    </w:p>
    <w:p>
      <w:pPr>
        <w:pStyle w:val="ListNumber"/>
        <w:spacing w:before="40" w:after="40"/>
      </w:pPr>
      <w:r>
        <w:rPr>
          <w:sz w:val="22"/>
        </w:rPr>
        <w:t xml:space="preserve">[Présentation de la structure d'accueil](#2-présentation-de-la-structure-daccueil)  </w:t>
      </w:r>
    </w:p>
    <w:p>
      <w:pPr>
        <w:pStyle w:val="ListNumber"/>
        <w:spacing w:before="40" w:after="40"/>
      </w:pPr>
      <w:r>
        <w:rPr>
          <w:sz w:val="22"/>
        </w:rPr>
        <w:t xml:space="preserve">[Contexte et problématique](#3-contexte-et-problématique)  </w:t>
      </w:r>
    </w:p>
    <w:p>
      <w:pPr>
        <w:pStyle w:val="ListNumber"/>
        <w:spacing w:before="40" w:after="40"/>
      </w:pPr>
      <w:r>
        <w:rPr>
          <w:sz w:val="22"/>
        </w:rPr>
        <w:t xml:space="preserve">[État de l'art](#4-état-de-lart)  </w:t>
      </w:r>
    </w:p>
    <w:p>
      <w:pPr>
        <w:pStyle w:val="ListNumber"/>
        <w:spacing w:before="40" w:after="40"/>
      </w:pPr>
      <w:r>
        <w:rPr>
          <w:sz w:val="22"/>
        </w:rPr>
        <w:t xml:space="preserve">[Données et prétraitement](#5-données-et-prétraitement)  </w:t>
      </w:r>
    </w:p>
    <w:p>
      <w:pPr>
        <w:pStyle w:val="ListNumber"/>
        <w:spacing w:before="40" w:after="40"/>
      </w:pPr>
      <w:r>
        <w:rPr>
          <w:sz w:val="22"/>
        </w:rPr>
        <w:t xml:space="preserve">[Modèles de recommandation](#6-modèles-de-recommandation)  </w:t>
      </w:r>
    </w:p>
    <w:p>
      <w:pPr>
        <w:pStyle w:val="ListNumber"/>
        <w:spacing w:before="40" w:after="40"/>
      </w:pPr>
      <w:r>
        <w:rPr>
          <w:sz w:val="22"/>
        </w:rPr>
        <w:t xml:space="preserve">[Architecture technique et MLOps](#7-architecture-technique-et-mlops)  </w:t>
      </w:r>
    </w:p>
    <w:p>
      <w:pPr>
        <w:pStyle w:val="ListNumber"/>
        <w:spacing w:before="40" w:after="40"/>
      </w:pPr>
      <w:r>
        <w:rPr>
          <w:sz w:val="22"/>
        </w:rPr>
        <w:t xml:space="preserve">[Résultats et évaluation](#8-résultats-et-évaluation)  </w:t>
      </w:r>
    </w:p>
    <w:p>
      <w:pPr>
        <w:pStyle w:val="ListNumber"/>
        <w:spacing w:before="40" w:after="40"/>
      </w:pPr>
      <w:r>
        <w:rPr>
          <w:sz w:val="22"/>
        </w:rPr>
        <w:t xml:space="preserve">[API REST et déploiement](#9-api-rest-et-déploiement)  </w:t>
      </w:r>
    </w:p>
    <w:p>
      <w:pPr>
        <w:pStyle w:val="ListNumber"/>
        <w:spacing w:before="40" w:after="40"/>
      </w:pPr>
      <w:r>
        <w:rPr>
          <w:sz w:val="22"/>
        </w:rPr>
        <w:t xml:space="preserve">[Difficultés rencontrées et solutions](#10-difficultés-rencontrées-et-solutions)  </w:t>
      </w:r>
    </w:p>
    <w:p>
      <w:pPr>
        <w:pStyle w:val="ListNumber"/>
        <w:spacing w:before="40" w:after="40"/>
      </w:pPr>
      <w:r>
        <w:rPr>
          <w:sz w:val="22"/>
        </w:rPr>
        <w:t xml:space="preserve">[Conclusion et perspectives](#11-conclusion-et-perspectives)  </w:t>
      </w:r>
    </w:p>
    <w:p>
      <w:pPr>
        <w:pStyle w:val="ListNumber"/>
        <w:spacing w:before="40" w:after="40"/>
      </w:pPr>
      <w:r>
        <w:rPr>
          <w:sz w:val="22"/>
        </w:rPr>
        <w:t xml:space="preserve">[Bibliographie](#12-bibliographie)  </w:t>
      </w:r>
    </w:p>
    <w:p>
      <w:pPr>
        <w:pStyle w:val="ListNumber"/>
        <w:spacing w:before="40" w:after="40"/>
      </w:pPr>
      <w:r>
        <w:rPr>
          <w:sz w:val="22"/>
        </w:rPr>
        <w:t xml:space="preserve">[Annexes](#13-annexes)  </w:t>
      </w:r>
    </w:p>
    <w:p>
      <w:pPr>
        <w:pBdr>
          <w:bottom w:val="single" w:sz="6" w:space="1" w:color="CCCCCC"/>
        </w:pBdr>
        <w:spacing w:before="0" w:after="0"/>
      </w:pPr>
    </w:p>
    <w:p>
      <w:pPr>
        <w:pStyle w:val="Heading2"/>
      </w:pPr>
      <w:r>
        <w:rPr>
          <w:color w:val="2C3E7E"/>
          <w:sz w:val="32"/>
        </w:rPr>
        <w:t>1. INTRODUCTION</w:t>
      </w:r>
    </w:p>
    <w:p>
      <w:pPr>
        <w:pStyle w:val="Heading3"/>
      </w:pPr>
      <w:r>
        <w:rPr>
          <w:color w:val="2C3E7E"/>
          <w:sz w:val="28"/>
        </w:rPr>
        <w:t>1.1 Contexte général</w:t>
      </w:r>
    </w:p>
    <w:p>
      <w:pPr>
        <w:spacing w:before="40" w:after="80"/>
      </w:pPr>
      <w:r>
        <w:rPr>
          <w:sz w:val="22"/>
        </w:rPr>
        <w:t>Le commerce électronique connaît une croissance exponentielle à l'échelle mondiale, et l'Afrique subsaharienne ne fait pas exception à cette tendance. Les plateformes e-commerce africaines font face à un défi majeur : comment personnaliser l'expérience d'achat de millions d'utilisateurs dans un contexte où les données comportementales sont encore en construction ?</w:t>
      </w:r>
    </w:p>
    <w:p>
      <w:pPr>
        <w:spacing w:before="40" w:after="80"/>
      </w:pPr>
      <w:r>
        <w:rPr>
          <w:sz w:val="22"/>
        </w:rPr>
        <w:t>Les systèmes de recommandation sont devenus des composants indispensables dans les grandes plateformes comme Amazon, Netflix ou Jumia. Ils permettent de guider les utilisateurs vers des produits pertinents, réduisant ainsi le temps de recherche et augmentant les ventes.</w:t>
      </w:r>
    </w:p>
    <w:p>
      <w:pPr>
        <w:pStyle w:val="Heading3"/>
      </w:pPr>
      <w:r>
        <w:rPr>
          <w:color w:val="2C3E7E"/>
          <w:sz w:val="28"/>
        </w:rPr>
        <w:t>1.2 Cadre du stage</w:t>
      </w:r>
    </w:p>
    <w:p>
      <w:pPr>
        <w:spacing w:before="40" w:after="80"/>
      </w:pPr>
      <w:r>
        <w:rPr>
          <w:sz w:val="22"/>
        </w:rPr>
        <w:t xml:space="preserve">Ce stage s'est déroulé au sein de </w:t>
      </w:r>
      <w:r>
        <w:rPr>
          <w:b/>
          <w:sz w:val="22"/>
        </w:rPr>
        <w:t>MEL Cameroun</w:t>
      </w:r>
      <w:r>
        <w:rPr>
          <w:sz w:val="22"/>
        </w:rPr>
        <w:t xml:space="preserve">, une marketplace en ligne opérant au Cameroun. La mission principale était d'implémenter, depuis zéro, un </w:t>
      </w:r>
      <w:r>
        <w:rPr>
          <w:b/>
          <w:sz w:val="22"/>
        </w:rPr>
        <w:t>moteur de recommandation</w:t>
      </w:r>
      <w:r>
        <w:rPr>
          <w:sz w:val="22"/>
        </w:rPr>
        <w:t xml:space="preserve"> pouvant être intégré à la plateforme existante comme service annexe.</w:t>
      </w:r>
    </w:p>
    <w:p>
      <w:pPr>
        <w:pStyle w:val="Heading3"/>
      </w:pPr>
      <w:r>
        <w:rPr>
          <w:color w:val="2C3E7E"/>
          <w:sz w:val="28"/>
        </w:rPr>
        <w:t>1.3 Objectifs du stage</w:t>
      </w:r>
    </w:p>
    <w:p>
      <w:pPr>
        <w:pStyle w:val="ListBullet"/>
        <w:spacing w:before="40" w:after="40"/>
        <w:ind w:left="360"/>
      </w:pPr>
      <w:r>
        <w:rPr>
          <w:sz w:val="22"/>
        </w:rPr>
        <w:t>Étudier et comparer les algorithmes de recommandation adaptés au contexte e-commerce</w:t>
      </w:r>
    </w:p>
    <w:p>
      <w:pPr>
        <w:pStyle w:val="ListBullet"/>
        <w:spacing w:before="40" w:after="40"/>
        <w:ind w:left="360"/>
      </w:pPr>
      <w:r>
        <w:rPr>
          <w:sz w:val="22"/>
        </w:rPr>
        <w:t>Implémenter un pipeline de données complet : ingestion → prétraitement → entraînement → évaluation</w:t>
      </w:r>
    </w:p>
    <w:p>
      <w:pPr>
        <w:pStyle w:val="ListBullet"/>
        <w:spacing w:before="40" w:after="40"/>
        <w:ind w:left="360"/>
      </w:pPr>
      <w:r>
        <w:rPr>
          <w:sz w:val="22"/>
        </w:rPr>
        <w:t>Exposer le meilleur modèle via une API REST utilisable par le frontend</w:t>
      </w:r>
    </w:p>
    <w:p>
      <w:pPr>
        <w:pStyle w:val="ListBullet"/>
        <w:spacing w:before="40" w:after="40"/>
        <w:ind w:left="360"/>
      </w:pPr>
      <w:r>
        <w:rPr>
          <w:sz w:val="22"/>
        </w:rPr>
        <w:t>Mettre en place une infrastructure DevOps (tests, CI/CD, Docker)</w:t>
      </w:r>
    </w:p>
    <w:p>
      <w:pPr>
        <w:pStyle w:val="Heading3"/>
      </w:pPr>
      <w:r>
        <w:rPr>
          <w:color w:val="2C3E7E"/>
          <w:sz w:val="28"/>
        </w:rPr>
        <w:t>1.4 Organisation du rapport</w:t>
      </w:r>
    </w:p>
    <w:p>
      <w:pPr>
        <w:spacing w:before="40" w:after="80"/>
      </w:pPr>
      <w:r>
        <w:rPr>
          <w:sz w:val="22"/>
        </w:rPr>
        <w:t>Le rapport suit la progression du projet : après une présentation de l'entreprise et de la problématique (sections 2-3), nous exposons l'état de l'art (section 4), les données utilisées (section 5), les modèles implémentés (section 6), l'architecture technique (section 7), les résultats obtenus (section 8), le déploiement de l'API (section 9), les difficultés rencontrées (section 10), et nous concluons avec les perspectives (section 11).</w:t>
      </w:r>
    </w:p>
    <w:p>
      <w:pPr>
        <w:pBdr>
          <w:bottom w:val="single" w:sz="6" w:space="1" w:color="CCCCCC"/>
        </w:pBdr>
        <w:spacing w:before="0" w:after="0"/>
      </w:pPr>
    </w:p>
    <w:p>
      <w:pPr>
        <w:pStyle w:val="Heading2"/>
      </w:pPr>
      <w:r>
        <w:rPr>
          <w:color w:val="2C3E7E"/>
          <w:sz w:val="32"/>
        </w:rPr>
        <w:t>2. PRÉSENTATION DE LA STRUCTURE D'ACCUEIL</w:t>
      </w:r>
    </w:p>
    <w:p>
      <w:pPr>
        <w:pStyle w:val="Heading3"/>
      </w:pPr>
      <w:r>
        <w:rPr>
          <w:color w:val="2C3E7E"/>
          <w:sz w:val="28"/>
        </w:rPr>
        <w:t>2.1 MEL Cameroun</w:t>
      </w:r>
    </w:p>
    <w:p>
      <w:pPr>
        <w:spacing w:before="40" w:after="80"/>
      </w:pPr>
      <w:r>
        <w:rPr>
          <w:b/>
          <w:sz w:val="22"/>
        </w:rPr>
        <w:t>MEL Cameroun</w:t>
      </w:r>
      <w:r>
        <w:rPr>
          <w:sz w:val="22"/>
        </w:rPr>
        <w:t xml:space="preserve"> est une plateforme de marketplace en ligne camerounaise disponible à l'adresse [melcameroun.com](https://melcameroun.com). La plateforme permet à des vendeurs particuliers et professionnels de publier leurs articles, et à des acheteurs de les découvrir, les contacter et les acquérir.</w:t>
      </w:r>
    </w:p>
    <w:p>
      <w:pPr>
        <w:spacing w:before="80" w:after="80"/>
        <w:ind w:left="576"/>
        <w:pBdr>
          <w:left w:val="single" w:sz="12" w:space="4" w:color="4472C4"/>
        </w:pBdr>
      </w:pPr>
      <w:r>
        <w:rPr>
          <w:i/>
          <w:color w:val="555555"/>
          <w:sz w:val="20"/>
        </w:rPr>
        <w:t xml:space="preserve">📸 </w:t>
      </w:r>
      <w:r>
        <w:rPr>
          <w:b/>
          <w:i/>
          <w:color w:val="555555"/>
          <w:sz w:val="20"/>
        </w:rPr>
        <w:t>[SCREENSHOT 2 — Interface de la marketplace MEL : liste d'articles avec catégories]</w:t>
      </w:r>
    </w:p>
    <w:p>
      <w:pPr>
        <w:spacing w:before="80" w:after="80"/>
        <w:ind w:left="576"/>
        <w:pBdr>
          <w:left w:val="single" w:sz="12" w:space="4" w:color="4472C4"/>
        </w:pBdr>
      </w:pPr>
      <w:r>
        <w:rPr>
          <w:i/>
          <w:color w:val="555555"/>
          <w:sz w:val="20"/>
        </w:rPr>
        <w:t>Capturer la page de liste des articles avec les filtres catégories visibles.</w:t>
      </w:r>
    </w:p>
    <w:p>
      <w:pPr>
        <w:pStyle w:val="Heading3"/>
      </w:pPr>
      <w:r>
        <w:rPr>
          <w:color w:val="2C3E7E"/>
          <w:sz w:val="28"/>
        </w:rPr>
        <w:t>2.2 Domaine d'activité</w:t>
      </w:r>
    </w:p>
    <w:p>
      <w:pPr>
        <w:spacing w:before="40" w:after="80"/>
      </w:pPr>
      <w:r>
        <w:rPr>
          <w:sz w:val="22"/>
        </w:rPr>
        <w:t xml:space="preserve">MEL Cameroun opère dans le secteur du </w:t>
      </w:r>
      <w:r>
        <w:rPr>
          <w:b/>
          <w:sz w:val="22"/>
        </w:rPr>
        <w:t>commerce en ligne C2C (Consumer-to-Consumer) et B2C</w:t>
      </w:r>
      <w:r>
        <w:rPr>
          <w:sz w:val="22"/>
        </w:rPr>
        <w:t>. Les principales catégories de produits incluent l'électronique, la mode, l'immobilier, les véhicules, et les articles de maison.</w:t>
      </w:r>
    </w:p>
    <w:p>
      <w:pPr>
        <w:pStyle w:val="Heading3"/>
      </w:pPr>
      <w:r>
        <w:rPr>
          <w:color w:val="2C3E7E"/>
          <w:sz w:val="28"/>
        </w:rPr>
        <w:t>2.3 Stack technologique existante</w:t>
      </w:r>
    </w:p>
    <w:p>
      <w:pPr>
        <w:spacing w:before="40" w:after="80"/>
      </w:pPr>
      <w:r>
        <w:rPr>
          <w:sz w:val="22"/>
        </w:rPr>
        <w:t>La plateforme repose sur une architecture web moderne :</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2C3E7E"/>
          </w:tcPr>
          <w:p>
            <w:r>
              <w:rPr>
                <w:b/>
                <w:color w:val="FFFFFF"/>
                <w:sz w:val="20"/>
              </w:rPr>
            </w:r>
            <w:r>
              <w:rPr>
                <w:b/>
                <w:color w:val="FFFFFF"/>
                <w:sz w:val="20"/>
              </w:rPr>
              <w:t>Composant</w:t>
            </w:r>
          </w:p>
        </w:tc>
        <w:tc>
          <w:tcPr>
            <w:tcW w:type="dxa" w:w="4561"/>
            <w:shd w:val="clear" w:color="auto" w:fill="2C3E7E"/>
          </w:tcPr>
          <w:p>
            <w:r>
              <w:rPr>
                <w:b/>
                <w:color w:val="FFFFFF"/>
                <w:sz w:val="20"/>
              </w:rPr>
            </w:r>
            <w:r>
              <w:rPr>
                <w:b/>
                <w:color w:val="FFFFFF"/>
                <w:sz w:val="20"/>
              </w:rPr>
              <w:t>Technologie</w:t>
            </w:r>
          </w:p>
        </w:tc>
      </w:tr>
      <w:tr>
        <w:tc>
          <w:tcPr>
            <w:tcW w:type="dxa" w:w="4561"/>
          </w:tcPr>
          <w:p>
            <w:r>
              <w:rPr>
                <w:sz w:val="20"/>
              </w:rPr>
            </w:r>
            <w:r>
              <w:rPr>
                <w:sz w:val="20"/>
              </w:rPr>
              <w:t>Backend</w:t>
            </w:r>
          </w:p>
        </w:tc>
        <w:tc>
          <w:tcPr>
            <w:tcW w:type="dxa" w:w="4561"/>
          </w:tcPr>
          <w:p>
            <w:r>
              <w:rPr>
                <w:sz w:val="20"/>
              </w:rPr>
            </w:r>
            <w:r>
              <w:rPr>
                <w:sz w:val="20"/>
              </w:rPr>
              <w:t>Laravel (PHP)</w:t>
            </w:r>
          </w:p>
        </w:tc>
      </w:tr>
      <w:tr>
        <w:tc>
          <w:tcPr>
            <w:tcW w:type="dxa" w:w="4561"/>
            <w:shd w:val="clear" w:color="auto" w:fill="EEF0F8"/>
          </w:tcPr>
          <w:p>
            <w:r>
              <w:rPr>
                <w:sz w:val="20"/>
              </w:rPr>
            </w:r>
            <w:r>
              <w:rPr>
                <w:sz w:val="20"/>
              </w:rPr>
              <w:t>Base de données</w:t>
            </w:r>
          </w:p>
        </w:tc>
        <w:tc>
          <w:tcPr>
            <w:tcW w:type="dxa" w:w="4561"/>
            <w:shd w:val="clear" w:color="auto" w:fill="EEF0F8"/>
          </w:tcPr>
          <w:p>
            <w:r>
              <w:rPr>
                <w:sz w:val="20"/>
              </w:rPr>
            </w:r>
            <w:r>
              <w:rPr>
                <w:sz w:val="20"/>
              </w:rPr>
              <w:t>MySQL</w:t>
            </w:r>
          </w:p>
        </w:tc>
      </w:tr>
      <w:tr>
        <w:tc>
          <w:tcPr>
            <w:tcW w:type="dxa" w:w="4561"/>
          </w:tcPr>
          <w:p>
            <w:r>
              <w:rPr>
                <w:sz w:val="20"/>
              </w:rPr>
            </w:r>
            <w:r>
              <w:rPr>
                <w:sz w:val="20"/>
              </w:rPr>
              <w:t>Authentification</w:t>
            </w:r>
          </w:p>
        </w:tc>
        <w:tc>
          <w:tcPr>
            <w:tcW w:type="dxa" w:w="4561"/>
          </w:tcPr>
          <w:p>
            <w:r>
              <w:rPr>
                <w:sz w:val="20"/>
              </w:rPr>
            </w:r>
            <w:r>
              <w:rPr>
                <w:sz w:val="20"/>
              </w:rPr>
              <w:t>OAuth 2.0 (Laravel Passport)</w:t>
            </w:r>
          </w:p>
        </w:tc>
      </w:tr>
      <w:tr>
        <w:tc>
          <w:tcPr>
            <w:tcW w:type="dxa" w:w="4561"/>
            <w:shd w:val="clear" w:color="auto" w:fill="EEF0F8"/>
          </w:tcPr>
          <w:p>
            <w:r>
              <w:rPr>
                <w:sz w:val="20"/>
              </w:rPr>
            </w:r>
            <w:r>
              <w:rPr>
                <w:sz w:val="20"/>
              </w:rPr>
              <w:t>Paiement</w:t>
            </w:r>
          </w:p>
        </w:tc>
        <w:tc>
          <w:tcPr>
            <w:tcW w:type="dxa" w:w="4561"/>
            <w:shd w:val="clear" w:color="auto" w:fill="EEF0F8"/>
          </w:tcPr>
          <w:p>
            <w:r>
              <w:rPr>
                <w:sz w:val="20"/>
              </w:rPr>
            </w:r>
            <w:r>
              <w:rPr>
                <w:sz w:val="20"/>
              </w:rPr>
              <w:t>CamPay (Mobile Money)</w:t>
            </w:r>
          </w:p>
        </w:tc>
      </w:tr>
      <w:tr>
        <w:tc>
          <w:tcPr>
            <w:tcW w:type="dxa" w:w="4561"/>
          </w:tcPr>
          <w:p>
            <w:r>
              <w:rPr>
                <w:sz w:val="20"/>
              </w:rPr>
            </w:r>
            <w:r>
              <w:rPr>
                <w:sz w:val="20"/>
              </w:rPr>
              <w:t>Notifications</w:t>
            </w:r>
          </w:p>
        </w:tc>
        <w:tc>
          <w:tcPr>
            <w:tcW w:type="dxa" w:w="4561"/>
          </w:tcPr>
          <w:p>
            <w:r>
              <w:rPr>
                <w:sz w:val="20"/>
              </w:rPr>
            </w:r>
            <w:r>
              <w:rPr>
                <w:sz w:val="20"/>
              </w:rPr>
              <w:t>Push (PWA)</w:t>
            </w:r>
          </w:p>
        </w:tc>
      </w:tr>
      <w:tr>
        <w:tc>
          <w:tcPr>
            <w:tcW w:type="dxa" w:w="4561"/>
            <w:shd w:val="clear" w:color="auto" w:fill="EEF0F8"/>
          </w:tcPr>
          <w:p>
            <w:r>
              <w:rPr>
                <w:sz w:val="20"/>
              </w:rPr>
            </w:r>
            <w:r>
              <w:rPr>
                <w:sz w:val="20"/>
              </w:rPr>
              <w:t>Enchères</w:t>
            </w:r>
          </w:p>
        </w:tc>
        <w:tc>
          <w:tcPr>
            <w:tcW w:type="dxa" w:w="4561"/>
            <w:shd w:val="clear" w:color="auto" w:fill="EEF0F8"/>
          </w:tcPr>
          <w:p>
            <w:r>
              <w:rPr>
                <w:sz w:val="20"/>
              </w:rPr>
            </w:r>
            <w:r>
              <w:rPr>
                <w:sz w:val="20"/>
              </w:rPr>
              <w:t>Module dédié</w:t>
            </w:r>
          </w:p>
        </w:tc>
      </w:tr>
    </w:tbl>
    <w:p/>
    <w:p>
      <w:pPr>
        <w:pStyle w:val="Heading3"/>
      </w:pPr>
      <w:r>
        <w:rPr>
          <w:color w:val="2C3E7E"/>
          <w:sz w:val="28"/>
        </w:rPr>
        <w:t>2.4 Structure de la base de données MEL</w:t>
      </w:r>
    </w:p>
    <w:p>
      <w:pPr>
        <w:spacing w:before="40" w:after="80"/>
      </w:pPr>
      <w:r>
        <w:rPr>
          <w:sz w:val="22"/>
        </w:rPr>
        <w:t>L'analyse de la base de données de production a révélé les entités métier suivantes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2C3E7E"/>
          </w:tcPr>
          <w:p>
            <w:r>
              <w:rPr>
                <w:b/>
                <w:color w:val="FFFFFF"/>
                <w:sz w:val="20"/>
              </w:rPr>
            </w:r>
            <w:r>
              <w:rPr>
                <w:b/>
                <w:color w:val="FFFFFF"/>
                <w:sz w:val="20"/>
              </w:rPr>
              <w:t>Table</w:t>
            </w:r>
          </w:p>
        </w:tc>
        <w:tc>
          <w:tcPr>
            <w:tcW w:type="dxa" w:w="3041"/>
            <w:shd w:val="clear" w:color="auto" w:fill="2C3E7E"/>
          </w:tcPr>
          <w:p>
            <w:r>
              <w:rPr>
                <w:b/>
                <w:color w:val="FFFFFF"/>
                <w:sz w:val="20"/>
              </w:rPr>
            </w:r>
            <w:r>
              <w:rPr>
                <w:b/>
                <w:color w:val="FFFFFF"/>
                <w:sz w:val="20"/>
              </w:rPr>
              <w:t>Description</w:t>
            </w:r>
          </w:p>
        </w:tc>
        <w:tc>
          <w:tcPr>
            <w:tcW w:type="dxa" w:w="3041"/>
            <w:shd w:val="clear" w:color="auto" w:fill="2C3E7E"/>
          </w:tcPr>
          <w:p>
            <w:r>
              <w:rPr>
                <w:b/>
                <w:color w:val="FFFFFF"/>
                <w:sz w:val="20"/>
              </w:rPr>
            </w:r>
            <w:r>
              <w:rPr>
                <w:b/>
                <w:color w:val="FFFFFF"/>
                <w:sz w:val="20"/>
              </w:rPr>
              <w:t>Volume actuel</w:t>
            </w:r>
          </w:p>
        </w:tc>
      </w:tr>
      <w:tr>
        <w:tc>
          <w:tcPr>
            <w:tcW w:type="dxa" w:w="3041"/>
          </w:tcPr>
          <w:p>
            <w:r>
              <w:rPr>
                <w:sz w:val="20"/>
              </w:rPr>
            </w:r>
            <w:r>
              <w:rPr>
                <w:rFonts w:ascii="Courier New" w:hAnsi="Courier New"/>
                <w:color w:val="C7254E"/>
                <w:sz w:val="20"/>
              </w:rPr>
              <w:t>users</w:t>
            </w:r>
          </w:p>
        </w:tc>
        <w:tc>
          <w:tcPr>
            <w:tcW w:type="dxa" w:w="3041"/>
          </w:tcPr>
          <w:p>
            <w:r>
              <w:rPr>
                <w:sz w:val="20"/>
              </w:rPr>
            </w:r>
            <w:r>
              <w:rPr>
                <w:sz w:val="20"/>
              </w:rPr>
              <w:t>Utilisateurs inscrits</w:t>
            </w:r>
          </w:p>
        </w:tc>
        <w:tc>
          <w:tcPr>
            <w:tcW w:type="dxa" w:w="3041"/>
          </w:tcPr>
          <w:p>
            <w:r>
              <w:rPr>
                <w:sz w:val="20"/>
              </w:rPr>
            </w:r>
            <w:r>
              <w:rPr>
                <w:sz w:val="20"/>
              </w:rPr>
              <w:t>~270 utilisateurs</w:t>
            </w:r>
          </w:p>
        </w:tc>
      </w:tr>
      <w:tr>
        <w:tc>
          <w:tcPr>
            <w:tcW w:type="dxa" w:w="3041"/>
            <w:shd w:val="clear" w:color="auto" w:fill="EEF0F8"/>
          </w:tcPr>
          <w:p>
            <w:r>
              <w:rPr>
                <w:sz w:val="20"/>
              </w:rPr>
            </w:r>
            <w:r>
              <w:rPr>
                <w:rFonts w:ascii="Courier New" w:hAnsi="Courier New"/>
                <w:color w:val="C7254E"/>
                <w:sz w:val="20"/>
              </w:rPr>
              <w:t>articles</w:t>
            </w:r>
          </w:p>
        </w:tc>
        <w:tc>
          <w:tcPr>
            <w:tcW w:type="dxa" w:w="3041"/>
            <w:shd w:val="clear" w:color="auto" w:fill="EEF0F8"/>
          </w:tcPr>
          <w:p>
            <w:r>
              <w:rPr>
                <w:sz w:val="20"/>
              </w:rPr>
            </w:r>
            <w:r>
              <w:rPr>
                <w:sz w:val="20"/>
              </w:rPr>
              <w:t>Catalogue produits</w:t>
            </w:r>
          </w:p>
        </w:tc>
        <w:tc>
          <w:tcPr>
            <w:tcW w:type="dxa" w:w="3041"/>
            <w:shd w:val="clear" w:color="auto" w:fill="EEF0F8"/>
          </w:tcPr>
          <w:p>
            <w:r>
              <w:rPr>
                <w:sz w:val="20"/>
              </w:rPr>
            </w:r>
            <w:r>
              <w:rPr>
                <w:sz w:val="20"/>
              </w:rPr>
              <w:t>~221 articles</w:t>
            </w:r>
          </w:p>
        </w:tc>
      </w:tr>
      <w:tr>
        <w:tc>
          <w:tcPr>
            <w:tcW w:type="dxa" w:w="3041"/>
          </w:tcPr>
          <w:p>
            <w:r>
              <w:rPr>
                <w:sz w:val="20"/>
              </w:rPr>
            </w:r>
            <w:r>
              <w:rPr>
                <w:rFonts w:ascii="Courier New" w:hAnsi="Courier New"/>
                <w:color w:val="C7254E"/>
                <w:sz w:val="20"/>
              </w:rPr>
              <w:t>factures</w:t>
            </w:r>
          </w:p>
        </w:tc>
        <w:tc>
          <w:tcPr>
            <w:tcW w:type="dxa" w:w="3041"/>
          </w:tcPr>
          <w:p>
            <w:r>
              <w:rPr>
                <w:sz w:val="20"/>
              </w:rPr>
            </w:r>
            <w:r>
              <w:rPr>
                <w:sz w:val="20"/>
              </w:rPr>
              <w:t>Transactions d'achat</w:t>
            </w:r>
          </w:p>
        </w:tc>
        <w:tc>
          <w:tcPr>
            <w:tcW w:type="dxa" w:w="3041"/>
          </w:tcPr>
          <w:p>
            <w:r>
              <w:rPr>
                <w:sz w:val="20"/>
              </w:rPr>
            </w:r>
            <w:r>
              <w:rPr>
                <w:sz w:val="20"/>
              </w:rPr>
              <w:t>~39 transactions</w:t>
            </w:r>
          </w:p>
        </w:tc>
      </w:tr>
      <w:tr>
        <w:tc>
          <w:tcPr>
            <w:tcW w:type="dxa" w:w="3041"/>
            <w:shd w:val="clear" w:color="auto" w:fill="EEF0F8"/>
          </w:tcPr>
          <w:p>
            <w:r>
              <w:rPr>
                <w:sz w:val="20"/>
              </w:rPr>
            </w:r>
            <w:r>
              <w:rPr>
                <w:rFonts w:ascii="Courier New" w:hAnsi="Courier New"/>
                <w:color w:val="C7254E"/>
                <w:sz w:val="20"/>
              </w:rPr>
              <w:t>paniers</w:t>
            </w:r>
          </w:p>
        </w:tc>
        <w:tc>
          <w:tcPr>
            <w:tcW w:type="dxa" w:w="3041"/>
            <w:shd w:val="clear" w:color="auto" w:fill="EEF0F8"/>
          </w:tcPr>
          <w:p>
            <w:r>
              <w:rPr>
                <w:sz w:val="20"/>
              </w:rPr>
            </w:r>
            <w:r>
              <w:rPr>
                <w:sz w:val="20"/>
              </w:rPr>
              <w:t>Ajouts au panier</w:t>
            </w:r>
          </w:p>
        </w:tc>
        <w:tc>
          <w:tcPr>
            <w:tcW w:type="dxa" w:w="3041"/>
            <w:shd w:val="clear" w:color="auto" w:fill="EEF0F8"/>
          </w:tcPr>
          <w:p>
            <w:r>
              <w:rPr>
                <w:sz w:val="20"/>
              </w:rPr>
            </w:r>
            <w:r>
              <w:rPr>
                <w:sz w:val="20"/>
              </w:rPr>
              <w:t>~82 ajouts</w:t>
            </w:r>
          </w:p>
        </w:tc>
      </w:tr>
      <w:tr>
        <w:tc>
          <w:tcPr>
            <w:tcW w:type="dxa" w:w="3041"/>
          </w:tcPr>
          <w:p>
            <w:r>
              <w:rPr>
                <w:sz w:val="20"/>
              </w:rPr>
            </w:r>
            <w:r>
              <w:rPr>
                <w:rFonts w:ascii="Courier New" w:hAnsi="Courier New"/>
                <w:color w:val="C7254E"/>
                <w:sz w:val="20"/>
              </w:rPr>
              <w:t>categories</w:t>
            </w:r>
          </w:p>
        </w:tc>
        <w:tc>
          <w:tcPr>
            <w:tcW w:type="dxa" w:w="3041"/>
          </w:tcPr>
          <w:p>
            <w:r>
              <w:rPr>
                <w:sz w:val="20"/>
              </w:rPr>
            </w:r>
            <w:r>
              <w:rPr>
                <w:sz w:val="20"/>
              </w:rPr>
              <w:t>Catégories produits</w:t>
            </w:r>
          </w:p>
        </w:tc>
        <w:tc>
          <w:tcPr>
            <w:tcW w:type="dxa" w:w="3041"/>
          </w:tcPr>
          <w:p>
            <w:r>
              <w:rPr>
                <w:sz w:val="20"/>
              </w:rPr>
            </w:r>
            <w:r>
              <w:rPr>
                <w:sz w:val="20"/>
              </w:rPr>
              <w:t>~30 catégories</w:t>
            </w:r>
          </w:p>
        </w:tc>
      </w:tr>
      <w:tr>
        <w:tc>
          <w:tcPr>
            <w:tcW w:type="dxa" w:w="3041"/>
            <w:shd w:val="clear" w:color="auto" w:fill="EEF0F8"/>
          </w:tcPr>
          <w:p>
            <w:r>
              <w:rPr>
                <w:sz w:val="20"/>
              </w:rPr>
            </w:r>
            <w:r>
              <w:rPr>
                <w:rFonts w:ascii="Courier New" w:hAnsi="Courier New"/>
                <w:color w:val="C7254E"/>
                <w:sz w:val="20"/>
              </w:rPr>
              <w:t>suivres</w:t>
            </w:r>
          </w:p>
        </w:tc>
        <w:tc>
          <w:tcPr>
            <w:tcW w:type="dxa" w:w="3041"/>
            <w:shd w:val="clear" w:color="auto" w:fill="EEF0F8"/>
          </w:tcPr>
          <w:p>
            <w:r>
              <w:rPr>
                <w:sz w:val="20"/>
              </w:rPr>
            </w:r>
            <w:r>
              <w:rPr>
                <w:sz w:val="20"/>
              </w:rPr>
              <w:t>Relations follower/suivi</w:t>
            </w:r>
          </w:p>
        </w:tc>
        <w:tc>
          <w:tcPr>
            <w:tcW w:type="dxa" w:w="3041"/>
            <w:shd w:val="clear" w:color="auto" w:fill="EEF0F8"/>
          </w:tcPr>
          <w:p>
            <w:r>
              <w:rPr>
                <w:sz w:val="20"/>
              </w:rPr>
            </w:r>
            <w:r>
              <w:rPr>
                <w:sz w:val="20"/>
              </w:rPr>
              <w:t>~17 relations</w:t>
            </w:r>
          </w:p>
        </w:tc>
      </w:tr>
      <w:tr>
        <w:tc>
          <w:tcPr>
            <w:tcW w:type="dxa" w:w="3041"/>
          </w:tcPr>
          <w:p>
            <w:r>
              <w:rPr>
                <w:sz w:val="20"/>
              </w:rPr>
            </w:r>
            <w:r>
              <w:rPr>
                <w:rFonts w:ascii="Courier New" w:hAnsi="Courier New"/>
                <w:color w:val="C7254E"/>
                <w:sz w:val="20"/>
              </w:rPr>
              <w:t>etoiles</w:t>
            </w:r>
          </w:p>
        </w:tc>
        <w:tc>
          <w:tcPr>
            <w:tcW w:type="dxa" w:w="3041"/>
          </w:tcPr>
          <w:p>
            <w:r>
              <w:rPr>
                <w:sz w:val="20"/>
              </w:rPr>
            </w:r>
            <w:r>
              <w:rPr>
                <w:sz w:val="20"/>
              </w:rPr>
              <w:t>Notes utilisateurs</w:t>
            </w:r>
          </w:p>
        </w:tc>
        <w:tc>
          <w:tcPr>
            <w:tcW w:type="dxa" w:w="3041"/>
          </w:tcPr>
          <w:p>
            <w:r>
              <w:rPr>
                <w:sz w:val="20"/>
              </w:rPr>
            </w:r>
            <w:r>
              <w:rPr>
                <w:sz w:val="20"/>
              </w:rPr>
              <w:t>~1 note</w:t>
            </w:r>
          </w:p>
        </w:tc>
      </w:tr>
      <w:tr>
        <w:tc>
          <w:tcPr>
            <w:tcW w:type="dxa" w:w="3041"/>
            <w:shd w:val="clear" w:color="auto" w:fill="EEF0F8"/>
          </w:tcPr>
          <w:p>
            <w:r>
              <w:rPr>
                <w:sz w:val="20"/>
              </w:rPr>
            </w:r>
            <w:r>
              <w:rPr>
                <w:rFonts w:ascii="Courier New" w:hAnsi="Courier New"/>
                <w:color w:val="C7254E"/>
                <w:sz w:val="20"/>
              </w:rPr>
              <w:t>article_categories</w:t>
            </w:r>
          </w:p>
        </w:tc>
        <w:tc>
          <w:tcPr>
            <w:tcW w:type="dxa" w:w="3041"/>
            <w:shd w:val="clear" w:color="auto" w:fill="EEF0F8"/>
          </w:tcPr>
          <w:p>
            <w:r>
              <w:rPr>
                <w:sz w:val="20"/>
              </w:rPr>
            </w:r>
            <w:r>
              <w:rPr>
                <w:sz w:val="20"/>
              </w:rPr>
              <w:t>Association article-catégorie</w:t>
            </w:r>
          </w:p>
        </w:tc>
        <w:tc>
          <w:tcPr>
            <w:tcW w:type="dxa" w:w="3041"/>
            <w:shd w:val="clear" w:color="auto" w:fill="EEF0F8"/>
          </w:tcPr>
          <w:p>
            <w:r>
              <w:rPr>
                <w:sz w:val="20"/>
              </w:rPr>
            </w:r>
            <w:r>
              <w:rPr>
                <w:sz w:val="20"/>
              </w:rPr>
              <w:t>~221 mappings</w:t>
            </w:r>
          </w:p>
        </w:tc>
      </w:tr>
    </w:tbl>
    <w:p/>
    <w:p>
      <w:pPr>
        <w:spacing w:before="80" w:after="80"/>
        <w:ind w:left="576"/>
        <w:pBdr>
          <w:left w:val="single" w:sz="12" w:space="4" w:color="4472C4"/>
        </w:pBdr>
      </w:pPr>
      <w:r>
        <w:rPr>
          <w:i/>
          <w:color w:val="555555"/>
          <w:sz w:val="20"/>
        </w:rPr>
        <w:t xml:space="preserve">📸 </w:t>
      </w:r>
      <w:r>
        <w:rPr>
          <w:b/>
          <w:i/>
          <w:color w:val="555555"/>
          <w:sz w:val="20"/>
        </w:rPr>
        <w:t>[SCREENSHOT 3 — Schéma ERD de la base de données MEL]</w:t>
      </w:r>
    </w:p>
    <w:p>
      <w:pPr>
        <w:spacing w:before="80" w:after="80"/>
        <w:ind w:left="576"/>
        <w:pBdr>
          <w:left w:val="single" w:sz="12" w:space="4" w:color="4472C4"/>
        </w:pBdr>
      </w:pPr>
      <w:r>
        <w:rPr>
          <w:i/>
          <w:color w:val="555555"/>
          <w:sz w:val="20"/>
        </w:rPr>
        <w:t>Générer un diagramme ER depuis MySQL Workbench ou DBeaver avec les tables principales.</w:t>
      </w:r>
    </w:p>
    <w:p>
      <w:pPr>
        <w:pBdr>
          <w:bottom w:val="single" w:sz="6" w:space="1" w:color="CCCCCC"/>
        </w:pBdr>
        <w:spacing w:before="0" w:after="0"/>
      </w:pPr>
    </w:p>
    <w:p>
      <w:pPr>
        <w:pStyle w:val="Heading2"/>
      </w:pPr>
      <w:r>
        <w:rPr>
          <w:color w:val="2C3E7E"/>
          <w:sz w:val="32"/>
        </w:rPr>
        <w:t>3. CONTEXTE ET PROBLÉMATIQUE</w:t>
      </w:r>
    </w:p>
    <w:p>
      <w:pPr>
        <w:pStyle w:val="Heading3"/>
      </w:pPr>
      <w:r>
        <w:rPr>
          <w:color w:val="2C3E7E"/>
          <w:sz w:val="28"/>
        </w:rPr>
        <w:t>3.1 Problème métier</w:t>
      </w:r>
    </w:p>
    <w:p>
      <w:pPr>
        <w:spacing w:before="40" w:after="80"/>
      </w:pPr>
      <w:r>
        <w:rPr>
          <w:sz w:val="22"/>
        </w:rPr>
        <w:t>La plateforme MEL Cameroun dispose d'un catalogue de produits croissant, mais les utilisateurs n'ont pas de mécanisme de découverte personnalisée. Chaque utilisateur voit le même catalogue, sans personnalisation basée sur ses préférences ou son historique d'achat.</w:t>
      </w:r>
    </w:p>
    <w:p>
      <w:pPr>
        <w:spacing w:before="40" w:after="80"/>
      </w:pPr>
      <w:r>
        <w:rPr>
          <w:b/>
          <w:sz w:val="22"/>
        </w:rPr>
        <w:t>Conséquences observées :</w:t>
      </w:r>
    </w:p>
    <w:p>
      <w:pPr>
        <w:pStyle w:val="ListBullet"/>
        <w:spacing w:before="40" w:after="40"/>
        <w:ind w:left="360"/>
      </w:pPr>
      <w:r>
        <w:rPr>
          <w:sz w:val="22"/>
        </w:rPr>
        <w:t>Taux de conversion bas : les utilisateurs ne trouvent pas facilement ce qu'ils cherchent</w:t>
      </w:r>
    </w:p>
    <w:p>
      <w:pPr>
        <w:pStyle w:val="ListBullet"/>
        <w:spacing w:before="40" w:after="40"/>
        <w:ind w:left="360"/>
      </w:pPr>
      <w:r>
        <w:rPr>
          <w:sz w:val="22"/>
        </w:rPr>
        <w:t>Sessions courtes : sans recommandations pertinentes, la navigation s'arrête rapidement</w:t>
      </w:r>
    </w:p>
    <w:p>
      <w:pPr>
        <w:pStyle w:val="ListBullet"/>
        <w:spacing w:before="40" w:after="40"/>
        <w:ind w:left="360"/>
      </w:pPr>
      <w:r>
        <w:rPr>
          <w:sz w:val="22"/>
        </w:rPr>
        <w:t>Opportunités manquées : un acheteur ayant acheté un smartphone ne se voit pas proposer des accessoires</w:t>
      </w:r>
    </w:p>
    <w:p>
      <w:pPr>
        <w:pStyle w:val="Heading3"/>
      </w:pPr>
      <w:r>
        <w:rPr>
          <w:color w:val="2C3E7E"/>
          <w:sz w:val="28"/>
        </w:rPr>
        <w:t>3.2 Défis spécifiques au contexte africain</w:t>
      </w:r>
    </w:p>
    <w:p>
      <w:pPr>
        <w:spacing w:before="40" w:after="80"/>
      </w:pPr>
      <w:r>
        <w:rPr>
          <w:sz w:val="22"/>
        </w:rPr>
        <w:t>L'implémentation d'un système de recommandation pour MEL Cameroun présente des défis particuliers :</w:t>
      </w:r>
    </w:p>
    <w:p>
      <w:pPr>
        <w:pStyle w:val="ListNumber"/>
        <w:spacing w:before="40" w:after="40"/>
      </w:pPr>
      <w:r>
        <w:rPr>
          <w:b/>
          <w:sz w:val="22"/>
        </w:rPr>
        <w:t>Cold-start sévère</w:t>
      </w:r>
      <w:r>
        <w:rPr>
          <w:sz w:val="22"/>
        </w:rPr>
        <w:t xml:space="preserve"> : la plateforme est jeune, la majorité des utilisateurs ont peu d'historique d'achat</w:t>
      </w:r>
    </w:p>
    <w:p>
      <w:pPr>
        <w:pStyle w:val="ListNumber"/>
        <w:spacing w:before="40" w:after="40"/>
      </w:pPr>
      <w:r>
        <w:rPr>
          <w:b/>
          <w:sz w:val="22"/>
        </w:rPr>
        <w:t>Sparsité des données</w:t>
      </w:r>
      <w:r>
        <w:rPr>
          <w:sz w:val="22"/>
        </w:rPr>
        <w:t xml:space="preserve"> : peu d'interactions user-item disponibles en production</w:t>
      </w:r>
    </w:p>
    <w:p>
      <w:pPr>
        <w:pStyle w:val="ListNumber"/>
        <w:spacing w:before="40" w:after="40"/>
      </w:pPr>
      <w:r>
        <w:rPr>
          <w:b/>
          <w:sz w:val="22"/>
        </w:rPr>
        <w:t>Catalogue hétérogène</w:t>
      </w:r>
      <w:r>
        <w:rPr>
          <w:sz w:val="22"/>
        </w:rPr>
        <w:t xml:space="preserve"> : articles de seconde main avec descriptions variables</w:t>
      </w:r>
    </w:p>
    <w:p>
      <w:pPr>
        <w:pStyle w:val="ListNumber"/>
        <w:spacing w:before="40" w:after="40"/>
      </w:pPr>
      <w:r>
        <w:rPr>
          <w:b/>
          <w:sz w:val="22"/>
        </w:rPr>
        <w:t>Contraintes de ressources</w:t>
      </w:r>
      <w:r>
        <w:rPr>
          <w:sz w:val="22"/>
        </w:rPr>
        <w:t xml:space="preserve"> : infrastructure serveur limitée, nécessité de solutions légères</w:t>
      </w:r>
    </w:p>
    <w:p>
      <w:pPr>
        <w:pStyle w:val="Heading3"/>
      </w:pPr>
      <w:r>
        <w:rPr>
          <w:color w:val="2C3E7E"/>
          <w:sz w:val="28"/>
        </w:rPr>
        <w:t>3.3 Solution proposée</w:t>
      </w:r>
    </w:p>
    <w:p>
      <w:pPr>
        <w:spacing w:before="40" w:after="80"/>
      </w:pPr>
      <w:r>
        <w:rPr>
          <w:sz w:val="22"/>
        </w:rPr>
        <w:t>Pour répondre à ces défis, la stratégie adoptée est :</w:t>
      </w:r>
    </w:p>
    <w:p>
      <w:pPr>
        <w:pStyle w:val="ListBullet"/>
        <w:spacing w:before="40" w:after="40"/>
        <w:ind w:left="360"/>
      </w:pPr>
      <w:r>
        <w:rPr>
          <w:b/>
          <w:sz w:val="22"/>
        </w:rPr>
        <w:t>Phase 1 (ce stage)</w:t>
      </w:r>
      <w:r>
        <w:rPr>
          <w:sz w:val="22"/>
        </w:rPr>
        <w:t xml:space="preserve"> : Construire le pipeline ML complet avec des données publiques similaires à MEL, valider les algorithmes, livrer une API prête à l'emploi</w:t>
      </w:r>
    </w:p>
    <w:p>
      <w:pPr>
        <w:pStyle w:val="ListBullet"/>
        <w:spacing w:before="40" w:after="40"/>
        <w:ind w:left="360"/>
      </w:pPr>
      <w:r>
        <w:rPr>
          <w:b/>
          <w:sz w:val="22"/>
        </w:rPr>
        <w:t>Phase 2 (future)</w:t>
      </w:r>
      <w:r>
        <w:rPr>
          <w:sz w:val="22"/>
        </w:rPr>
        <w:t xml:space="preserve"> : Brancher le pipeline sur les vraies données MEL une fois le volume suffisant</w:t>
      </w:r>
    </w:p>
    <w:p>
      <w:pPr>
        <w:pStyle w:val="ListBullet"/>
        <w:spacing w:before="40" w:after="40"/>
        <w:ind w:left="360"/>
      </w:pPr>
      <w:r>
        <w:rPr>
          <w:b/>
          <w:sz w:val="22"/>
        </w:rPr>
        <w:t>Fallback permanent</w:t>
      </w:r>
      <w:r>
        <w:rPr>
          <w:sz w:val="22"/>
        </w:rPr>
        <w:t xml:space="preserve"> : recommandation par popularité pour les utilisateurs sans historique</w:t>
      </w:r>
    </w:p>
    <w:p>
      <w:pPr>
        <w:pBdr>
          <w:bottom w:val="single" w:sz="6" w:space="1" w:color="CCCCCC"/>
        </w:pBdr>
        <w:spacing w:before="0" w:after="0"/>
      </w:pPr>
    </w:p>
    <w:p>
      <w:pPr>
        <w:pStyle w:val="Heading2"/>
      </w:pPr>
      <w:r>
        <w:rPr>
          <w:color w:val="2C3E7E"/>
          <w:sz w:val="32"/>
        </w:rPr>
        <w:t>4. ÉTAT DE L'ART</w:t>
      </w:r>
    </w:p>
    <w:p>
      <w:pPr>
        <w:pStyle w:val="Heading3"/>
      </w:pPr>
      <w:r>
        <w:rPr>
          <w:color w:val="2C3E7E"/>
          <w:sz w:val="28"/>
        </w:rPr>
        <w:t>4.1 Types de systèmes de recommandation</w:t>
      </w:r>
    </w:p>
    <w:p>
      <w:pPr>
        <w:spacing w:before="40" w:after="80"/>
      </w:pPr>
      <w:r>
        <w:rPr>
          <w:sz w:val="22"/>
        </w:rPr>
        <w:t>Les systèmes de recommandation se classifient en trois grandes familles :</w:t>
      </w:r>
    </w:p>
    <w:p>
      <w:pPr>
        <w:pStyle w:val="Heading4"/>
      </w:pPr>
      <w:r>
        <w:rPr>
          <w:color w:val="555555"/>
          <w:sz w:val="24"/>
        </w:rPr>
        <w:t>4.1.1 Filtrage collaboratif (Collaborative Filtering)</w:t>
      </w:r>
    </w:p>
    <w:p>
      <w:pPr>
        <w:spacing w:before="40" w:after="80"/>
      </w:pPr>
      <w:r>
        <w:rPr>
          <w:sz w:val="22"/>
        </w:rPr>
        <w:t>Exploite les comportements similaires entre utilisateurs. Si l'utilisateur A et B ont tous les deux acheté les produits X et Y, et que A a aussi acheté Z, on recommande Z à B.</w:t>
      </w:r>
    </w:p>
    <w:p>
      <w:pPr>
        <w:pStyle w:val="ListBullet"/>
        <w:spacing w:before="40" w:after="40"/>
        <w:ind w:left="360"/>
      </w:pPr>
      <w:r>
        <w:rPr>
          <w:b/>
          <w:sz w:val="22"/>
        </w:rPr>
        <w:t>Avantage :</w:t>
      </w:r>
      <w:r>
        <w:rPr>
          <w:sz w:val="22"/>
        </w:rPr>
        <w:t xml:space="preserve"> ne nécessite pas de connaissance du contenu des items</w:t>
      </w:r>
    </w:p>
    <w:p>
      <w:pPr>
        <w:pStyle w:val="ListBullet"/>
        <w:spacing w:before="40" w:after="40"/>
        <w:ind w:left="360"/>
      </w:pPr>
      <w:r>
        <w:rPr>
          <w:b/>
          <w:sz w:val="22"/>
        </w:rPr>
        <w:t>Inconvénient :</w:t>
      </w:r>
      <w:r>
        <w:rPr>
          <w:sz w:val="22"/>
        </w:rPr>
        <w:t xml:space="preserve"> souffre du cold-start (nouveaux utilisateurs/items)</w:t>
      </w:r>
    </w:p>
    <w:p>
      <w:pPr>
        <w:pStyle w:val="Heading4"/>
      </w:pPr>
      <w:r>
        <w:rPr>
          <w:color w:val="555555"/>
          <w:sz w:val="24"/>
        </w:rPr>
        <w:t>4.1.2 Filtrage basé sur le contenu (Content-Based)</w:t>
      </w:r>
    </w:p>
    <w:p>
      <w:pPr>
        <w:spacing w:before="40" w:after="80"/>
      </w:pPr>
      <w:r>
        <w:rPr>
          <w:sz w:val="22"/>
        </w:rPr>
        <w:t>Recommande des items similaires à ceux qu'un utilisateur a déjà aimés, en se basant sur les attributs des items (description, catégorie, etc.).</w:t>
      </w:r>
    </w:p>
    <w:p>
      <w:pPr>
        <w:pStyle w:val="ListBullet"/>
        <w:spacing w:before="40" w:after="40"/>
        <w:ind w:left="360"/>
      </w:pPr>
      <w:r>
        <w:rPr>
          <w:b/>
          <w:sz w:val="22"/>
        </w:rPr>
        <w:t>Avantage :</w:t>
      </w:r>
      <w:r>
        <w:rPr>
          <w:sz w:val="22"/>
        </w:rPr>
        <w:t xml:space="preserve"> fonctionne dès qu'un item existe dans le catalogue</w:t>
      </w:r>
    </w:p>
    <w:p>
      <w:pPr>
        <w:pStyle w:val="ListBullet"/>
        <w:spacing w:before="40" w:after="40"/>
        <w:ind w:left="360"/>
      </w:pPr>
      <w:r>
        <w:rPr>
          <w:b/>
          <w:sz w:val="22"/>
        </w:rPr>
        <w:t>Inconvénient :</w:t>
      </w:r>
      <w:r>
        <w:rPr>
          <w:sz w:val="22"/>
        </w:rPr>
        <w:t xml:space="preserve"> limité aux caractéristiques disponibles</w:t>
      </w:r>
    </w:p>
    <w:p>
      <w:pPr>
        <w:pStyle w:val="Heading4"/>
      </w:pPr>
      <w:r>
        <w:rPr>
          <w:color w:val="555555"/>
          <w:sz w:val="24"/>
        </w:rPr>
        <w:t>4.1.3 Filtrage hybride</w:t>
      </w:r>
    </w:p>
    <w:p>
      <w:pPr>
        <w:spacing w:before="40" w:after="80"/>
      </w:pPr>
      <w:r>
        <w:rPr>
          <w:sz w:val="22"/>
        </w:rPr>
        <w:t>Combine collaborative filtering et content-based pour profiter des avantages des deux approches.</w:t>
      </w:r>
    </w:p>
    <w:p>
      <w:pPr>
        <w:pStyle w:val="Heading3"/>
      </w:pPr>
      <w:r>
        <w:rPr>
          <w:color w:val="2C3E7E"/>
          <w:sz w:val="28"/>
        </w:rPr>
        <w:t>4.2 Algorithmes étudiés</w:t>
      </w:r>
    </w:p>
    <w:p>
      <w:pPr>
        <w:pStyle w:val="Heading4"/>
      </w:pPr>
      <w:r>
        <w:rPr>
          <w:color w:val="555555"/>
          <w:sz w:val="24"/>
        </w:rPr>
        <w:t>SVD — Singular Value Decomposition</w:t>
      </w:r>
    </w:p>
    <w:p>
      <w:pPr>
        <w:spacing w:before="40" w:after="80"/>
      </w:pPr>
      <w:r>
        <w:rPr>
          <w:sz w:val="22"/>
        </w:rPr>
        <w:t>La décomposition en valeurs singulières est une technique de réduction de dimensionnalité appliquée à la matrice user-item. Popularisée par le Netflix Prize (Koren et al., 2009), elle décompose la matrice R en :</w:t>
      </w:r>
    </w:p>
    <w:p>
      <w:pPr>
        <w:pStyle w:val="NoSpacing"/>
        <w:spacing w:before="0" w:after="0"/>
        <w:ind w:left="432"/>
        <w:shd w:val="clear" w:color="auto" w:fill="F5F5F5"/>
      </w:pPr>
      <w:r>
        <w:rPr>
          <w:rFonts w:ascii="Courier New" w:hAnsi="Courier New"/>
          <w:color w:val="2B2B2B"/>
          <w:sz w:val="18"/>
        </w:rPr>
        <w:t>R ≈ U · Σ · Vᵀ</w:t>
      </w:r>
    </w:p>
    <w:p/>
    <w:p>
      <w:pPr>
        <w:spacing w:before="40" w:after="80"/>
      </w:pPr>
      <w:r>
        <w:rPr>
          <w:sz w:val="22"/>
        </w:rPr>
        <w:t>où U représente les facteurs latents utilisateurs, Σ les valeurs singulières, et V les facteurs latents items.</w:t>
      </w:r>
    </w:p>
    <w:p>
      <w:pPr>
        <w:pStyle w:val="Heading4"/>
      </w:pPr>
      <w:r>
        <w:rPr>
          <w:color w:val="555555"/>
          <w:sz w:val="24"/>
        </w:rPr>
        <w:t>ALS — Alternating Least Squares</w:t>
      </w:r>
    </w:p>
    <w:p>
      <w:pPr>
        <w:spacing w:before="40" w:after="80"/>
      </w:pPr>
      <w:r>
        <w:rPr>
          <w:sz w:val="22"/>
        </w:rPr>
        <w:t>Proposé par Hu, Koren et Volinsky (2008) pour le feedback implicite, ALS modélise les préférences binaires (achat/non-achat) avec une confidence variable selon le nombre d'interactions. C'est l'algorithme derrière les recommandations Spotify et YouTube Music.</w:t>
      </w:r>
    </w:p>
    <w:p>
      <w:pPr>
        <w:spacing w:before="40" w:after="80"/>
      </w:pPr>
      <w:r>
        <w:rPr>
          <w:sz w:val="22"/>
        </w:rPr>
        <w:t>La minimisation alterne entre facteurs utilisateurs et facteurs items :</w:t>
      </w:r>
    </w:p>
    <w:p>
      <w:pPr>
        <w:pStyle w:val="NoSpacing"/>
        <w:spacing w:before="0" w:after="0"/>
        <w:ind w:left="432"/>
        <w:shd w:val="clear" w:color="auto" w:fill="F5F5F5"/>
      </w:pPr>
      <w:r>
        <w:rPr>
          <w:rFonts w:ascii="Courier New" w:hAnsi="Courier New"/>
          <w:color w:val="2B2B2B"/>
          <w:sz w:val="18"/>
        </w:rPr>
        <w:t>min Σ c_ui (p_ui - xᵤᵀ yᵢ)² + λ (||xᵤ||² + ||yᵢ||²)</w:t>
      </w:r>
    </w:p>
    <w:p>
      <w:pPr>
        <w:pStyle w:val="NoSpacing"/>
        <w:spacing w:before="0" w:after="0"/>
        <w:ind w:left="432"/>
        <w:shd w:val="clear" w:color="auto" w:fill="F5F5F5"/>
      </w:pPr>
      <w:r>
        <w:rPr>
          <w:rFonts w:ascii="Courier New" w:hAnsi="Courier New"/>
          <w:color w:val="2B2B2B"/>
          <w:sz w:val="18"/>
        </w:rPr>
        <w:t xml:space="preserve">    u,i</w:t>
      </w:r>
    </w:p>
    <w:p/>
    <w:p>
      <w:pPr>
        <w:pStyle w:val="Heading4"/>
      </w:pPr>
      <w:r>
        <w:rPr>
          <w:color w:val="555555"/>
          <w:sz w:val="24"/>
        </w:rPr>
        <w:t>TF-IDF + Cosine Similarity</w:t>
      </w:r>
    </w:p>
    <w:p>
      <w:pPr>
        <w:spacing w:before="40" w:after="80"/>
      </w:pPr>
      <w:r>
        <w:rPr>
          <w:sz w:val="22"/>
        </w:rPr>
        <w:t>Vectorisation des descriptions textuelles des items via Term Frequency-Inverse Document Frequency, puis calcul de similarité cosine entre vecteurs pour trouver les items les plus proches sémantiquement.</w:t>
      </w:r>
    </w:p>
    <w:p>
      <w:pPr>
        <w:pStyle w:val="Heading3"/>
      </w:pPr>
      <w:r>
        <w:rPr>
          <w:color w:val="2C3E7E"/>
          <w:sz w:val="28"/>
        </w:rPr>
        <w:t>4.3 Métriques d'évaluation</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shd w:val="clear" w:color="auto" w:fill="2C3E7E"/>
          </w:tcPr>
          <w:p>
            <w:r>
              <w:rPr>
                <w:b/>
                <w:color w:val="FFFFFF"/>
                <w:sz w:val="20"/>
              </w:rPr>
            </w:r>
            <w:r>
              <w:rPr>
                <w:b/>
                <w:color w:val="FFFFFF"/>
                <w:sz w:val="20"/>
              </w:rPr>
              <w:t>Métrique</w:t>
            </w:r>
          </w:p>
        </w:tc>
        <w:tc>
          <w:tcPr>
            <w:tcW w:type="dxa" w:w="1303"/>
            <w:shd w:val="clear" w:color="auto" w:fill="2C3E7E"/>
          </w:tcPr>
          <w:p>
            <w:r>
              <w:rPr>
                <w:b/>
                <w:color w:val="FFFFFF"/>
                <w:sz w:val="20"/>
              </w:rPr>
            </w:r>
            <w:r>
              <w:rPr>
                <w:b/>
                <w:color w:val="FFFFFF"/>
                <w:sz w:val="20"/>
              </w:rPr>
              <w:t>Description</w:t>
            </w:r>
          </w:p>
        </w:tc>
        <w:tc>
          <w:tcPr>
            <w:tcW w:type="dxa" w:w="1303"/>
            <w:shd w:val="clear" w:color="auto" w:fill="2C3E7E"/>
          </w:tcPr>
          <w:p>
            <w:r>
              <w:rPr>
                <w:b/>
                <w:color w:val="FFFFFF"/>
                <w:sz w:val="20"/>
              </w:rPr>
            </w:r>
            <w:r>
              <w:rPr>
                <w:b/>
                <w:color w:val="FFFFFF"/>
                <w:sz w:val="20"/>
              </w:rPr>
              <w:t>Formule</w:t>
            </w:r>
          </w:p>
        </w:tc>
        <w:tc>
          <w:tcPr>
            <w:tcW w:type="dxa" w:w="1303"/>
          </w:tcPr>
          <w:p/>
        </w:tc>
        <w:tc>
          <w:tcPr>
            <w:tcW w:type="dxa" w:w="1303"/>
          </w:tcPr>
          <w:p/>
        </w:tc>
        <w:tc>
          <w:tcPr>
            <w:tcW w:type="dxa" w:w="1303"/>
          </w:tcPr>
          <w:p/>
        </w:tc>
        <w:tc>
          <w:tcPr>
            <w:tcW w:type="dxa" w:w="1303"/>
          </w:tcPr>
          <w:p/>
        </w:tc>
      </w:tr>
      <w:tr>
        <w:tc>
          <w:tcPr>
            <w:tcW w:type="dxa" w:w="1303"/>
          </w:tcPr>
          <w:p>
            <w:r>
              <w:rPr>
                <w:sz w:val="20"/>
              </w:rPr>
            </w:r>
            <w:r>
              <w:rPr>
                <w:sz w:val="20"/>
              </w:rPr>
              <w:t>Precision@K</w:t>
            </w:r>
          </w:p>
        </w:tc>
        <w:tc>
          <w:tcPr>
            <w:tcW w:type="dxa" w:w="1303"/>
          </w:tcPr>
          <w:p>
            <w:r>
              <w:rPr>
                <w:sz w:val="20"/>
              </w:rPr>
            </w:r>
            <w:r>
              <w:rPr>
                <w:sz w:val="20"/>
              </w:rPr>
              <w:t>Part des recommandations pertinentes</w:t>
            </w:r>
          </w:p>
        </w:tc>
        <w:tc>
          <w:tcPr>
            <w:tcW w:type="dxa" w:w="1303"/>
          </w:tcPr>
          <w:p>
            <w:r>
              <w:rPr>
                <w:sz w:val="20"/>
              </w:rPr>
            </w:r>
            <w:r>
              <w:rPr>
                <w:sz w:val="20"/>
              </w:rPr>
              <w:t>\</w:t>
            </w:r>
          </w:p>
        </w:tc>
        <w:tc>
          <w:tcPr>
            <w:tcW w:type="dxa" w:w="1303"/>
          </w:tcPr>
          <w:p>
            <w:r>
              <w:rPr>
                <w:sz w:val="20"/>
              </w:rPr>
            </w:r>
            <w:r>
              <w:rPr>
                <w:sz w:val="20"/>
              </w:rPr>
              <w:t>reco[:K] ∩ pertinents\</w:t>
            </w:r>
          </w:p>
        </w:tc>
        <w:tc>
          <w:tcPr>
            <w:tcW w:type="dxa" w:w="1303"/>
          </w:tcPr>
          <w:p>
            <w:r>
              <w:rPr>
                <w:sz w:val="20"/>
              </w:rPr>
            </w:r>
            <w:r>
              <w:rPr>
                <w:sz w:val="20"/>
              </w:rPr>
              <w:t>/ K</w:t>
            </w:r>
          </w:p>
        </w:tc>
        <w:tc>
          <w:tcPr>
            <w:tcW w:type="dxa" w:w="1303"/>
          </w:tcPr>
          <w:p/>
        </w:tc>
        <w:tc>
          <w:tcPr>
            <w:tcW w:type="dxa" w:w="1303"/>
          </w:tcPr>
          <w:p/>
        </w:tc>
      </w:tr>
      <w:tr>
        <w:tc>
          <w:tcPr>
            <w:tcW w:type="dxa" w:w="1303"/>
            <w:shd w:val="clear" w:color="auto" w:fill="EEF0F8"/>
          </w:tcPr>
          <w:p>
            <w:r>
              <w:rPr>
                <w:sz w:val="20"/>
              </w:rPr>
            </w:r>
            <w:r>
              <w:rPr>
                <w:sz w:val="20"/>
              </w:rPr>
              <w:t>Recall@K</w:t>
            </w:r>
          </w:p>
        </w:tc>
        <w:tc>
          <w:tcPr>
            <w:tcW w:type="dxa" w:w="1303"/>
            <w:shd w:val="clear" w:color="auto" w:fill="EEF0F8"/>
          </w:tcPr>
          <w:p>
            <w:r>
              <w:rPr>
                <w:sz w:val="20"/>
              </w:rPr>
            </w:r>
            <w:r>
              <w:rPr>
                <w:sz w:val="20"/>
              </w:rPr>
              <w:t>Part du pertinent retrouvé</w:t>
            </w:r>
          </w:p>
        </w:tc>
        <w:tc>
          <w:tcPr>
            <w:tcW w:type="dxa" w:w="1303"/>
            <w:shd w:val="clear" w:color="auto" w:fill="EEF0F8"/>
          </w:tcPr>
          <w:p>
            <w:r>
              <w:rPr>
                <w:sz w:val="20"/>
              </w:rPr>
            </w:r>
            <w:r>
              <w:rPr>
                <w:sz w:val="20"/>
              </w:rPr>
              <w:t>\</w:t>
            </w:r>
          </w:p>
        </w:tc>
        <w:tc>
          <w:tcPr>
            <w:tcW w:type="dxa" w:w="1303"/>
            <w:shd w:val="clear" w:color="auto" w:fill="EEF0F8"/>
          </w:tcPr>
          <w:p>
            <w:r>
              <w:rPr>
                <w:sz w:val="20"/>
              </w:rPr>
            </w:r>
            <w:r>
              <w:rPr>
                <w:sz w:val="20"/>
              </w:rPr>
              <w:t>reco[:K] ∩ pertinents\</w:t>
            </w:r>
          </w:p>
        </w:tc>
        <w:tc>
          <w:tcPr>
            <w:tcW w:type="dxa" w:w="1303"/>
            <w:shd w:val="clear" w:color="auto" w:fill="EEF0F8"/>
          </w:tcPr>
          <w:p>
            <w:r>
              <w:rPr>
                <w:sz w:val="20"/>
              </w:rPr>
            </w:r>
            <w:r>
              <w:rPr>
                <w:sz w:val="20"/>
              </w:rPr>
              <w:t>/ \</w:t>
            </w:r>
          </w:p>
        </w:tc>
        <w:tc>
          <w:tcPr>
            <w:tcW w:type="dxa" w:w="1303"/>
            <w:shd w:val="clear" w:color="auto" w:fill="EEF0F8"/>
          </w:tcPr>
          <w:p>
            <w:r>
              <w:rPr>
                <w:sz w:val="20"/>
              </w:rPr>
            </w:r>
            <w:r>
              <w:rPr>
                <w:sz w:val="20"/>
              </w:rPr>
              <w:t>pertinents\</w:t>
            </w:r>
          </w:p>
        </w:tc>
        <w:tc>
          <w:tcPr>
            <w:tcW w:type="dxa" w:w="1303"/>
            <w:shd w:val="clear" w:color="auto" w:fill="EEF0F8"/>
          </w:tcPr>
          <w:p>
            <w:r>
              <w:rPr>
                <w:sz w:val="20"/>
              </w:rPr>
            </w:r>
          </w:p>
        </w:tc>
      </w:tr>
      <w:tr>
        <w:tc>
          <w:tcPr>
            <w:tcW w:type="dxa" w:w="1303"/>
          </w:tcPr>
          <w:p>
            <w:r>
              <w:rPr>
                <w:sz w:val="20"/>
              </w:rPr>
            </w:r>
            <w:r>
              <w:rPr>
                <w:sz w:val="20"/>
              </w:rPr>
              <w:t>NDCG@K</w:t>
            </w:r>
          </w:p>
        </w:tc>
        <w:tc>
          <w:tcPr>
            <w:tcW w:type="dxa" w:w="1303"/>
          </w:tcPr>
          <w:p>
            <w:r>
              <w:rPr>
                <w:sz w:val="20"/>
              </w:rPr>
            </w:r>
            <w:r>
              <w:rPr>
                <w:sz w:val="20"/>
              </w:rPr>
              <w:t>Qualité du ranking</w:t>
            </w:r>
          </w:p>
        </w:tc>
        <w:tc>
          <w:tcPr>
            <w:tcW w:type="dxa" w:w="1303"/>
          </w:tcPr>
          <w:p>
            <w:r>
              <w:rPr>
                <w:sz w:val="20"/>
              </w:rPr>
            </w:r>
            <w:r>
              <w:rPr>
                <w:sz w:val="20"/>
              </w:rPr>
              <w:t>DCG@K / IDCG@K</w:t>
            </w:r>
          </w:p>
        </w:tc>
        <w:tc>
          <w:tcPr>
            <w:tcW w:type="dxa" w:w="1303"/>
          </w:tcPr>
          <w:p/>
        </w:tc>
        <w:tc>
          <w:tcPr>
            <w:tcW w:type="dxa" w:w="1303"/>
          </w:tcPr>
          <w:p/>
        </w:tc>
        <w:tc>
          <w:tcPr>
            <w:tcW w:type="dxa" w:w="1303"/>
          </w:tcPr>
          <w:p/>
        </w:tc>
        <w:tc>
          <w:tcPr>
            <w:tcW w:type="dxa" w:w="1303"/>
          </w:tcPr>
          <w:p/>
        </w:tc>
      </w:tr>
      <w:tr>
        <w:tc>
          <w:tcPr>
            <w:tcW w:type="dxa" w:w="1303"/>
            <w:shd w:val="clear" w:color="auto" w:fill="EEF0F8"/>
          </w:tcPr>
          <w:p>
            <w:r>
              <w:rPr>
                <w:sz w:val="20"/>
              </w:rPr>
            </w:r>
            <w:r>
              <w:rPr>
                <w:sz w:val="20"/>
              </w:rPr>
              <w:t>RMSE</w:t>
            </w:r>
          </w:p>
        </w:tc>
        <w:tc>
          <w:tcPr>
            <w:tcW w:type="dxa" w:w="1303"/>
            <w:shd w:val="clear" w:color="auto" w:fill="EEF0F8"/>
          </w:tcPr>
          <w:p>
            <w:r>
              <w:rPr>
                <w:sz w:val="20"/>
              </w:rPr>
            </w:r>
            <w:r>
              <w:rPr>
                <w:sz w:val="20"/>
              </w:rPr>
              <w:t>Erreur de prédiction des ratings</w:t>
            </w:r>
          </w:p>
        </w:tc>
        <w:tc>
          <w:tcPr>
            <w:tcW w:type="dxa" w:w="1303"/>
            <w:shd w:val="clear" w:color="auto" w:fill="EEF0F8"/>
          </w:tcPr>
          <w:p>
            <w:r>
              <w:rPr>
                <w:sz w:val="20"/>
              </w:rPr>
            </w:r>
            <w:r>
              <w:rPr>
                <w:sz w:val="20"/>
              </w:rPr>
              <w:t>√(Σ(r_pred - r_réel)²/n)</w:t>
            </w:r>
          </w:p>
        </w:tc>
        <w:tc>
          <w:tcPr>
            <w:tcW w:type="dxa" w:w="1303"/>
          </w:tcPr>
          <w:p/>
        </w:tc>
        <w:tc>
          <w:tcPr>
            <w:tcW w:type="dxa" w:w="1303"/>
          </w:tcPr>
          <w:p/>
        </w:tc>
        <w:tc>
          <w:tcPr>
            <w:tcW w:type="dxa" w:w="1303"/>
          </w:tcPr>
          <w:p/>
        </w:tc>
        <w:tc>
          <w:tcPr>
            <w:tcW w:type="dxa" w:w="1303"/>
          </w:tcPr>
          <w:p/>
        </w:tc>
      </w:tr>
    </w:tbl>
    <w:p/>
    <w:p>
      <w:pPr>
        <w:pBdr>
          <w:bottom w:val="single" w:sz="6" w:space="1" w:color="CCCCCC"/>
        </w:pBdr>
        <w:spacing w:before="0" w:after="0"/>
      </w:pPr>
    </w:p>
    <w:p>
      <w:pPr>
        <w:pStyle w:val="Heading2"/>
      </w:pPr>
      <w:r>
        <w:rPr>
          <w:color w:val="2C3E7E"/>
          <w:sz w:val="32"/>
        </w:rPr>
        <w:t>5. DONNÉES ET PRÉTRAITEMENT</w:t>
      </w:r>
    </w:p>
    <w:p>
      <w:pPr>
        <w:pStyle w:val="Heading3"/>
      </w:pPr>
      <w:r>
        <w:rPr>
          <w:color w:val="2C3E7E"/>
          <w:sz w:val="28"/>
        </w:rPr>
        <w:t>5.1 Données utilisées</w:t>
      </w:r>
    </w:p>
    <w:p>
      <w:pPr>
        <w:spacing w:before="40" w:after="80"/>
      </w:pPr>
      <w:r>
        <w:rPr>
          <w:sz w:val="22"/>
        </w:rPr>
        <w:t>En attendant un volume suffisant de données de production MEL, le pipeline a été développé et validé sur un dataset de référence internationale d'e-commerce, représentatif des interactions typiques d'une marketplace. Ce dataset reproduit fidèlement les schémas attendus pour la vraie base MEL :</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2C3E7E"/>
          </w:tcPr>
          <w:p>
            <w:r>
              <w:rPr>
                <w:b/>
                <w:color w:val="FFFFFF"/>
                <w:sz w:val="20"/>
              </w:rPr>
            </w:r>
            <w:r>
              <w:rPr>
                <w:b/>
                <w:color w:val="FFFFFF"/>
                <w:sz w:val="20"/>
              </w:rPr>
              <w:t>Caractéristique</w:t>
            </w:r>
          </w:p>
        </w:tc>
        <w:tc>
          <w:tcPr>
            <w:tcW w:type="dxa" w:w="4561"/>
            <w:shd w:val="clear" w:color="auto" w:fill="2C3E7E"/>
          </w:tcPr>
          <w:p>
            <w:r>
              <w:rPr>
                <w:b/>
                <w:color w:val="FFFFFF"/>
                <w:sz w:val="20"/>
              </w:rPr>
            </w:r>
            <w:r>
              <w:rPr>
                <w:b/>
                <w:color w:val="FFFFFF"/>
                <w:sz w:val="20"/>
              </w:rPr>
              <w:t>Valeur</w:t>
            </w:r>
          </w:p>
        </w:tc>
      </w:tr>
      <w:tr>
        <w:tc>
          <w:tcPr>
            <w:tcW w:type="dxa" w:w="4561"/>
          </w:tcPr>
          <w:p>
            <w:r>
              <w:rPr>
                <w:sz w:val="20"/>
              </w:rPr>
            </w:r>
            <w:r>
              <w:rPr>
                <w:sz w:val="20"/>
              </w:rPr>
              <w:t>Interactions brutes</w:t>
            </w:r>
          </w:p>
        </w:tc>
        <w:tc>
          <w:tcPr>
            <w:tcW w:type="dxa" w:w="4561"/>
          </w:tcPr>
          <w:p>
            <w:r>
              <w:rPr>
                <w:sz w:val="20"/>
              </w:rPr>
            </w:r>
            <w:r>
              <w:rPr>
                <w:sz w:val="20"/>
              </w:rPr>
              <w:t>110 197</w:t>
            </w:r>
          </w:p>
        </w:tc>
      </w:tr>
      <w:tr>
        <w:tc>
          <w:tcPr>
            <w:tcW w:type="dxa" w:w="4561"/>
            <w:shd w:val="clear" w:color="auto" w:fill="EEF0F8"/>
          </w:tcPr>
          <w:p>
            <w:r>
              <w:rPr>
                <w:sz w:val="20"/>
              </w:rPr>
            </w:r>
            <w:r>
              <w:rPr>
                <w:sz w:val="20"/>
              </w:rPr>
              <w:t>Utilisateurs (après filtrage)</w:t>
            </w:r>
          </w:p>
        </w:tc>
        <w:tc>
          <w:tcPr>
            <w:tcW w:type="dxa" w:w="4561"/>
            <w:shd w:val="clear" w:color="auto" w:fill="EEF0F8"/>
          </w:tcPr>
          <w:p>
            <w:r>
              <w:rPr>
                <w:sz w:val="20"/>
              </w:rPr>
            </w:r>
            <w:r>
              <w:rPr>
                <w:sz w:val="20"/>
              </w:rPr>
              <w:t>3 599</w:t>
            </w:r>
          </w:p>
        </w:tc>
      </w:tr>
      <w:tr>
        <w:tc>
          <w:tcPr>
            <w:tcW w:type="dxa" w:w="4561"/>
          </w:tcPr>
          <w:p>
            <w:r>
              <w:rPr>
                <w:sz w:val="20"/>
              </w:rPr>
            </w:r>
            <w:r>
              <w:rPr>
                <w:sz w:val="20"/>
              </w:rPr>
              <w:t>Produits (après filtrage)</w:t>
            </w:r>
          </w:p>
        </w:tc>
        <w:tc>
          <w:tcPr>
            <w:tcW w:type="dxa" w:w="4561"/>
          </w:tcPr>
          <w:p>
            <w:r>
              <w:rPr>
                <w:sz w:val="20"/>
              </w:rPr>
            </w:r>
            <w:r>
              <w:rPr>
                <w:sz w:val="20"/>
              </w:rPr>
              <w:t>882</w:t>
            </w:r>
          </w:p>
        </w:tc>
      </w:tr>
      <w:tr>
        <w:tc>
          <w:tcPr>
            <w:tcW w:type="dxa" w:w="4561"/>
            <w:shd w:val="clear" w:color="auto" w:fill="EEF0F8"/>
          </w:tcPr>
          <w:p>
            <w:r>
              <w:rPr>
                <w:sz w:val="20"/>
              </w:rPr>
            </w:r>
            <w:r>
              <w:rPr>
                <w:sz w:val="20"/>
              </w:rPr>
              <w:t>Interactions (après filtrage)</w:t>
            </w:r>
          </w:p>
        </w:tc>
        <w:tc>
          <w:tcPr>
            <w:tcW w:type="dxa" w:w="4561"/>
            <w:shd w:val="clear" w:color="auto" w:fill="EEF0F8"/>
          </w:tcPr>
          <w:p>
            <w:r>
              <w:rPr>
                <w:sz w:val="20"/>
              </w:rPr>
            </w:r>
            <w:r>
              <w:rPr>
                <w:sz w:val="20"/>
              </w:rPr>
              <w:t>9 657</w:t>
            </w:r>
          </w:p>
        </w:tc>
      </w:tr>
      <w:tr>
        <w:tc>
          <w:tcPr>
            <w:tcW w:type="dxa" w:w="4561"/>
          </w:tcPr>
          <w:p>
            <w:r>
              <w:rPr>
                <w:sz w:val="20"/>
              </w:rPr>
            </w:r>
            <w:r>
              <w:rPr>
                <w:sz w:val="20"/>
              </w:rPr>
              <w:t>Sparsité de la matrice</w:t>
            </w:r>
          </w:p>
        </w:tc>
        <w:tc>
          <w:tcPr>
            <w:tcW w:type="dxa" w:w="4561"/>
          </w:tcPr>
          <w:p>
            <w:r>
              <w:rPr>
                <w:sz w:val="20"/>
              </w:rPr>
            </w:r>
            <w:r>
              <w:rPr>
                <w:sz w:val="20"/>
              </w:rPr>
              <w:t>~99.7%</w:t>
            </w:r>
          </w:p>
        </w:tc>
      </w:tr>
    </w:tbl>
    <w:p/>
    <w:p>
      <w:pPr>
        <w:pStyle w:val="Heading3"/>
      </w:pPr>
      <w:r>
        <w:rPr>
          <w:color w:val="2C3E7E"/>
          <w:sz w:val="28"/>
        </w:rPr>
        <w:t>5.2 Structure des données d'interactions</w:t>
      </w:r>
    </w:p>
    <w:p>
      <w:pPr>
        <w:spacing w:before="40" w:after="80"/>
      </w:pPr>
      <w:r>
        <w:rPr>
          <w:sz w:val="22"/>
        </w:rPr>
        <w:t>La construction du jeu d'interactions suit le même schéma que la base MEL :</w:t>
      </w:r>
    </w:p>
    <w:p>
      <w:pPr>
        <w:pStyle w:val="NoSpacing"/>
        <w:spacing w:before="0" w:after="0"/>
        <w:ind w:left="432"/>
        <w:shd w:val="clear" w:color="auto" w:fill="F5F5F5"/>
      </w:pPr>
      <w:r>
        <w:rPr>
          <w:rFonts w:ascii="Courier New" w:hAnsi="Courier New"/>
          <w:color w:val="2B2B2B"/>
          <w:sz w:val="18"/>
        </w:rPr>
        <w:t>commandes (order_id, customer_id, order_status)</w:t>
      </w:r>
    </w:p>
    <w:p>
      <w:pPr>
        <w:pStyle w:val="NoSpacing"/>
        <w:spacing w:before="0" w:after="0"/>
        <w:ind w:left="432"/>
        <w:shd w:val="clear" w:color="auto" w:fill="F5F5F5"/>
      </w:pPr>
      <w:r>
        <w:rPr>
          <w:rFonts w:ascii="Courier New" w:hAnsi="Courier New"/>
          <w:color w:val="2B2B2B"/>
          <w:sz w:val="18"/>
        </w:rPr>
        <w:t xml:space="preserve">    ↓ jointure sur order_id</w:t>
      </w:r>
    </w:p>
    <w:p>
      <w:pPr>
        <w:pStyle w:val="NoSpacing"/>
        <w:spacing w:before="0" w:after="0"/>
        <w:ind w:left="432"/>
        <w:shd w:val="clear" w:color="auto" w:fill="F5F5F5"/>
      </w:pPr>
      <w:r>
        <w:rPr>
          <w:rFonts w:ascii="Courier New" w:hAnsi="Courier New"/>
          <w:color w:val="2B2B2B"/>
          <w:sz w:val="18"/>
        </w:rPr>
        <w:t>items_commandes (order_id, product_id, prix)</w:t>
      </w:r>
    </w:p>
    <w:p>
      <w:pPr>
        <w:pStyle w:val="NoSpacing"/>
        <w:spacing w:before="0" w:after="0"/>
        <w:ind w:left="432"/>
        <w:shd w:val="clear" w:color="auto" w:fill="F5F5F5"/>
      </w:pPr>
      <w:r>
        <w:rPr>
          <w:rFonts w:ascii="Courier New" w:hAnsi="Courier New"/>
          <w:color w:val="2B2B2B"/>
          <w:sz w:val="18"/>
        </w:rPr>
        <w:t xml:space="preserve">    ↓ filtre statut = 'livré'</w:t>
      </w:r>
    </w:p>
    <w:p>
      <w:pPr>
        <w:pStyle w:val="NoSpacing"/>
        <w:spacing w:before="0" w:after="0"/>
        <w:ind w:left="432"/>
        <w:shd w:val="clear" w:color="auto" w:fill="F5F5F5"/>
      </w:pPr>
      <w:r>
        <w:rPr>
          <w:rFonts w:ascii="Courier New" w:hAnsi="Courier New"/>
          <w:color w:val="2B2B2B"/>
          <w:sz w:val="18"/>
        </w:rPr>
        <w:t xml:space="preserve">    ↓ jointure sur order_id</w:t>
      </w:r>
    </w:p>
    <w:p>
      <w:pPr>
        <w:pStyle w:val="NoSpacing"/>
        <w:spacing w:before="0" w:after="0"/>
        <w:ind w:left="432"/>
        <w:shd w:val="clear" w:color="auto" w:fill="F5F5F5"/>
      </w:pPr>
      <w:r>
        <w:rPr>
          <w:rFonts w:ascii="Courier New" w:hAnsi="Courier New"/>
          <w:color w:val="2B2B2B"/>
          <w:sz w:val="18"/>
        </w:rPr>
        <w:t>avis (order_id, note)</w:t>
      </w:r>
    </w:p>
    <w:p>
      <w:pPr>
        <w:pStyle w:val="NoSpacing"/>
        <w:spacing w:before="0" w:after="0"/>
        <w:ind w:left="432"/>
        <w:shd w:val="clear" w:color="auto" w:fill="F5F5F5"/>
      </w:pPr>
      <w:r>
        <w:rPr>
          <w:rFonts w:ascii="Courier New" w:hAnsi="Courier New"/>
          <w:color w:val="2B2B2B"/>
          <w:sz w:val="18"/>
        </w:rPr>
        <w:t xml:space="preserve">    → interactions (user_id, item_id, rating, order_id)</w:t>
      </w:r>
    </w:p>
    <w:p/>
    <w:p>
      <w:pPr>
        <w:spacing w:before="40" w:after="80"/>
      </w:pPr>
      <w:r>
        <w:rPr>
          <w:b/>
          <w:sz w:val="22"/>
        </w:rPr>
        <w:t>Note :</w:t>
      </w:r>
      <w:r>
        <w:rPr>
          <w:sz w:val="22"/>
        </w:rPr>
        <w:t xml:space="preserve"> Si un utilisateur n'a pas laissé d'avis, on lui attribue une note neutre de 3.0 sur 5. Sur MEL, cela correspond à un ajout au panier ou une consultation sans étoile.</w:t>
      </w:r>
    </w:p>
    <w:p>
      <w:pPr>
        <w:spacing w:before="80" w:after="80"/>
        <w:ind w:left="576"/>
        <w:pBdr>
          <w:left w:val="single" w:sz="12" w:space="4" w:color="4472C4"/>
        </w:pBdr>
      </w:pPr>
      <w:r>
        <w:rPr>
          <w:i/>
          <w:color w:val="555555"/>
          <w:sz w:val="20"/>
        </w:rPr>
        <w:t xml:space="preserve">📸 </w:t>
      </w:r>
      <w:r>
        <w:rPr>
          <w:b/>
          <w:i/>
          <w:color w:val="555555"/>
          <w:sz w:val="20"/>
        </w:rPr>
        <w:t>[SCREENSHOT 4 — Cellule du notebook : chargement et aperçu des données (df.head())]</w:t>
      </w:r>
    </w:p>
    <w:p>
      <w:pPr>
        <w:spacing w:before="80" w:after="80"/>
        <w:ind w:left="576"/>
        <w:pBdr>
          <w:left w:val="single" w:sz="12" w:space="4" w:color="4472C4"/>
        </w:pBdr>
      </w:pPr>
      <w:r>
        <w:rPr>
          <w:i/>
          <w:color w:val="555555"/>
          <w:sz w:val="20"/>
        </w:rPr>
        <w:t>Ouvrir le notebook `notebooks/recommendation_system.ipynb`, exécuter la section 1 et capturer l'output df.head() de 5 lignes.</w:t>
      </w:r>
    </w:p>
    <w:p>
      <w:pPr>
        <w:pStyle w:val="Heading3"/>
      </w:pPr>
      <w:r>
        <w:rPr>
          <w:color w:val="2C3E7E"/>
          <w:sz w:val="28"/>
        </w:rPr>
        <w:t>5.3 Filtrage cold-start</w:t>
      </w:r>
    </w:p>
    <w:p>
      <w:pPr>
        <w:spacing w:before="40" w:after="80"/>
      </w:pPr>
      <w:r>
        <w:rPr>
          <w:sz w:val="22"/>
        </w:rPr>
        <w:t>La sparsité extrême des données d'e-commerce impose un filtrage pour ne garder que les utilisateurs et items avec suffisamment d'interactions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2C3E7E"/>
          </w:tcPr>
          <w:p>
            <w:r>
              <w:rPr>
                <w:b/>
                <w:color w:val="FFFFFF"/>
                <w:sz w:val="20"/>
              </w:rPr>
            </w:r>
            <w:r>
              <w:rPr>
                <w:b/>
                <w:color w:val="FFFFFF"/>
                <w:sz w:val="20"/>
              </w:rPr>
              <w:t>Seuil</w:t>
            </w:r>
          </w:p>
        </w:tc>
        <w:tc>
          <w:tcPr>
            <w:tcW w:type="dxa" w:w="3041"/>
            <w:shd w:val="clear" w:color="auto" w:fill="2C3E7E"/>
          </w:tcPr>
          <w:p>
            <w:r>
              <w:rPr>
                <w:b/>
                <w:color w:val="FFFFFF"/>
                <w:sz w:val="20"/>
              </w:rPr>
            </w:r>
            <w:r>
              <w:rPr>
                <w:b/>
                <w:color w:val="FFFFFF"/>
                <w:sz w:val="20"/>
              </w:rPr>
              <w:t>Valeur</w:t>
            </w:r>
          </w:p>
        </w:tc>
        <w:tc>
          <w:tcPr>
            <w:tcW w:type="dxa" w:w="3041"/>
            <w:shd w:val="clear" w:color="auto" w:fill="2C3E7E"/>
          </w:tcPr>
          <w:p>
            <w:r>
              <w:rPr>
                <w:b/>
                <w:color w:val="FFFFFF"/>
                <w:sz w:val="20"/>
              </w:rPr>
            </w:r>
            <w:r>
              <w:rPr>
                <w:b/>
                <w:color w:val="FFFFFF"/>
                <w:sz w:val="20"/>
              </w:rPr>
              <w:t>Justification</w:t>
            </w:r>
          </w:p>
        </w:tc>
      </w:tr>
      <w:tr>
        <w:tc>
          <w:tcPr>
            <w:tcW w:type="dxa" w:w="3041"/>
          </w:tcPr>
          <w:p>
            <w:r>
              <w:rPr>
                <w:sz w:val="20"/>
              </w:rPr>
            </w:r>
            <w:r>
              <w:rPr>
                <w:sz w:val="20"/>
              </w:rPr>
              <w:t>Interactions min. par user</w:t>
            </w:r>
          </w:p>
        </w:tc>
        <w:tc>
          <w:tcPr>
            <w:tcW w:type="dxa" w:w="3041"/>
          </w:tcPr>
          <w:p>
            <w:r>
              <w:rPr>
                <w:sz w:val="20"/>
              </w:rPr>
            </w:r>
            <w:r>
              <w:rPr>
                <w:sz w:val="20"/>
              </w:rPr>
              <w:t>≥ 2</w:t>
            </w:r>
          </w:p>
        </w:tc>
        <w:tc>
          <w:tcPr>
            <w:tcW w:type="dxa" w:w="3041"/>
          </w:tcPr>
          <w:p>
            <w:r>
              <w:rPr>
                <w:sz w:val="20"/>
              </w:rPr>
            </w:r>
            <w:r>
              <w:rPr>
                <w:sz w:val="20"/>
              </w:rPr>
              <w:t>Un seul achat → impossible à généraliser</w:t>
            </w:r>
          </w:p>
        </w:tc>
      </w:tr>
      <w:tr>
        <w:tc>
          <w:tcPr>
            <w:tcW w:type="dxa" w:w="3041"/>
            <w:shd w:val="clear" w:color="auto" w:fill="EEF0F8"/>
          </w:tcPr>
          <w:p>
            <w:r>
              <w:rPr>
                <w:sz w:val="20"/>
              </w:rPr>
            </w:r>
            <w:r>
              <w:rPr>
                <w:sz w:val="20"/>
              </w:rPr>
              <w:t>Interactions min. par item</w:t>
            </w:r>
          </w:p>
        </w:tc>
        <w:tc>
          <w:tcPr>
            <w:tcW w:type="dxa" w:w="3041"/>
            <w:shd w:val="clear" w:color="auto" w:fill="EEF0F8"/>
          </w:tcPr>
          <w:p>
            <w:r>
              <w:rPr>
                <w:sz w:val="20"/>
              </w:rPr>
            </w:r>
            <w:r>
              <w:rPr>
                <w:sz w:val="20"/>
              </w:rPr>
              <w:t>≥ 5</w:t>
            </w:r>
          </w:p>
        </w:tc>
        <w:tc>
          <w:tcPr>
            <w:tcW w:type="dxa" w:w="3041"/>
            <w:shd w:val="clear" w:color="auto" w:fill="EEF0F8"/>
          </w:tcPr>
          <w:p>
            <w:r>
              <w:rPr>
                <w:sz w:val="20"/>
              </w:rPr>
            </w:r>
            <w:r>
              <w:rPr>
                <w:sz w:val="20"/>
              </w:rPr>
              <w:t>Item peu vu → similarité non fiable</w:t>
            </w:r>
          </w:p>
        </w:tc>
      </w:tr>
      <w:tr>
        <w:tc>
          <w:tcPr>
            <w:tcW w:type="dxa" w:w="3041"/>
          </w:tcPr>
          <w:p>
            <w:r>
              <w:rPr>
                <w:sz w:val="20"/>
              </w:rPr>
            </w:r>
            <w:r>
              <w:rPr>
                <w:sz w:val="20"/>
              </w:rPr>
              <w:t>Itérations de filtrage</w:t>
            </w:r>
          </w:p>
        </w:tc>
        <w:tc>
          <w:tcPr>
            <w:tcW w:type="dxa" w:w="3041"/>
          </w:tcPr>
          <w:p>
            <w:r>
              <w:rPr>
                <w:sz w:val="20"/>
              </w:rPr>
            </w:r>
            <w:r>
              <w:rPr>
                <w:sz w:val="20"/>
              </w:rPr>
              <w:t>3 passes</w:t>
            </w:r>
          </w:p>
        </w:tc>
        <w:tc>
          <w:tcPr>
            <w:tcW w:type="dxa" w:w="3041"/>
          </w:tcPr>
          <w:p>
            <w:r>
              <w:rPr>
                <w:sz w:val="20"/>
              </w:rPr>
            </w:r>
            <w:r>
              <w:rPr>
                <w:sz w:val="20"/>
              </w:rPr>
              <w:t>Convergence du filtrage</w:t>
            </w:r>
          </w:p>
        </w:tc>
      </w:tr>
    </w:tbl>
    <w:p/>
    <w:p>
      <w:pPr>
        <w:spacing w:before="40" w:after="80"/>
      </w:pPr>
      <w:r>
        <w:rPr>
          <w:b/>
          <w:sz w:val="22"/>
        </w:rPr>
        <w:t>Résultat :</w:t>
      </w:r>
      <w:r>
        <w:rPr>
          <w:sz w:val="22"/>
        </w:rPr>
        <w:t xml:space="preserve"> 110 197 → </w:t>
      </w:r>
      <w:r>
        <w:rPr>
          <w:b/>
          <w:sz w:val="22"/>
        </w:rPr>
        <w:t>9 657 interactions</w:t>
      </w:r>
      <w:r>
        <w:rPr>
          <w:sz w:val="22"/>
        </w:rPr>
        <w:t xml:space="preserve"> conservées (8.8% des données brutes)</w:t>
      </w:r>
    </w:p>
    <w:p>
      <w:pPr>
        <w:pStyle w:val="Heading3"/>
      </w:pPr>
      <w:r>
        <w:rPr>
          <w:color w:val="2C3E7E"/>
          <w:sz w:val="28"/>
        </w:rPr>
        <w:t>5.4 Encodage et splits</w:t>
      </w:r>
    </w:p>
    <w:p>
      <w:pPr>
        <w:spacing w:before="40" w:after="80"/>
      </w:pPr>
      <w:r>
        <w:rPr>
          <w:sz w:val="22"/>
        </w:rPr>
        <w:t xml:space="preserve">Les identifiants utilisateurs et produits sont encodés en entiers contigus via </w:t>
      </w:r>
      <w:r>
        <w:rPr>
          <w:rFonts w:ascii="Courier New" w:hAnsi="Courier New"/>
          <w:color w:val="C7254E"/>
          <w:sz w:val="22"/>
        </w:rPr>
        <w:t>LabelEncoder</w:t>
      </w:r>
      <w:r>
        <w:rPr>
          <w:sz w:val="22"/>
        </w:rPr>
        <w:t xml:space="preserve"> de scikit-learn, permettant l'indexation directe des matrices.</w:t>
      </w:r>
    </w:p>
    <w:p>
      <w:pPr>
        <w:spacing w:before="40" w:after="80"/>
      </w:pPr>
      <w:r>
        <w:rPr>
          <w:sz w:val="22"/>
        </w:rPr>
        <w:t>Deux stratégies de split sont utilisées :</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2C3E7E"/>
          </w:tcPr>
          <w:p>
            <w:r>
              <w:rPr>
                <w:b/>
                <w:color w:val="FFFFFF"/>
                <w:sz w:val="20"/>
              </w:rPr>
            </w:r>
            <w:r>
              <w:rPr>
                <w:b/>
                <w:color w:val="FFFFFF"/>
                <w:sz w:val="20"/>
              </w:rPr>
              <w:t>Split</w:t>
            </w:r>
          </w:p>
        </w:tc>
        <w:tc>
          <w:tcPr>
            <w:tcW w:type="dxa" w:w="1824"/>
            <w:shd w:val="clear" w:color="auto" w:fill="2C3E7E"/>
          </w:tcPr>
          <w:p>
            <w:r>
              <w:rPr>
                <w:b/>
                <w:color w:val="FFFFFF"/>
                <w:sz w:val="20"/>
              </w:rPr>
            </w:r>
            <w:r>
              <w:rPr>
                <w:b/>
                <w:color w:val="FFFFFF"/>
                <w:sz w:val="20"/>
              </w:rPr>
              <w:t>Stratégie</w:t>
            </w:r>
          </w:p>
        </w:tc>
        <w:tc>
          <w:tcPr>
            <w:tcW w:type="dxa" w:w="1824"/>
            <w:shd w:val="clear" w:color="auto" w:fill="2C3E7E"/>
          </w:tcPr>
          <w:p>
            <w:r>
              <w:rPr>
                <w:b/>
                <w:color w:val="FFFFFF"/>
                <w:sz w:val="20"/>
              </w:rPr>
            </w:r>
            <w:r>
              <w:rPr>
                <w:b/>
                <w:color w:val="FFFFFF"/>
                <w:sz w:val="20"/>
              </w:rPr>
              <w:t>Entraînement</w:t>
            </w:r>
          </w:p>
        </w:tc>
        <w:tc>
          <w:tcPr>
            <w:tcW w:type="dxa" w:w="1824"/>
            <w:shd w:val="clear" w:color="auto" w:fill="2C3E7E"/>
          </w:tcPr>
          <w:p>
            <w:r>
              <w:rPr>
                <w:b/>
                <w:color w:val="FFFFFF"/>
                <w:sz w:val="20"/>
              </w:rPr>
            </w:r>
            <w:r>
              <w:rPr>
                <w:b/>
                <w:color w:val="FFFFFF"/>
                <w:sz w:val="20"/>
              </w:rPr>
              <w:t>Test</w:t>
            </w:r>
          </w:p>
        </w:tc>
        <w:tc>
          <w:tcPr>
            <w:tcW w:type="dxa" w:w="1824"/>
            <w:shd w:val="clear" w:color="auto" w:fill="2C3E7E"/>
          </w:tcPr>
          <w:p>
            <w:r>
              <w:rPr>
                <w:b/>
                <w:color w:val="FFFFFF"/>
                <w:sz w:val="20"/>
              </w:rPr>
            </w:r>
            <w:r>
              <w:rPr>
                <w:b/>
                <w:color w:val="FFFFFF"/>
                <w:sz w:val="20"/>
              </w:rPr>
              <w:t>Usage</w:t>
            </w:r>
          </w:p>
        </w:tc>
      </w:tr>
      <w:tr>
        <w:tc>
          <w:tcPr>
            <w:tcW w:type="dxa" w:w="1824"/>
          </w:tcPr>
          <w:p>
            <w:r>
              <w:rPr>
                <w:sz w:val="20"/>
              </w:rPr>
            </w:r>
            <w:r>
              <w:rPr>
                <w:sz w:val="20"/>
              </w:rPr>
              <w:t>Leave-One-Out</w:t>
            </w:r>
          </w:p>
        </w:tc>
        <w:tc>
          <w:tcPr>
            <w:tcW w:type="dxa" w:w="1824"/>
          </w:tcPr>
          <w:p>
            <w:r>
              <w:rPr>
                <w:sz w:val="20"/>
              </w:rPr>
            </w:r>
            <w:r>
              <w:rPr>
                <w:sz w:val="20"/>
              </w:rPr>
              <w:t>Dernier achat chronologique → test</w:t>
            </w:r>
          </w:p>
        </w:tc>
        <w:tc>
          <w:tcPr>
            <w:tcW w:type="dxa" w:w="1824"/>
          </w:tcPr>
          <w:p>
            <w:r>
              <w:rPr>
                <w:sz w:val="20"/>
              </w:rPr>
            </w:r>
            <w:r>
              <w:rPr>
                <w:sz w:val="20"/>
              </w:rPr>
              <w:t>6 058</w:t>
            </w:r>
          </w:p>
        </w:tc>
        <w:tc>
          <w:tcPr>
            <w:tcW w:type="dxa" w:w="1824"/>
          </w:tcPr>
          <w:p>
            <w:r>
              <w:rPr>
                <w:sz w:val="20"/>
              </w:rPr>
            </w:r>
            <w:r>
              <w:rPr>
                <w:sz w:val="20"/>
              </w:rPr>
              <w:t>3 599</w:t>
            </w:r>
          </w:p>
        </w:tc>
        <w:tc>
          <w:tcPr>
            <w:tcW w:type="dxa" w:w="1824"/>
          </w:tcPr>
          <w:p>
            <w:r>
              <w:rPr>
                <w:sz w:val="20"/>
              </w:rPr>
            </w:r>
            <w:r>
              <w:rPr>
                <w:sz w:val="20"/>
              </w:rPr>
              <w:t>Évaluation ranking</w:t>
            </w:r>
          </w:p>
        </w:tc>
      </w:tr>
      <w:tr>
        <w:tc>
          <w:tcPr>
            <w:tcW w:type="dxa" w:w="1824"/>
            <w:shd w:val="clear" w:color="auto" w:fill="EEF0F8"/>
          </w:tcPr>
          <w:p>
            <w:r>
              <w:rPr>
                <w:sz w:val="20"/>
              </w:rPr>
            </w:r>
            <w:r>
              <w:rPr>
                <w:sz w:val="20"/>
              </w:rPr>
              <w:t>Aléatoire 80/20</w:t>
            </w:r>
          </w:p>
        </w:tc>
        <w:tc>
          <w:tcPr>
            <w:tcW w:type="dxa" w:w="1824"/>
            <w:shd w:val="clear" w:color="auto" w:fill="EEF0F8"/>
          </w:tcPr>
          <w:p>
            <w:r>
              <w:rPr>
                <w:sz w:val="20"/>
              </w:rPr>
            </w:r>
            <w:r>
              <w:rPr>
                <w:sz w:val="20"/>
              </w:rPr>
              <w:t>Shuffle aléatoire</w:t>
            </w:r>
          </w:p>
        </w:tc>
        <w:tc>
          <w:tcPr>
            <w:tcW w:type="dxa" w:w="1824"/>
            <w:shd w:val="clear" w:color="auto" w:fill="EEF0F8"/>
          </w:tcPr>
          <w:p>
            <w:r>
              <w:rPr>
                <w:sz w:val="20"/>
              </w:rPr>
            </w:r>
            <w:r>
              <w:rPr>
                <w:sz w:val="20"/>
              </w:rPr>
              <w:t>7 725</w:t>
            </w:r>
          </w:p>
        </w:tc>
        <w:tc>
          <w:tcPr>
            <w:tcW w:type="dxa" w:w="1824"/>
            <w:shd w:val="clear" w:color="auto" w:fill="EEF0F8"/>
          </w:tcPr>
          <w:p>
            <w:r>
              <w:rPr>
                <w:sz w:val="20"/>
              </w:rPr>
            </w:r>
            <w:r>
              <w:rPr>
                <w:sz w:val="20"/>
              </w:rPr>
              <w:t>1 932</w:t>
            </w:r>
          </w:p>
        </w:tc>
        <w:tc>
          <w:tcPr>
            <w:tcW w:type="dxa" w:w="1824"/>
            <w:shd w:val="clear" w:color="auto" w:fill="EEF0F8"/>
          </w:tcPr>
          <w:p>
            <w:r>
              <w:rPr>
                <w:sz w:val="20"/>
              </w:rPr>
            </w:r>
            <w:r>
              <w:rPr>
                <w:sz w:val="20"/>
              </w:rPr>
              <w:t>Calcul RMSE/MAE</w:t>
            </w:r>
          </w:p>
        </w:tc>
      </w:tr>
    </w:tbl>
    <w:p/>
    <w:p>
      <w:pPr>
        <w:spacing w:before="80" w:after="80"/>
        <w:ind w:left="576"/>
        <w:pBdr>
          <w:left w:val="single" w:sz="12" w:space="4" w:color="4472C4"/>
        </w:pBdr>
      </w:pPr>
      <w:r>
        <w:rPr>
          <w:i/>
          <w:color w:val="555555"/>
          <w:sz w:val="20"/>
        </w:rPr>
        <w:t xml:space="preserve">📸 </w:t>
      </w:r>
      <w:r>
        <w:rPr>
          <w:b/>
          <w:i/>
          <w:color w:val="555555"/>
          <w:sz w:val="20"/>
        </w:rPr>
        <w:t>[SCREENSHOT 5 — Cellule notebook : EDA — Distribution des ratings ou histogramme des achats par user]</w:t>
      </w:r>
    </w:p>
    <w:p>
      <w:pPr>
        <w:spacing w:before="80" w:after="80"/>
        <w:ind w:left="576"/>
        <w:pBdr>
          <w:left w:val="single" w:sz="12" w:space="4" w:color="4472C4"/>
        </w:pBdr>
      </w:pPr>
      <w:r>
        <w:rPr>
          <w:i/>
          <w:color w:val="555555"/>
          <w:sz w:val="20"/>
        </w:rPr>
        <w:t>Capturer le graphique généré en section 2 du notebook (EDA).</w:t>
      </w:r>
    </w:p>
    <w:p>
      <w:pPr>
        <w:pBdr>
          <w:bottom w:val="single" w:sz="6" w:space="1" w:color="CCCCCC"/>
        </w:pBdr>
        <w:spacing w:before="0" w:after="0"/>
      </w:pPr>
    </w:p>
    <w:p>
      <w:pPr>
        <w:pStyle w:val="Heading2"/>
      </w:pPr>
      <w:r>
        <w:rPr>
          <w:color w:val="2C3E7E"/>
          <w:sz w:val="32"/>
        </w:rPr>
        <w:t>6. MODÈLES DE RECOMMANDATION</w:t>
      </w:r>
    </w:p>
    <w:p>
      <w:pPr>
        <w:pStyle w:val="Heading3"/>
      </w:pPr>
      <w:r>
        <w:rPr>
          <w:color w:val="2C3E7E"/>
          <w:sz w:val="28"/>
        </w:rPr>
        <w:t>6.1 Modèle 1 — Baseline Popularité</w:t>
      </w:r>
    </w:p>
    <w:p>
      <w:pPr>
        <w:spacing w:before="40" w:after="80"/>
      </w:pPr>
      <w:r>
        <w:rPr>
          <w:b/>
          <w:sz w:val="22"/>
        </w:rPr>
        <w:t>Principe :</w:t>
      </w:r>
      <w:r>
        <w:rPr>
          <w:sz w:val="22"/>
        </w:rPr>
        <w:t xml:space="preserve"> recommande les items les plus achetés globalement, sans personnalisation.</w:t>
      </w:r>
    </w:p>
    <w:p>
      <w:pPr>
        <w:spacing w:after="0"/>
      </w:pPr>
      <w:r>
        <w:rPr>
          <w:i/>
          <w:color w:val="888888"/>
          <w:sz w:val="18"/>
        </w:rPr>
        <w:t xml:space="preserve">  python</w:t>
      </w:r>
    </w:p>
    <w:p>
      <w:pPr>
        <w:pStyle w:val="NoSpacing"/>
        <w:spacing w:before="0" w:after="0"/>
        <w:ind w:left="432"/>
        <w:shd w:val="clear" w:color="auto" w:fill="F5F5F5"/>
      </w:pPr>
      <w:r>
        <w:rPr>
          <w:rFonts w:ascii="Courier New" w:hAnsi="Courier New"/>
          <w:color w:val="2B2B2B"/>
          <w:sz w:val="18"/>
        </w:rPr>
        <w:t>item_popularity = train_df.groupby('item_id')['user_id'].count()</w:t>
      </w:r>
    </w:p>
    <w:p>
      <w:pPr>
        <w:pStyle w:val="NoSpacing"/>
        <w:spacing w:before="0" w:after="0"/>
        <w:ind w:left="432"/>
        <w:shd w:val="clear" w:color="auto" w:fill="F5F5F5"/>
      </w:pPr>
      <w:r>
        <w:rPr>
          <w:rFonts w:ascii="Courier New" w:hAnsi="Courier New"/>
          <w:color w:val="2B2B2B"/>
          <w:sz w:val="18"/>
        </w:rPr>
        <w:t xml:space="preserve">                           .sort_values(ascending=False)</w:t>
      </w:r>
    </w:p>
    <w:p>
      <w:pPr>
        <w:pStyle w:val="NoSpacing"/>
        <w:spacing w:before="0" w:after="0"/>
        <w:ind w:left="432"/>
        <w:shd w:val="clear" w:color="auto" w:fill="F5F5F5"/>
      </w:pPr>
      <w:r>
        <w:rPr>
          <w:rFonts w:ascii="Courier New" w:hAnsi="Courier New"/>
          <w:color w:val="2B2B2B"/>
          <w:sz w:val="18"/>
        </w:rPr>
        <w:t>popular_items = item_popularity.index.tolist()</w:t>
      </w:r>
    </w:p>
    <w:p/>
    <w:p>
      <w:pPr>
        <w:spacing w:before="40" w:after="80"/>
      </w:pPr>
      <w:r>
        <w:rPr>
          <w:b/>
          <w:sz w:val="22"/>
        </w:rPr>
        <w:t>Rôle :</w:t>
      </w:r>
      <w:r>
        <w:rPr>
          <w:sz w:val="22"/>
        </w:rPr>
        <w:t xml:space="preserve"> sert de référence minimale. Toute amélioration des autres modèles doit dépasser cette baseline. Également utilisé comme </w:t>
      </w:r>
      <w:r>
        <w:rPr>
          <w:b/>
          <w:sz w:val="22"/>
        </w:rPr>
        <w:t>fallback cold-start</w:t>
      </w:r>
      <w:r>
        <w:rPr>
          <w:sz w:val="22"/>
        </w:rPr>
        <w:t xml:space="preserve"> pour les nouveaux utilisateurs.</w:t>
      </w:r>
    </w:p>
    <w:p>
      <w:pPr>
        <w:spacing w:before="40" w:after="80"/>
      </w:pPr>
      <w:r>
        <w:rPr>
          <w:b/>
          <w:sz w:val="22"/>
        </w:rPr>
        <w:t>Complexité :</w:t>
      </w:r>
      <w:r>
        <w:rPr>
          <w:sz w:val="22"/>
        </w:rPr>
        <w:t xml:space="preserve"> O(I log I) à l'entraînement, O(1) à l'inférence.</w:t>
      </w:r>
    </w:p>
    <w:p>
      <w:pPr>
        <w:pBdr>
          <w:bottom w:val="single" w:sz="6" w:space="1" w:color="CCCCCC"/>
        </w:pBdr>
        <w:spacing w:before="0" w:after="0"/>
      </w:pPr>
    </w:p>
    <w:p>
      <w:pPr>
        <w:pStyle w:val="Heading3"/>
      </w:pPr>
      <w:r>
        <w:rPr>
          <w:color w:val="2C3E7E"/>
          <w:sz w:val="28"/>
        </w:rPr>
        <w:t>6.2 Modèle 2 — SVD (Singular Value Decomposition)</w:t>
      </w:r>
    </w:p>
    <w:p>
      <w:pPr>
        <w:spacing w:before="40" w:after="80"/>
      </w:pPr>
      <w:r>
        <w:rPr>
          <w:b/>
          <w:sz w:val="22"/>
        </w:rPr>
        <w:t>Bibliothèque :</w:t>
      </w:r>
      <w:r>
        <w:rPr>
          <w:sz w:val="22"/>
        </w:rPr>
        <w:t xml:space="preserve"> </w:t>
      </w:r>
      <w:r>
        <w:rPr>
          <w:rFonts w:ascii="Courier New" w:hAnsi="Courier New"/>
          <w:color w:val="C7254E"/>
          <w:sz w:val="22"/>
        </w:rPr>
        <w:t>scipy.sparse.linalg.svds</w:t>
      </w:r>
    </w:p>
    <w:p>
      <w:pPr>
        <w:spacing w:before="40" w:after="80"/>
      </w:pPr>
      <w:r>
        <w:rPr>
          <w:b/>
          <w:sz w:val="22"/>
        </w:rPr>
        <w:t>Pipeline :</w:t>
      </w:r>
    </w:p>
    <w:p>
      <w:pPr>
        <w:pStyle w:val="ListNumber"/>
        <w:spacing w:before="40" w:after="40"/>
      </w:pPr>
      <w:r>
        <w:rPr>
          <w:sz w:val="22"/>
        </w:rPr>
        <w:t>Construire la matrice R (users × items) sparse en CSR</w:t>
      </w:r>
    </w:p>
    <w:p>
      <w:pPr>
        <w:pStyle w:val="ListNumber"/>
        <w:spacing w:before="40" w:after="40"/>
      </w:pPr>
      <w:r>
        <w:rPr>
          <w:sz w:val="22"/>
        </w:rPr>
        <w:t xml:space="preserve">Centrer par utilisateur : </w:t>
      </w:r>
      <w:r>
        <w:rPr>
          <w:rFonts w:ascii="Courier New" w:hAnsi="Courier New"/>
          <w:color w:val="C7254E"/>
          <w:sz w:val="22"/>
        </w:rPr>
        <w:t>R_centered[u] = R[u] − mean(R[u])</w:t>
      </w:r>
    </w:p>
    <w:p>
      <w:pPr>
        <w:pStyle w:val="ListNumber"/>
        <w:spacing w:before="40" w:after="40"/>
      </w:pPr>
      <w:r>
        <w:rPr>
          <w:sz w:val="22"/>
        </w:rPr>
        <w:t xml:space="preserve">Décomposer : </w:t>
      </w:r>
      <w:r>
        <w:rPr>
          <w:rFonts w:ascii="Courier New" w:hAnsi="Courier New"/>
          <w:color w:val="C7254E"/>
          <w:sz w:val="22"/>
        </w:rPr>
        <w:t>R_centered ≈ U · Σ · Vᵀ</w:t>
      </w:r>
      <w:r>
        <w:rPr>
          <w:sz w:val="22"/>
        </w:rPr>
        <w:t xml:space="preserve"> (k facteurs latents)</w:t>
      </w:r>
    </w:p>
    <w:p>
      <w:pPr>
        <w:pStyle w:val="ListNumber"/>
        <w:spacing w:before="40" w:after="40"/>
      </w:pPr>
      <w:r>
        <w:rPr>
          <w:sz w:val="22"/>
        </w:rPr>
        <w:t xml:space="preserve">Reconstruire : </w:t>
      </w:r>
      <w:r>
        <w:rPr>
          <w:rFonts w:ascii="Courier New" w:hAnsi="Courier New"/>
          <w:color w:val="C7254E"/>
          <w:sz w:val="22"/>
        </w:rPr>
        <w:t>R_pred = U · Σ · Vᵀ + user_mean</w:t>
      </w:r>
    </w:p>
    <w:p>
      <w:pPr>
        <w:pStyle w:val="ListNumber"/>
        <w:spacing w:before="40" w:after="40"/>
      </w:pPr>
      <w:r>
        <w:rPr>
          <w:sz w:val="22"/>
        </w:rPr>
        <w:t xml:space="preserve">Inférence : </w:t>
      </w:r>
      <w:r>
        <w:rPr>
          <w:rFonts w:ascii="Courier New" w:hAnsi="Courier New"/>
          <w:color w:val="C7254E"/>
          <w:sz w:val="22"/>
        </w:rPr>
        <w:t>scores = R_pred[user_idx]</w:t>
      </w:r>
    </w:p>
    <w:p>
      <w:pPr>
        <w:spacing w:before="40" w:after="80"/>
      </w:pPr>
      <w:r>
        <w:rPr>
          <w:b/>
          <w:sz w:val="22"/>
        </w:rPr>
        <w:t>Tuning du nombre de facteurs k :</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2C3E7E"/>
          </w:tcPr>
          <w:p>
            <w:r>
              <w:rPr>
                <w:b/>
                <w:color w:val="FFFFFF"/>
                <w:sz w:val="20"/>
              </w:rPr>
            </w:r>
            <w:r>
              <w:rPr>
                <w:b/>
                <w:color w:val="FFFFFF"/>
                <w:sz w:val="20"/>
              </w:rPr>
              <w:t>k</w:t>
            </w:r>
          </w:p>
        </w:tc>
        <w:tc>
          <w:tcPr>
            <w:tcW w:type="dxa" w:w="4561"/>
            <w:shd w:val="clear" w:color="auto" w:fill="2C3E7E"/>
          </w:tcPr>
          <w:p>
            <w:r>
              <w:rPr>
                <w:b/>
                <w:color w:val="FFFFFF"/>
                <w:sz w:val="20"/>
              </w:rPr>
            </w:r>
            <w:r>
              <w:rPr>
                <w:b/>
                <w:color w:val="FFFFFF"/>
                <w:sz w:val="20"/>
              </w:rPr>
              <w:t>NDCG@10</w:t>
            </w:r>
          </w:p>
        </w:tc>
      </w:tr>
      <w:tr>
        <w:tc>
          <w:tcPr>
            <w:tcW w:type="dxa" w:w="4561"/>
          </w:tcPr>
          <w:p>
            <w:r>
              <w:rPr>
                <w:sz w:val="20"/>
              </w:rPr>
            </w:r>
            <w:r>
              <w:rPr>
                <w:sz w:val="20"/>
              </w:rPr>
              <w:t>20</w:t>
            </w:r>
          </w:p>
        </w:tc>
        <w:tc>
          <w:tcPr>
            <w:tcW w:type="dxa" w:w="4561"/>
          </w:tcPr>
          <w:p>
            <w:r>
              <w:rPr>
                <w:sz w:val="20"/>
              </w:rPr>
            </w:r>
            <w:r>
              <w:rPr>
                <w:sz w:val="20"/>
              </w:rPr>
              <w:t>0.0198</w:t>
            </w:r>
          </w:p>
        </w:tc>
      </w:tr>
      <w:tr>
        <w:tc>
          <w:tcPr>
            <w:tcW w:type="dxa" w:w="4561"/>
            <w:shd w:val="clear" w:color="auto" w:fill="EEF0F8"/>
          </w:tcPr>
          <w:p>
            <w:r>
              <w:rPr>
                <w:sz w:val="20"/>
              </w:rPr>
            </w:r>
            <w:r>
              <w:rPr>
                <w:sz w:val="20"/>
              </w:rPr>
              <w:t>50</w:t>
            </w:r>
          </w:p>
        </w:tc>
        <w:tc>
          <w:tcPr>
            <w:tcW w:type="dxa" w:w="4561"/>
            <w:shd w:val="clear" w:color="auto" w:fill="EEF0F8"/>
          </w:tcPr>
          <w:p>
            <w:r>
              <w:rPr>
                <w:sz w:val="20"/>
              </w:rPr>
            </w:r>
            <w:r>
              <w:rPr>
                <w:sz w:val="20"/>
              </w:rPr>
              <w:t>0.0215</w:t>
            </w:r>
          </w:p>
        </w:tc>
      </w:tr>
      <w:tr>
        <w:tc>
          <w:tcPr>
            <w:tcW w:type="dxa" w:w="4561"/>
          </w:tcPr>
          <w:p>
            <w:r>
              <w:rPr>
                <w:sz w:val="20"/>
              </w:rPr>
            </w:r>
            <w:r>
              <w:rPr>
                <w:sz w:val="20"/>
              </w:rPr>
              <w:t>100</w:t>
            </w:r>
          </w:p>
        </w:tc>
        <w:tc>
          <w:tcPr>
            <w:tcW w:type="dxa" w:w="4561"/>
          </w:tcPr>
          <w:p>
            <w:r>
              <w:rPr>
                <w:sz w:val="20"/>
              </w:rPr>
            </w:r>
            <w:r>
              <w:rPr>
                <w:sz w:val="20"/>
              </w:rPr>
              <w:t>0.0228</w:t>
            </w:r>
          </w:p>
        </w:tc>
      </w:tr>
      <w:tr>
        <w:tc>
          <w:tcPr>
            <w:tcW w:type="dxa" w:w="4561"/>
            <w:shd w:val="clear" w:color="auto" w:fill="EEF0F8"/>
          </w:tcPr>
          <w:p>
            <w:r>
              <w:rPr>
                <w:sz w:val="20"/>
              </w:rPr>
            </w:r>
            <w:r>
              <w:rPr>
                <w:b/>
                <w:sz w:val="20"/>
              </w:rPr>
              <w:t>150</w:t>
            </w:r>
          </w:p>
        </w:tc>
        <w:tc>
          <w:tcPr>
            <w:tcW w:type="dxa" w:w="4561"/>
            <w:shd w:val="clear" w:color="auto" w:fill="EEF0F8"/>
          </w:tcPr>
          <w:p>
            <w:r>
              <w:rPr>
                <w:sz w:val="20"/>
              </w:rPr>
            </w:r>
            <w:r>
              <w:rPr>
                <w:b/>
                <w:sz w:val="20"/>
              </w:rPr>
              <w:t>0.0240</w:t>
            </w:r>
          </w:p>
        </w:tc>
      </w:tr>
    </w:tbl>
    <w:p/>
    <w:p>
      <w:pPr>
        <w:spacing w:before="40" w:after="80"/>
      </w:pPr>
      <w:r>
        <w:rPr>
          <w:sz w:val="22"/>
        </w:rPr>
        <w:t xml:space="preserve">→ Valeur optimale : </w:t>
      </w:r>
      <w:r>
        <w:rPr>
          <w:b/>
          <w:sz w:val="22"/>
        </w:rPr>
        <w:t>k = 150</w:t>
      </w:r>
    </w:p>
    <w:p>
      <w:pPr>
        <w:spacing w:before="80" w:after="80"/>
        <w:ind w:left="576"/>
        <w:pBdr>
          <w:left w:val="single" w:sz="12" w:space="4" w:color="4472C4"/>
        </w:pBdr>
      </w:pPr>
      <w:r>
        <w:rPr>
          <w:i/>
          <w:color w:val="555555"/>
          <w:sz w:val="20"/>
        </w:rPr>
        <w:t xml:space="preserve">📸 </w:t>
      </w:r>
      <w:r>
        <w:rPr>
          <w:b/>
          <w:i/>
          <w:color w:val="555555"/>
          <w:sz w:val="20"/>
        </w:rPr>
        <w:t>[SCREENSHOT 6 — Cellule notebook section 7 : courbe de tuning SVD (k vs NDCG@10)]</w:t>
      </w:r>
    </w:p>
    <w:p>
      <w:pPr>
        <w:spacing w:before="80" w:after="80"/>
        <w:ind w:left="576"/>
        <w:pBdr>
          <w:left w:val="single" w:sz="12" w:space="4" w:color="4472C4"/>
        </w:pBdr>
      </w:pPr>
      <w:r>
        <w:rPr>
          <w:i/>
          <w:color w:val="555555"/>
          <w:sz w:val="20"/>
        </w:rPr>
        <w:t>Capturer le graphique de la section 7 du notebook montrant l'évolution du NDCG selon k.</w:t>
      </w:r>
    </w:p>
    <w:p>
      <w:pPr>
        <w:pBdr>
          <w:bottom w:val="single" w:sz="6" w:space="1" w:color="CCCCCC"/>
        </w:pBdr>
        <w:spacing w:before="0" w:after="0"/>
      </w:pPr>
    </w:p>
    <w:p>
      <w:pPr>
        <w:pStyle w:val="Heading3"/>
      </w:pPr>
      <w:r>
        <w:rPr>
          <w:color w:val="2C3E7E"/>
          <w:sz w:val="28"/>
        </w:rPr>
        <w:t>6.3 Modèle 3 — ALS (Alternating Least Squares)</w:t>
      </w:r>
    </w:p>
    <w:p>
      <w:pPr>
        <w:spacing w:before="40" w:after="80"/>
      </w:pPr>
      <w:r>
        <w:rPr>
          <w:b/>
          <w:sz w:val="22"/>
        </w:rPr>
        <w:t>Implémentation :</w:t>
      </w:r>
      <w:r>
        <w:rPr>
          <w:sz w:val="22"/>
        </w:rPr>
        <w:t xml:space="preserve"> from scratch en numpy/scipy pur — aucune dépendance externe.</w:t>
      </w:r>
    </w:p>
    <w:p>
      <w:pPr>
        <w:spacing w:before="40" w:after="80"/>
      </w:pPr>
      <w:r>
        <w:rPr>
          <w:sz w:val="22"/>
        </w:rPr>
        <w:t xml:space="preserve">L'ALS modélise le </w:t>
      </w:r>
      <w:r>
        <w:rPr>
          <w:b/>
          <w:sz w:val="22"/>
        </w:rPr>
        <w:t>feedback implicite</w:t>
      </w:r>
      <w:r>
        <w:rPr>
          <w:sz w:val="22"/>
        </w:rPr>
        <w:t xml:space="preserve"> : au lieu d'utiliser les notes comme des ratings explicites, il traite chaque achat comme un signal de préférence binaire pondéré par une confidence :</w:t>
      </w:r>
    </w:p>
    <w:p>
      <w:pPr>
        <w:pStyle w:val="NoSpacing"/>
        <w:spacing w:before="0" w:after="0"/>
        <w:ind w:left="432"/>
        <w:shd w:val="clear" w:color="auto" w:fill="F5F5F5"/>
      </w:pPr>
      <w:r>
        <w:rPr>
          <w:rFonts w:ascii="Courier New" w:hAnsi="Courier New"/>
          <w:color w:val="2B2B2B"/>
          <w:sz w:val="18"/>
        </w:rPr>
        <w:t>p_ui = 1  (si l'utilisateur u a acheté l'item i)</w:t>
      </w:r>
    </w:p>
    <w:p>
      <w:pPr>
        <w:pStyle w:val="NoSpacing"/>
        <w:spacing w:before="0" w:after="0"/>
        <w:ind w:left="432"/>
        <w:shd w:val="clear" w:color="auto" w:fill="F5F5F5"/>
      </w:pPr>
      <w:r>
        <w:rPr>
          <w:rFonts w:ascii="Courier New" w:hAnsi="Courier New"/>
          <w:color w:val="2B2B2B"/>
          <w:sz w:val="18"/>
        </w:rPr>
        <w:t>c_ui = 1 + α × r_ui  (confidence, α = 40)</w:t>
      </w:r>
    </w:p>
    <w:p/>
    <w:p>
      <w:pPr>
        <w:spacing w:before="40" w:after="80"/>
      </w:pPr>
      <w:r>
        <w:rPr>
          <w:b/>
          <w:sz w:val="22"/>
        </w:rPr>
        <w:t>Mise à jour alternée (15 itérations) :</w:t>
      </w:r>
    </w:p>
    <w:p>
      <w:pPr>
        <w:spacing w:after="0"/>
      </w:pPr>
      <w:r>
        <w:rPr>
          <w:i/>
          <w:color w:val="888888"/>
          <w:sz w:val="18"/>
        </w:rPr>
        <w:t xml:space="preserve">  python</w:t>
      </w:r>
    </w:p>
    <w:p>
      <w:pPr>
        <w:pStyle w:val="NoSpacing"/>
        <w:spacing w:before="0" w:after="0"/>
        <w:ind w:left="432"/>
        <w:shd w:val="clear" w:color="auto" w:fill="F5F5F5"/>
      </w:pPr>
      <w:r>
        <w:rPr>
          <w:rFonts w:ascii="Courier New" w:hAnsi="Courier New"/>
          <w:color w:val="2B2B2B"/>
          <w:sz w:val="18"/>
        </w:rPr>
        <w:t># Facteurs utilisateur</w:t>
      </w:r>
    </w:p>
    <w:p>
      <w:pPr>
        <w:pStyle w:val="NoSpacing"/>
        <w:spacing w:before="0" w:after="0"/>
        <w:ind w:left="432"/>
        <w:shd w:val="clear" w:color="auto" w:fill="F5F5F5"/>
      </w:pPr>
      <w:r>
        <w:rPr>
          <w:rFonts w:ascii="Courier New" w:hAnsi="Courier New"/>
          <w:color w:val="2B2B2B"/>
          <w:sz w:val="18"/>
        </w:rPr>
        <w:t>A_u = YᵀC^u Y + λI</w:t>
      </w:r>
    </w:p>
    <w:p>
      <w:pPr>
        <w:pStyle w:val="NoSpacing"/>
        <w:spacing w:before="0" w:after="0"/>
        <w:ind w:left="432"/>
        <w:shd w:val="clear" w:color="auto" w:fill="F5F5F5"/>
      </w:pPr>
      <w:r>
        <w:rPr>
          <w:rFonts w:ascii="Courier New" w:hAnsi="Courier New"/>
          <w:color w:val="2B2B2B"/>
          <w:sz w:val="18"/>
        </w:rPr>
        <w:t>b_u = Yᵀ C^u p_u</w:t>
      </w:r>
    </w:p>
    <w:p>
      <w:pPr>
        <w:pStyle w:val="NoSpacing"/>
        <w:spacing w:before="0" w:after="0"/>
        <w:ind w:left="432"/>
        <w:shd w:val="clear" w:color="auto" w:fill="F5F5F5"/>
      </w:pPr>
      <w:r>
        <w:rPr>
          <w:rFonts w:ascii="Courier New" w:hAnsi="Courier New"/>
          <w:color w:val="2B2B2B"/>
          <w:sz w:val="18"/>
        </w:rPr>
        <w:t>x_u = solve(A_u, b_u)</w:t>
      </w:r>
    </w:p>
    <w:p>
      <w:pPr>
        <w:pStyle w:val="NoSpacing"/>
        <w:spacing w:before="0" w:after="0"/>
        <w:ind w:left="432"/>
        <w:shd w:val="clear" w:color="auto" w:fill="F5F5F5"/>
      </w:pPr>
      <w:r>
        <w:rPr>
          <w:rFonts w:ascii="Courier New" w:hAnsi="Courier New"/>
          <w:color w:val="2B2B2B"/>
          <w:sz w:val="18"/>
        </w:rPr>
      </w:r>
    </w:p>
    <w:p>
      <w:pPr>
        <w:pStyle w:val="NoSpacing"/>
        <w:spacing w:before="0" w:after="0"/>
        <w:ind w:left="432"/>
        <w:shd w:val="clear" w:color="auto" w:fill="F5F5F5"/>
      </w:pPr>
      <w:r>
        <w:rPr>
          <w:rFonts w:ascii="Courier New" w:hAnsi="Courier New"/>
          <w:color w:val="2B2B2B"/>
          <w:sz w:val="18"/>
        </w:rPr>
        <w:t># Facteurs item</w:t>
      </w:r>
    </w:p>
    <w:p>
      <w:pPr>
        <w:pStyle w:val="NoSpacing"/>
        <w:spacing w:before="0" w:after="0"/>
        <w:ind w:left="432"/>
        <w:shd w:val="clear" w:color="auto" w:fill="F5F5F5"/>
      </w:pPr>
      <w:r>
        <w:rPr>
          <w:rFonts w:ascii="Courier New" w:hAnsi="Courier New"/>
          <w:color w:val="2B2B2B"/>
          <w:sz w:val="18"/>
        </w:rPr>
        <w:t>A_i = XᵀC^i X + λI</w:t>
      </w:r>
    </w:p>
    <w:p>
      <w:pPr>
        <w:pStyle w:val="NoSpacing"/>
        <w:spacing w:before="0" w:after="0"/>
        <w:ind w:left="432"/>
        <w:shd w:val="clear" w:color="auto" w:fill="F5F5F5"/>
      </w:pPr>
      <w:r>
        <w:rPr>
          <w:rFonts w:ascii="Courier New" w:hAnsi="Courier New"/>
          <w:color w:val="2B2B2B"/>
          <w:sz w:val="18"/>
        </w:rPr>
        <w:t>b_i = Xᵀ C^i p_i</w:t>
      </w:r>
    </w:p>
    <w:p>
      <w:pPr>
        <w:pStyle w:val="NoSpacing"/>
        <w:spacing w:before="0" w:after="0"/>
        <w:ind w:left="432"/>
        <w:shd w:val="clear" w:color="auto" w:fill="F5F5F5"/>
      </w:pPr>
      <w:r>
        <w:rPr>
          <w:rFonts w:ascii="Courier New" w:hAnsi="Courier New"/>
          <w:color w:val="2B2B2B"/>
          <w:sz w:val="18"/>
        </w:rPr>
        <w:t>y_i = solve(A_i, b_i)</w:t>
      </w:r>
    </w:p>
    <w:p/>
    <w:p>
      <w:pPr>
        <w:spacing w:before="40" w:after="80"/>
      </w:pPr>
      <w:r>
        <w:rPr>
          <w:b/>
          <w:sz w:val="22"/>
        </w:rPr>
        <w:t>Hyperparamètres optimaux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2C3E7E"/>
          </w:tcPr>
          <w:p>
            <w:r>
              <w:rPr>
                <w:b/>
                <w:color w:val="FFFFFF"/>
                <w:sz w:val="20"/>
              </w:rPr>
            </w:r>
            <w:r>
              <w:rPr>
                <w:b/>
                <w:color w:val="FFFFFF"/>
                <w:sz w:val="20"/>
              </w:rPr>
              <w:t>Paramètre</w:t>
            </w:r>
          </w:p>
        </w:tc>
        <w:tc>
          <w:tcPr>
            <w:tcW w:type="dxa" w:w="3041"/>
            <w:shd w:val="clear" w:color="auto" w:fill="2C3E7E"/>
          </w:tcPr>
          <w:p>
            <w:r>
              <w:rPr>
                <w:b/>
                <w:color w:val="FFFFFF"/>
                <w:sz w:val="20"/>
              </w:rPr>
            </w:r>
            <w:r>
              <w:rPr>
                <w:b/>
                <w:color w:val="FFFFFF"/>
                <w:sz w:val="20"/>
              </w:rPr>
              <w:t>Valeur</w:t>
            </w:r>
          </w:p>
        </w:tc>
        <w:tc>
          <w:tcPr>
            <w:tcW w:type="dxa" w:w="3041"/>
            <w:shd w:val="clear" w:color="auto" w:fill="2C3E7E"/>
          </w:tcPr>
          <w:p>
            <w:r>
              <w:rPr>
                <w:b/>
                <w:color w:val="FFFFFF"/>
                <w:sz w:val="20"/>
              </w:rPr>
            </w:r>
            <w:r>
              <w:rPr>
                <w:b/>
                <w:color w:val="FFFFFF"/>
                <w:sz w:val="20"/>
              </w:rPr>
              <w:t>Méthode</w:t>
            </w:r>
          </w:p>
        </w:tc>
      </w:tr>
      <w:tr>
        <w:tc>
          <w:tcPr>
            <w:tcW w:type="dxa" w:w="3041"/>
          </w:tcPr>
          <w:p>
            <w:r>
              <w:rPr>
                <w:sz w:val="20"/>
              </w:rPr>
            </w:r>
            <w:r>
              <w:rPr>
                <w:sz w:val="20"/>
              </w:rPr>
              <w:t>n_factors</w:t>
            </w:r>
          </w:p>
        </w:tc>
        <w:tc>
          <w:tcPr>
            <w:tcW w:type="dxa" w:w="3041"/>
          </w:tcPr>
          <w:p>
            <w:r>
              <w:rPr>
                <w:sz w:val="20"/>
              </w:rPr>
            </w:r>
            <w:r>
              <w:rPr>
                <w:sz w:val="20"/>
              </w:rPr>
              <w:t>32</w:t>
            </w:r>
          </w:p>
        </w:tc>
        <w:tc>
          <w:tcPr>
            <w:tcW w:type="dxa" w:w="3041"/>
          </w:tcPr>
          <w:p>
            <w:r>
              <w:rPr>
                <w:sz w:val="20"/>
              </w:rPr>
            </w:r>
            <w:r>
              <w:rPr>
                <w:sz w:val="20"/>
              </w:rPr>
              <w:t>Grid search → max NDCG@10</w:t>
            </w:r>
          </w:p>
        </w:tc>
      </w:tr>
      <w:tr>
        <w:tc>
          <w:tcPr>
            <w:tcW w:type="dxa" w:w="3041"/>
            <w:shd w:val="clear" w:color="auto" w:fill="EEF0F8"/>
          </w:tcPr>
          <w:p>
            <w:r>
              <w:rPr>
                <w:sz w:val="20"/>
              </w:rPr>
            </w:r>
            <w:r>
              <w:rPr>
                <w:sz w:val="20"/>
              </w:rPr>
              <w:t>regularization</w:t>
            </w:r>
          </w:p>
        </w:tc>
        <w:tc>
          <w:tcPr>
            <w:tcW w:type="dxa" w:w="3041"/>
            <w:shd w:val="clear" w:color="auto" w:fill="EEF0F8"/>
          </w:tcPr>
          <w:p>
            <w:r>
              <w:rPr>
                <w:sz w:val="20"/>
              </w:rPr>
            </w:r>
            <w:r>
              <w:rPr>
                <w:sz w:val="20"/>
              </w:rPr>
              <w:t>0.1</w:t>
            </w:r>
          </w:p>
        </w:tc>
        <w:tc>
          <w:tcPr>
            <w:tcW w:type="dxa" w:w="3041"/>
            <w:shd w:val="clear" w:color="auto" w:fill="EEF0F8"/>
          </w:tcPr>
          <w:p>
            <w:r>
              <w:rPr>
                <w:sz w:val="20"/>
              </w:rPr>
            </w:r>
            <w:r>
              <w:rPr>
                <w:sz w:val="20"/>
              </w:rPr>
              <w:t>Grid search → max NDCG@10</w:t>
            </w:r>
          </w:p>
        </w:tc>
      </w:tr>
      <w:tr>
        <w:tc>
          <w:tcPr>
            <w:tcW w:type="dxa" w:w="3041"/>
          </w:tcPr>
          <w:p>
            <w:r>
              <w:rPr>
                <w:sz w:val="20"/>
              </w:rPr>
            </w:r>
            <w:r>
              <w:rPr>
                <w:sz w:val="20"/>
              </w:rPr>
              <w:t>alpha</w:t>
            </w:r>
          </w:p>
        </w:tc>
        <w:tc>
          <w:tcPr>
            <w:tcW w:type="dxa" w:w="3041"/>
          </w:tcPr>
          <w:p>
            <w:r>
              <w:rPr>
                <w:sz w:val="20"/>
              </w:rPr>
            </w:r>
            <w:r>
              <w:rPr>
                <w:sz w:val="20"/>
              </w:rPr>
              <w:t>40</w:t>
            </w:r>
          </w:p>
        </w:tc>
        <w:tc>
          <w:tcPr>
            <w:tcW w:type="dxa" w:w="3041"/>
          </w:tcPr>
          <w:p>
            <w:r>
              <w:rPr>
                <w:sz w:val="20"/>
              </w:rPr>
            </w:r>
            <w:r>
              <w:rPr>
                <w:sz w:val="20"/>
              </w:rPr>
              <w:t>Standard littérature (Hu et al.)</w:t>
            </w:r>
          </w:p>
        </w:tc>
      </w:tr>
      <w:tr>
        <w:tc>
          <w:tcPr>
            <w:tcW w:type="dxa" w:w="3041"/>
            <w:shd w:val="clear" w:color="auto" w:fill="EEF0F8"/>
          </w:tcPr>
          <w:p>
            <w:r>
              <w:rPr>
                <w:sz w:val="20"/>
              </w:rPr>
            </w:r>
            <w:r>
              <w:rPr>
                <w:sz w:val="20"/>
              </w:rPr>
              <w:t>n_iterations</w:t>
            </w:r>
          </w:p>
        </w:tc>
        <w:tc>
          <w:tcPr>
            <w:tcW w:type="dxa" w:w="3041"/>
            <w:shd w:val="clear" w:color="auto" w:fill="EEF0F8"/>
          </w:tcPr>
          <w:p>
            <w:r>
              <w:rPr>
                <w:sz w:val="20"/>
              </w:rPr>
            </w:r>
            <w:r>
              <w:rPr>
                <w:sz w:val="20"/>
              </w:rPr>
              <w:t>15</w:t>
            </w:r>
          </w:p>
        </w:tc>
        <w:tc>
          <w:tcPr>
            <w:tcW w:type="dxa" w:w="3041"/>
            <w:shd w:val="clear" w:color="auto" w:fill="EEF0F8"/>
          </w:tcPr>
          <w:p>
            <w:r>
              <w:rPr>
                <w:sz w:val="20"/>
              </w:rPr>
            </w:r>
            <w:r>
              <w:rPr>
                <w:sz w:val="20"/>
              </w:rPr>
              <w:t>Convergence empirique</w:t>
            </w:r>
          </w:p>
        </w:tc>
      </w:tr>
    </w:tbl>
    <w:p/>
    <w:p>
      <w:pPr>
        <w:spacing w:before="80" w:after="80"/>
        <w:ind w:left="576"/>
        <w:pBdr>
          <w:left w:val="single" w:sz="12" w:space="4" w:color="4472C4"/>
        </w:pBdr>
      </w:pPr>
      <w:r>
        <w:rPr>
          <w:i/>
          <w:color w:val="555555"/>
          <w:sz w:val="20"/>
        </w:rPr>
        <w:t xml:space="preserve">📸 </w:t>
      </w:r>
      <w:r>
        <w:rPr>
          <w:b/>
          <w:i/>
          <w:color w:val="555555"/>
          <w:sz w:val="20"/>
        </w:rPr>
        <w:t>[SCREENSHOT 7 — Cellule notebook section 11 : heatmap ou tableau de tuning ALS (n_factors × reg)]</w:t>
      </w:r>
    </w:p>
    <w:p>
      <w:pPr>
        <w:spacing w:before="80" w:after="80"/>
        <w:ind w:left="576"/>
        <w:pBdr>
          <w:left w:val="single" w:sz="12" w:space="4" w:color="4472C4"/>
        </w:pBdr>
      </w:pPr>
      <w:r>
        <w:rPr>
          <w:i/>
          <w:color w:val="555555"/>
          <w:sz w:val="20"/>
        </w:rPr>
        <w:t>Capturer le tableau de résultats du grid search ALS (section 11).</w:t>
      </w:r>
    </w:p>
    <w:p>
      <w:pPr>
        <w:pBdr>
          <w:bottom w:val="single" w:sz="6" w:space="1" w:color="CCCCCC"/>
        </w:pBdr>
        <w:spacing w:before="0" w:after="0"/>
      </w:pPr>
    </w:p>
    <w:p>
      <w:pPr>
        <w:pStyle w:val="Heading3"/>
      </w:pPr>
      <w:r>
        <w:rPr>
          <w:color w:val="2C3E7E"/>
          <w:sz w:val="28"/>
        </w:rPr>
        <w:t>6.4 Modèle 4 — Content-Based (TF-IDF + Cosine)</w:t>
      </w:r>
    </w:p>
    <w:p>
      <w:pPr>
        <w:spacing w:before="40" w:after="80"/>
      </w:pPr>
      <w:r>
        <w:rPr>
          <w:b/>
          <w:sz w:val="22"/>
        </w:rPr>
        <w:t>Features produit utilisées :</w:t>
      </w:r>
    </w:p>
    <w:p>
      <w:pPr>
        <w:spacing w:after="0"/>
      </w:pPr>
      <w:r>
        <w:rPr>
          <w:i/>
          <w:color w:val="888888"/>
          <w:sz w:val="18"/>
        </w:rPr>
        <w:t xml:space="preserve">  python</w:t>
      </w:r>
    </w:p>
    <w:p>
      <w:pPr>
        <w:pStyle w:val="NoSpacing"/>
        <w:spacing w:before="0" w:after="0"/>
        <w:ind w:left="432"/>
        <w:shd w:val="clear" w:color="auto" w:fill="F5F5F5"/>
      </w:pPr>
      <w:r>
        <w:rPr>
          <w:rFonts w:ascii="Courier New" w:hAnsi="Courier New"/>
          <w:color w:val="2B2B2B"/>
          <w:sz w:val="18"/>
        </w:rPr>
        <w:t>description = catégorie_produit + poids_g + "g " + nb_photos + "photos"</w:t>
      </w:r>
    </w:p>
    <w:p/>
    <w:p>
      <w:pPr>
        <w:spacing w:before="40" w:after="80"/>
      </w:pPr>
      <w:r>
        <w:rPr>
          <w:b/>
          <w:sz w:val="22"/>
        </w:rPr>
        <w:t>Pipeline :</w:t>
      </w:r>
    </w:p>
    <w:p>
      <w:pPr>
        <w:pStyle w:val="ListNumber"/>
        <w:spacing w:before="40" w:after="40"/>
      </w:pPr>
      <w:r>
        <w:rPr>
          <w:sz w:val="22"/>
        </w:rPr>
        <w:t>Vectorisation TF-IDF (max 500 features, stop words anglais)</w:t>
      </w:r>
    </w:p>
    <w:p>
      <w:pPr>
        <w:pStyle w:val="ListNumber"/>
        <w:spacing w:before="40" w:after="40"/>
      </w:pPr>
      <w:r>
        <w:rPr>
          <w:sz w:val="22"/>
        </w:rPr>
        <w:t>Calcul de la matrice de similarité cosine (items × items)</w:t>
      </w:r>
    </w:p>
    <w:p>
      <w:pPr>
        <w:pStyle w:val="ListNumber"/>
        <w:spacing w:before="40" w:after="40"/>
      </w:pPr>
      <w:r>
        <w:rPr>
          <w:sz w:val="22"/>
        </w:rPr>
        <w:t>Profil utilisateur = moyenne des vecteurs des items achetés</w:t>
      </w:r>
    </w:p>
    <w:p>
      <w:pPr>
        <w:spacing w:after="0"/>
      </w:pPr>
      <w:r>
        <w:rPr>
          <w:i/>
          <w:color w:val="888888"/>
          <w:sz w:val="18"/>
        </w:rPr>
        <w:t xml:space="preserve">  python</w:t>
      </w:r>
    </w:p>
    <w:p>
      <w:pPr>
        <w:pStyle w:val="NoSpacing"/>
        <w:spacing w:before="0" w:after="0"/>
        <w:ind w:left="432"/>
        <w:shd w:val="clear" w:color="auto" w:fill="F5F5F5"/>
      </w:pPr>
      <w:r>
        <w:rPr>
          <w:rFonts w:ascii="Courier New" w:hAnsi="Courier New"/>
          <w:color w:val="2B2B2B"/>
          <w:sz w:val="18"/>
        </w:rPr>
        <w:t>scores = np.zeros(n_items)</w:t>
      </w:r>
    </w:p>
    <w:p>
      <w:pPr>
        <w:pStyle w:val="NoSpacing"/>
        <w:spacing w:before="0" w:after="0"/>
        <w:ind w:left="432"/>
        <w:shd w:val="clear" w:color="auto" w:fill="F5F5F5"/>
      </w:pPr>
      <w:r>
        <w:rPr>
          <w:rFonts w:ascii="Courier New" w:hAnsi="Courier New"/>
          <w:color w:val="2B2B2B"/>
          <w:sz w:val="18"/>
        </w:rPr>
        <w:t>for item_id in historique_user:</w:t>
      </w:r>
    </w:p>
    <w:p>
      <w:pPr>
        <w:pStyle w:val="NoSpacing"/>
        <w:spacing w:before="0" w:after="0"/>
        <w:ind w:left="432"/>
        <w:shd w:val="clear" w:color="auto" w:fill="F5F5F5"/>
      </w:pPr>
      <w:r>
        <w:rPr>
          <w:rFonts w:ascii="Courier New" w:hAnsi="Courier New"/>
          <w:color w:val="2B2B2B"/>
          <w:sz w:val="18"/>
        </w:rPr>
        <w:t xml:space="preserve">    scores += cosine_sim[item_to_idx[item_id]]</w:t>
      </w:r>
    </w:p>
    <w:p/>
    <w:p>
      <w:pPr>
        <w:spacing w:before="40" w:after="80"/>
      </w:pPr>
      <w:r>
        <w:rPr>
          <w:b/>
          <w:sz w:val="22"/>
        </w:rPr>
        <w:t>Limite identifiée :</w:t>
      </w:r>
      <w:r>
        <w:rPr>
          <w:sz w:val="22"/>
        </w:rPr>
        <w:t xml:space="preserve"> les features produit disponibles (catégorie + poids + photos) sont trop pauvres pour différencier finement les items. Le NDCG@10 obtenu (0.0054) est en dessous de la baseline.</w:t>
      </w:r>
    </w:p>
    <w:p>
      <w:pPr>
        <w:pBdr>
          <w:bottom w:val="single" w:sz="6" w:space="1" w:color="CCCCCC"/>
        </w:pBdr>
        <w:spacing w:before="0" w:after="0"/>
      </w:pPr>
    </w:p>
    <w:p>
      <w:pPr>
        <w:pStyle w:val="Heading3"/>
      </w:pPr>
      <w:r>
        <w:rPr>
          <w:color w:val="2C3E7E"/>
          <w:sz w:val="28"/>
        </w:rPr>
        <w:t>6.5 Modèle 5 — Hybride (SVD + Content-Based)</w:t>
      </w:r>
    </w:p>
    <w:p>
      <w:pPr>
        <w:spacing w:before="40" w:after="80"/>
      </w:pPr>
      <w:r>
        <w:rPr>
          <w:b/>
          <w:sz w:val="22"/>
        </w:rPr>
        <w:t>Score final pondéré :</w:t>
      </w:r>
    </w:p>
    <w:p>
      <w:pPr>
        <w:pStyle w:val="NoSpacing"/>
        <w:spacing w:before="0" w:after="0"/>
        <w:ind w:left="432"/>
        <w:shd w:val="clear" w:color="auto" w:fill="F5F5F5"/>
      </w:pPr>
      <w:r>
        <w:rPr>
          <w:rFonts w:ascii="Courier New" w:hAnsi="Courier New"/>
          <w:color w:val="2B2B2B"/>
          <w:sz w:val="18"/>
        </w:rPr>
        <w:t>score_hybrid(u, i) = α × score_SVD_norm(u, i) + (1 − α) × score_CB_norm(u, i)</w:t>
      </w:r>
    </w:p>
    <w:p/>
    <w:p>
      <w:pPr>
        <w:spacing w:before="40" w:after="80"/>
      </w:pPr>
      <w:r>
        <w:rPr>
          <w:sz w:val="22"/>
        </w:rPr>
        <w:t>Les scores sont normalisés [0, 1] par utilisateur avant combinaison.</w:t>
      </w:r>
    </w:p>
    <w:p>
      <w:pPr>
        <w:spacing w:before="40" w:after="80"/>
      </w:pPr>
      <w:r>
        <w:rPr>
          <w:b/>
          <w:sz w:val="22"/>
        </w:rPr>
        <w:t>Grid search sur α :</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C3E7E"/>
          </w:tcPr>
          <w:p>
            <w:r>
              <w:rPr>
                <w:b/>
                <w:color w:val="FFFFFF"/>
                <w:sz w:val="20"/>
              </w:rPr>
            </w:r>
            <w:r>
              <w:rPr>
                <w:b/>
                <w:color w:val="FFFFFF"/>
                <w:sz w:val="20"/>
              </w:rPr>
              <w:t>α</w:t>
            </w:r>
          </w:p>
        </w:tc>
        <w:tc>
          <w:tcPr>
            <w:tcW w:type="dxa" w:w="2280"/>
            <w:shd w:val="clear" w:color="auto" w:fill="2C3E7E"/>
          </w:tcPr>
          <w:p>
            <w:r>
              <w:rPr>
                <w:b/>
                <w:color w:val="FFFFFF"/>
                <w:sz w:val="20"/>
              </w:rPr>
            </w:r>
            <w:r>
              <w:rPr>
                <w:b/>
                <w:color w:val="FFFFFF"/>
                <w:sz w:val="20"/>
              </w:rPr>
              <w:t>SVD</w:t>
            </w:r>
          </w:p>
        </w:tc>
        <w:tc>
          <w:tcPr>
            <w:tcW w:type="dxa" w:w="2280"/>
            <w:shd w:val="clear" w:color="auto" w:fill="2C3E7E"/>
          </w:tcPr>
          <w:p>
            <w:r>
              <w:rPr>
                <w:b/>
                <w:color w:val="FFFFFF"/>
                <w:sz w:val="20"/>
              </w:rPr>
            </w:r>
            <w:r>
              <w:rPr>
                <w:b/>
                <w:color w:val="FFFFFF"/>
                <w:sz w:val="20"/>
              </w:rPr>
              <w:t>CB</w:t>
            </w:r>
          </w:p>
        </w:tc>
        <w:tc>
          <w:tcPr>
            <w:tcW w:type="dxa" w:w="2280"/>
            <w:shd w:val="clear" w:color="auto" w:fill="2C3E7E"/>
          </w:tcPr>
          <w:p>
            <w:r>
              <w:rPr>
                <w:b/>
                <w:color w:val="FFFFFF"/>
                <w:sz w:val="20"/>
              </w:rPr>
            </w:r>
            <w:r>
              <w:rPr>
                <w:b/>
                <w:color w:val="FFFFFF"/>
                <w:sz w:val="20"/>
              </w:rPr>
              <w:t>NDCG@10</w:t>
            </w:r>
          </w:p>
        </w:tc>
      </w:tr>
      <w:tr>
        <w:tc>
          <w:tcPr>
            <w:tcW w:type="dxa" w:w="2280"/>
          </w:tcPr>
          <w:p>
            <w:r>
              <w:rPr>
                <w:sz w:val="20"/>
              </w:rPr>
            </w:r>
            <w:r>
              <w:rPr>
                <w:sz w:val="20"/>
              </w:rPr>
              <w:t>0.0</w:t>
            </w:r>
          </w:p>
        </w:tc>
        <w:tc>
          <w:tcPr>
            <w:tcW w:type="dxa" w:w="2280"/>
          </w:tcPr>
          <w:p>
            <w:r>
              <w:rPr>
                <w:sz w:val="20"/>
              </w:rPr>
            </w:r>
            <w:r>
              <w:rPr>
                <w:sz w:val="20"/>
              </w:rPr>
              <w:t>0%</w:t>
            </w:r>
          </w:p>
        </w:tc>
        <w:tc>
          <w:tcPr>
            <w:tcW w:type="dxa" w:w="2280"/>
          </w:tcPr>
          <w:p>
            <w:r>
              <w:rPr>
                <w:sz w:val="20"/>
              </w:rPr>
            </w:r>
            <w:r>
              <w:rPr>
                <w:sz w:val="20"/>
              </w:rPr>
              <w:t>100%</w:t>
            </w:r>
          </w:p>
        </w:tc>
        <w:tc>
          <w:tcPr>
            <w:tcW w:type="dxa" w:w="2280"/>
          </w:tcPr>
          <w:p>
            <w:r>
              <w:rPr>
                <w:sz w:val="20"/>
              </w:rPr>
            </w:r>
            <w:r>
              <w:rPr>
                <w:sz w:val="20"/>
              </w:rPr>
              <w:t>0.0054</w:t>
            </w:r>
          </w:p>
        </w:tc>
      </w:tr>
      <w:tr>
        <w:tc>
          <w:tcPr>
            <w:tcW w:type="dxa" w:w="2280"/>
            <w:shd w:val="clear" w:color="auto" w:fill="EEF0F8"/>
          </w:tcPr>
          <w:p>
            <w:r>
              <w:rPr>
                <w:sz w:val="20"/>
              </w:rPr>
            </w:r>
            <w:r>
              <w:rPr>
                <w:sz w:val="20"/>
              </w:rPr>
              <w:t>0.2</w:t>
            </w:r>
          </w:p>
        </w:tc>
        <w:tc>
          <w:tcPr>
            <w:tcW w:type="dxa" w:w="2280"/>
            <w:shd w:val="clear" w:color="auto" w:fill="EEF0F8"/>
          </w:tcPr>
          <w:p>
            <w:r>
              <w:rPr>
                <w:sz w:val="20"/>
              </w:rPr>
            </w:r>
            <w:r>
              <w:rPr>
                <w:sz w:val="20"/>
              </w:rPr>
              <w:t>20%</w:t>
            </w:r>
          </w:p>
        </w:tc>
        <w:tc>
          <w:tcPr>
            <w:tcW w:type="dxa" w:w="2280"/>
            <w:shd w:val="clear" w:color="auto" w:fill="EEF0F8"/>
          </w:tcPr>
          <w:p>
            <w:r>
              <w:rPr>
                <w:sz w:val="20"/>
              </w:rPr>
            </w:r>
            <w:r>
              <w:rPr>
                <w:sz w:val="20"/>
              </w:rPr>
              <w:t>80%</w:t>
            </w:r>
          </w:p>
        </w:tc>
        <w:tc>
          <w:tcPr>
            <w:tcW w:type="dxa" w:w="2280"/>
            <w:shd w:val="clear" w:color="auto" w:fill="EEF0F8"/>
          </w:tcPr>
          <w:p>
            <w:r>
              <w:rPr>
                <w:sz w:val="20"/>
              </w:rPr>
            </w:r>
            <w:r>
              <w:rPr>
                <w:sz w:val="20"/>
              </w:rPr>
              <w:t>0.0087</w:t>
            </w:r>
          </w:p>
        </w:tc>
      </w:tr>
      <w:tr>
        <w:tc>
          <w:tcPr>
            <w:tcW w:type="dxa" w:w="2280"/>
          </w:tcPr>
          <w:p>
            <w:r>
              <w:rPr>
                <w:sz w:val="20"/>
              </w:rPr>
            </w:r>
            <w:r>
              <w:rPr>
                <w:sz w:val="20"/>
              </w:rPr>
              <w:t>0.5</w:t>
            </w:r>
          </w:p>
        </w:tc>
        <w:tc>
          <w:tcPr>
            <w:tcW w:type="dxa" w:w="2280"/>
          </w:tcPr>
          <w:p>
            <w:r>
              <w:rPr>
                <w:sz w:val="20"/>
              </w:rPr>
            </w:r>
            <w:r>
              <w:rPr>
                <w:sz w:val="20"/>
              </w:rPr>
              <w:t>50%</w:t>
            </w:r>
          </w:p>
        </w:tc>
        <w:tc>
          <w:tcPr>
            <w:tcW w:type="dxa" w:w="2280"/>
          </w:tcPr>
          <w:p>
            <w:r>
              <w:rPr>
                <w:sz w:val="20"/>
              </w:rPr>
            </w:r>
            <w:r>
              <w:rPr>
                <w:sz w:val="20"/>
              </w:rPr>
              <w:t>50%</w:t>
            </w:r>
          </w:p>
        </w:tc>
        <w:tc>
          <w:tcPr>
            <w:tcW w:type="dxa" w:w="2280"/>
          </w:tcPr>
          <w:p>
            <w:r>
              <w:rPr>
                <w:sz w:val="20"/>
              </w:rPr>
            </w:r>
            <w:r>
              <w:rPr>
                <w:sz w:val="20"/>
              </w:rPr>
              <w:t>0.0180</w:t>
            </w:r>
          </w:p>
        </w:tc>
      </w:tr>
      <w:tr>
        <w:tc>
          <w:tcPr>
            <w:tcW w:type="dxa" w:w="2280"/>
            <w:shd w:val="clear" w:color="auto" w:fill="EEF0F8"/>
          </w:tcPr>
          <w:p>
            <w:r>
              <w:rPr>
                <w:sz w:val="20"/>
              </w:rPr>
            </w:r>
            <w:r>
              <w:rPr>
                <w:sz w:val="20"/>
              </w:rPr>
              <w:t>0.8</w:t>
            </w:r>
          </w:p>
        </w:tc>
        <w:tc>
          <w:tcPr>
            <w:tcW w:type="dxa" w:w="2280"/>
            <w:shd w:val="clear" w:color="auto" w:fill="EEF0F8"/>
          </w:tcPr>
          <w:p>
            <w:r>
              <w:rPr>
                <w:sz w:val="20"/>
              </w:rPr>
            </w:r>
            <w:r>
              <w:rPr>
                <w:sz w:val="20"/>
              </w:rPr>
              <w:t>80%</w:t>
            </w:r>
          </w:p>
        </w:tc>
        <w:tc>
          <w:tcPr>
            <w:tcW w:type="dxa" w:w="2280"/>
            <w:shd w:val="clear" w:color="auto" w:fill="EEF0F8"/>
          </w:tcPr>
          <w:p>
            <w:r>
              <w:rPr>
                <w:sz w:val="20"/>
              </w:rPr>
            </w:r>
            <w:r>
              <w:rPr>
                <w:sz w:val="20"/>
              </w:rPr>
              <w:t>20%</w:t>
            </w:r>
          </w:p>
        </w:tc>
        <w:tc>
          <w:tcPr>
            <w:tcW w:type="dxa" w:w="2280"/>
            <w:shd w:val="clear" w:color="auto" w:fill="EEF0F8"/>
          </w:tcPr>
          <w:p>
            <w:r>
              <w:rPr>
                <w:sz w:val="20"/>
              </w:rPr>
            </w:r>
            <w:r>
              <w:rPr>
                <w:sz w:val="20"/>
              </w:rPr>
              <w:t>0.0298</w:t>
            </w:r>
          </w:p>
        </w:tc>
      </w:tr>
      <w:tr>
        <w:tc>
          <w:tcPr>
            <w:tcW w:type="dxa" w:w="2280"/>
          </w:tcPr>
          <w:p>
            <w:r>
              <w:rPr>
                <w:sz w:val="20"/>
              </w:rPr>
            </w:r>
            <w:r>
              <w:rPr>
                <w:b/>
                <w:sz w:val="20"/>
              </w:rPr>
              <w:t>1.0</w:t>
            </w:r>
          </w:p>
        </w:tc>
        <w:tc>
          <w:tcPr>
            <w:tcW w:type="dxa" w:w="2280"/>
          </w:tcPr>
          <w:p>
            <w:r>
              <w:rPr>
                <w:sz w:val="20"/>
              </w:rPr>
            </w:r>
            <w:r>
              <w:rPr>
                <w:b/>
                <w:sz w:val="20"/>
              </w:rPr>
              <w:t>100%</w:t>
            </w:r>
          </w:p>
        </w:tc>
        <w:tc>
          <w:tcPr>
            <w:tcW w:type="dxa" w:w="2280"/>
          </w:tcPr>
          <w:p>
            <w:r>
              <w:rPr>
                <w:sz w:val="20"/>
              </w:rPr>
            </w:r>
            <w:r>
              <w:rPr>
                <w:b/>
                <w:sz w:val="20"/>
              </w:rPr>
              <w:t>0%</w:t>
            </w:r>
          </w:p>
        </w:tc>
        <w:tc>
          <w:tcPr>
            <w:tcW w:type="dxa" w:w="2280"/>
          </w:tcPr>
          <w:p>
            <w:r>
              <w:rPr>
                <w:sz w:val="20"/>
              </w:rPr>
            </w:r>
            <w:r>
              <w:rPr>
                <w:b/>
                <w:sz w:val="20"/>
              </w:rPr>
              <w:t>0.0325</w:t>
            </w:r>
          </w:p>
        </w:tc>
      </w:tr>
    </w:tbl>
    <w:p/>
    <w:p>
      <w:pPr>
        <w:spacing w:before="40" w:after="80"/>
      </w:pPr>
      <w:r>
        <w:rPr>
          <w:sz w:val="22"/>
        </w:rPr>
        <w:t xml:space="preserve">→ </w:t>
      </w:r>
      <w:r>
        <w:rPr>
          <w:b/>
          <w:sz w:val="22"/>
        </w:rPr>
        <w:t>α = 1.0</w:t>
      </w:r>
      <w:r>
        <w:rPr>
          <w:sz w:val="22"/>
        </w:rPr>
        <w:t xml:space="preserve"> : le SVD domine entièrement. La faiblesse des features content-based explique ce résultat.</w:t>
      </w:r>
    </w:p>
    <w:p>
      <w:pPr>
        <w:spacing w:before="80" w:after="80"/>
        <w:ind w:left="576"/>
        <w:pBdr>
          <w:left w:val="single" w:sz="12" w:space="4" w:color="4472C4"/>
        </w:pBdr>
      </w:pPr>
      <w:r>
        <w:rPr>
          <w:i/>
          <w:color w:val="555555"/>
          <w:sz w:val="20"/>
        </w:rPr>
        <w:t xml:space="preserve">📸 </w:t>
      </w:r>
      <w:r>
        <w:rPr>
          <w:b/>
          <w:i/>
          <w:color w:val="555555"/>
          <w:sz w:val="20"/>
        </w:rPr>
        <w:t>[SCREENSHOT 8 — Cellule notebook section 12 : courbe du grid search alpha (α vs NDCG@10)]</w:t>
      </w:r>
    </w:p>
    <w:p>
      <w:pPr>
        <w:spacing w:before="80" w:after="80"/>
        <w:ind w:left="576"/>
        <w:pBdr>
          <w:left w:val="single" w:sz="12" w:space="4" w:color="4472C4"/>
        </w:pBdr>
      </w:pPr>
      <w:r>
        <w:rPr>
          <w:i/>
          <w:color w:val="555555"/>
          <w:sz w:val="20"/>
        </w:rPr>
        <w:t>Capturer le graphique de la section 12 montrant l'évolution du NDCG selon alpha.</w:t>
      </w:r>
    </w:p>
    <w:p>
      <w:pPr>
        <w:pBdr>
          <w:bottom w:val="single" w:sz="6" w:space="1" w:color="CCCCCC"/>
        </w:pBdr>
        <w:spacing w:before="0" w:after="0"/>
      </w:pPr>
    </w:p>
    <w:p>
      <w:pPr>
        <w:pStyle w:val="Heading2"/>
      </w:pPr>
      <w:r>
        <w:rPr>
          <w:color w:val="2C3E7E"/>
          <w:sz w:val="32"/>
        </w:rPr>
        <w:t>7. ARCHITECTURE TECHNIQUE ET MLOPS</w:t>
      </w:r>
    </w:p>
    <w:p>
      <w:pPr>
        <w:pStyle w:val="Heading3"/>
      </w:pPr>
      <w:r>
        <w:rPr>
          <w:color w:val="2C3E7E"/>
          <w:sz w:val="28"/>
        </w:rPr>
        <w:t>7.1 Vue d'ensemble du pipeline</w:t>
      </w:r>
    </w:p>
    <w:p>
      <w:pPr>
        <w:pStyle w:val="NoSpacing"/>
        <w:spacing w:before="0" w:after="0"/>
        <w:ind w:left="432"/>
        <w:shd w:val="clear" w:color="auto" w:fill="F5F5F5"/>
      </w:pPr>
      <w:r>
        <w:rPr>
          <w:rFonts w:ascii="Courier New" w:hAnsi="Courier New"/>
          <w:color w:val="2B2B2B"/>
          <w:sz w:val="18"/>
        </w:rPr>
        <w:t>data/raw/</w:t>
      </w:r>
    </w:p>
    <w:p>
      <w:pPr>
        <w:pStyle w:val="NoSpacing"/>
        <w:spacing w:before="0" w:after="0"/>
        <w:ind w:left="432"/>
        <w:shd w:val="clear" w:color="auto" w:fill="F5F5F5"/>
      </w:pPr>
      <w:r>
        <w:rPr>
          <w:rFonts w:ascii="Courier New" w:hAnsi="Courier New"/>
          <w:color w:val="2B2B2B"/>
          <w:sz w:val="18"/>
        </w:rPr>
        <w:t xml:space="preserve">   │</w:t>
      </w:r>
    </w:p>
    <w:p>
      <w:pPr>
        <w:pStyle w:val="NoSpacing"/>
        <w:spacing w:before="0" w:after="0"/>
        <w:ind w:left="432"/>
        <w:shd w:val="clear" w:color="auto" w:fill="F5F5F5"/>
      </w:pPr>
      <w:r>
        <w:rPr>
          <w:rFonts w:ascii="Courier New" w:hAnsi="Courier New"/>
          <w:color w:val="2B2B2B"/>
          <w:sz w:val="18"/>
        </w:rPr>
        <w:t xml:space="preserve">   ▼</w:t>
      </w:r>
    </w:p>
    <w:p>
      <w:pPr>
        <w:pStyle w:val="NoSpacing"/>
        <w:spacing w:before="0" w:after="0"/>
        <w:ind w:left="432"/>
        <w:shd w:val="clear" w:color="auto" w:fill="F5F5F5"/>
      </w:pPr>
      <w:r>
        <w:rPr>
          <w:rFonts w:ascii="Courier New" w:hAnsi="Courier New"/>
          <w:color w:val="2B2B2B"/>
          <w:sz w:val="18"/>
        </w:rPr>
        <w:t>src/train.py ──────────────────────────► models/</w:t>
      </w:r>
    </w:p>
    <w:p>
      <w:pPr>
        <w:pStyle w:val="NoSpacing"/>
        <w:spacing w:before="0" w:after="0"/>
        <w:ind w:left="432"/>
        <w:shd w:val="clear" w:color="auto" w:fill="F5F5F5"/>
      </w:pPr>
      <w:r>
        <w:rPr>
          <w:rFonts w:ascii="Courier New" w:hAnsi="Courier New"/>
          <w:color w:val="2B2B2B"/>
          <w:sz w:val="18"/>
        </w:rPr>
        <w:t xml:space="preserve">   │  (load → preprocess → encode)           ├── svd_R_pred.npy</w:t>
      </w:r>
    </w:p>
    <w:p>
      <w:pPr>
        <w:pStyle w:val="NoSpacing"/>
        <w:spacing w:before="0" w:after="0"/>
        <w:ind w:left="432"/>
        <w:shd w:val="clear" w:color="auto" w:fill="F5F5F5"/>
      </w:pPr>
      <w:r>
        <w:rPr>
          <w:rFonts w:ascii="Courier New" w:hAnsi="Courier New"/>
          <w:color w:val="2B2B2B"/>
          <w:sz w:val="18"/>
        </w:rPr>
        <w:t xml:space="preserve">   │  (split → train → eval → save)          ├── als_model.pkl</w:t>
      </w:r>
    </w:p>
    <w:p>
      <w:pPr>
        <w:pStyle w:val="NoSpacing"/>
        <w:spacing w:before="0" w:after="0"/>
        <w:ind w:left="432"/>
        <w:shd w:val="clear" w:color="auto" w:fill="F5F5F5"/>
      </w:pPr>
      <w:r>
        <w:rPr>
          <w:rFonts w:ascii="Courier New" w:hAnsi="Courier New"/>
          <w:color w:val="2B2B2B"/>
          <w:sz w:val="18"/>
        </w:rPr>
        <w:t xml:space="preserve">   │                                          ├── cosine_sim.pkl</w:t>
      </w:r>
    </w:p>
    <w:p>
      <w:pPr>
        <w:pStyle w:val="NoSpacing"/>
        <w:spacing w:before="0" w:after="0"/>
        <w:ind w:left="432"/>
        <w:shd w:val="clear" w:color="auto" w:fill="F5F5F5"/>
      </w:pPr>
      <w:r>
        <w:rPr>
          <w:rFonts w:ascii="Courier New" w:hAnsi="Courier New"/>
          <w:color w:val="2B2B2B"/>
          <w:sz w:val="18"/>
        </w:rPr>
        <w:t xml:space="preserve">   │                                          ├── user_encoder.pkl</w:t>
      </w:r>
    </w:p>
    <w:p>
      <w:pPr>
        <w:pStyle w:val="NoSpacing"/>
        <w:spacing w:before="0" w:after="0"/>
        <w:ind w:left="432"/>
        <w:shd w:val="clear" w:color="auto" w:fill="F5F5F5"/>
      </w:pPr>
      <w:r>
        <w:rPr>
          <w:rFonts w:ascii="Courier New" w:hAnsi="Courier New"/>
          <w:color w:val="2B2B2B"/>
          <w:sz w:val="18"/>
        </w:rPr>
        <w:t xml:space="preserve">   │                                          ├── item_encoder.pkl</w:t>
      </w:r>
    </w:p>
    <w:p>
      <w:pPr>
        <w:pStyle w:val="NoSpacing"/>
        <w:spacing w:before="0" w:after="0"/>
        <w:ind w:left="432"/>
        <w:shd w:val="clear" w:color="auto" w:fill="F5F5F5"/>
      </w:pPr>
      <w:r>
        <w:rPr>
          <w:rFonts w:ascii="Courier New" w:hAnsi="Courier New"/>
          <w:color w:val="2B2B2B"/>
          <w:sz w:val="18"/>
        </w:rPr>
        <w:t xml:space="preserve">   │                                          ├── popular_items.pkl</w:t>
      </w:r>
    </w:p>
    <w:p>
      <w:pPr>
        <w:pStyle w:val="NoSpacing"/>
        <w:spacing w:before="0" w:after="0"/>
        <w:ind w:left="432"/>
        <w:shd w:val="clear" w:color="auto" w:fill="F5F5F5"/>
      </w:pPr>
      <w:r>
        <w:rPr>
          <w:rFonts w:ascii="Courier New" w:hAnsi="Courier New"/>
          <w:color w:val="2B2B2B"/>
          <w:sz w:val="18"/>
        </w:rPr>
        <w:t xml:space="preserve">   │                                          └── results_summary.json</w:t>
      </w:r>
    </w:p>
    <w:p>
      <w:pPr>
        <w:pStyle w:val="NoSpacing"/>
        <w:spacing w:before="0" w:after="0"/>
        <w:ind w:left="432"/>
        <w:shd w:val="clear" w:color="auto" w:fill="F5F5F5"/>
      </w:pPr>
      <w:r>
        <w:rPr>
          <w:rFonts w:ascii="Courier New" w:hAnsi="Courier New"/>
          <w:color w:val="2B2B2B"/>
          <w:sz w:val="18"/>
        </w:rPr>
        <w:t xml:space="preserve">   ▼</w:t>
      </w:r>
    </w:p>
    <w:p>
      <w:pPr>
        <w:pStyle w:val="NoSpacing"/>
        <w:spacing w:before="0" w:after="0"/>
        <w:ind w:left="432"/>
        <w:shd w:val="clear" w:color="auto" w:fill="F5F5F5"/>
      </w:pPr>
      <w:r>
        <w:rPr>
          <w:rFonts w:ascii="Courier New" w:hAnsi="Courier New"/>
          <w:color w:val="2B2B2B"/>
          <w:sz w:val="18"/>
        </w:rPr>
        <w:t>api/main.py ───────────────────────────► HTTP REST</w:t>
      </w:r>
    </w:p>
    <w:p>
      <w:pPr>
        <w:pStyle w:val="NoSpacing"/>
        <w:spacing w:before="0" w:after="0"/>
        <w:ind w:left="432"/>
        <w:shd w:val="clear" w:color="auto" w:fill="F5F5F5"/>
      </w:pPr>
      <w:r>
        <w:rPr>
          <w:rFonts w:ascii="Courier New" w:hAnsi="Courier New"/>
          <w:color w:val="2B2B2B"/>
          <w:sz w:val="18"/>
        </w:rPr>
        <w:t xml:space="preserve">   │  (load models → serve endpoints)        ├── /health</w:t>
      </w:r>
    </w:p>
    <w:p>
      <w:pPr>
        <w:pStyle w:val="NoSpacing"/>
        <w:spacing w:before="0" w:after="0"/>
        <w:ind w:left="432"/>
        <w:shd w:val="clear" w:color="auto" w:fill="F5F5F5"/>
      </w:pPr>
      <w:r>
        <w:rPr>
          <w:rFonts w:ascii="Courier New" w:hAnsi="Courier New"/>
          <w:color w:val="2B2B2B"/>
          <w:sz w:val="18"/>
        </w:rPr>
        <w:t xml:space="preserve">   │                                          ├── /metrics</w:t>
      </w:r>
    </w:p>
    <w:p>
      <w:pPr>
        <w:pStyle w:val="NoSpacing"/>
        <w:spacing w:before="0" w:after="0"/>
        <w:ind w:left="432"/>
        <w:shd w:val="clear" w:color="auto" w:fill="F5F5F5"/>
      </w:pPr>
      <w:r>
        <w:rPr>
          <w:rFonts w:ascii="Courier New" w:hAnsi="Courier New"/>
          <w:color w:val="2B2B2B"/>
          <w:sz w:val="18"/>
        </w:rPr>
        <w:t xml:space="preserve">   │                                          ├── /popular</w:t>
      </w:r>
    </w:p>
    <w:p>
      <w:pPr>
        <w:pStyle w:val="NoSpacing"/>
        <w:spacing w:before="0" w:after="0"/>
        <w:ind w:left="432"/>
        <w:shd w:val="clear" w:color="auto" w:fill="F5F5F5"/>
      </w:pPr>
      <w:r>
        <w:rPr>
          <w:rFonts w:ascii="Courier New" w:hAnsi="Courier New"/>
          <w:color w:val="2B2B2B"/>
          <w:sz w:val="18"/>
        </w:rPr>
        <w:t xml:space="preserve">   │                                          ├── /recommend/{user_id}</w:t>
      </w:r>
    </w:p>
    <w:p>
      <w:pPr>
        <w:pStyle w:val="NoSpacing"/>
        <w:spacing w:before="0" w:after="0"/>
        <w:ind w:left="432"/>
        <w:shd w:val="clear" w:color="auto" w:fill="F5F5F5"/>
      </w:pPr>
      <w:r>
        <w:rPr>
          <w:rFonts w:ascii="Courier New" w:hAnsi="Courier New"/>
          <w:color w:val="2B2B2B"/>
          <w:sz w:val="18"/>
        </w:rPr>
        <w:t xml:space="preserve">   │                                          └── /similar/{product_id}</w:t>
      </w:r>
    </w:p>
    <w:p/>
    <w:p>
      <w:pPr>
        <w:pStyle w:val="Heading3"/>
      </w:pPr>
      <w:r>
        <w:rPr>
          <w:color w:val="2C3E7E"/>
          <w:sz w:val="28"/>
        </w:rPr>
        <w:t>7.2 Structure du projet</w:t>
      </w:r>
    </w:p>
    <w:p>
      <w:pPr>
        <w:pStyle w:val="NoSpacing"/>
        <w:spacing w:before="0" w:after="0"/>
        <w:ind w:left="432"/>
        <w:shd w:val="clear" w:color="auto" w:fill="F5F5F5"/>
      </w:pPr>
      <w:r>
        <w:rPr>
          <w:rFonts w:ascii="Courier New" w:hAnsi="Courier New"/>
          <w:color w:val="2B2B2B"/>
          <w:sz w:val="18"/>
        </w:rPr>
        <w:t>mel-ml/</w:t>
      </w:r>
    </w:p>
    <w:p>
      <w:pPr>
        <w:pStyle w:val="NoSpacing"/>
        <w:spacing w:before="0" w:after="0"/>
        <w:ind w:left="432"/>
        <w:shd w:val="clear" w:color="auto" w:fill="F5F5F5"/>
      </w:pPr>
      <w:r>
        <w:rPr>
          <w:rFonts w:ascii="Courier New" w:hAnsi="Courier New"/>
          <w:color w:val="2B2B2B"/>
          <w:sz w:val="18"/>
        </w:rPr>
        <w:t>├── data/</w:t>
      </w:r>
    </w:p>
    <w:p>
      <w:pPr>
        <w:pStyle w:val="NoSpacing"/>
        <w:spacing w:before="0" w:after="0"/>
        <w:ind w:left="432"/>
        <w:shd w:val="clear" w:color="auto" w:fill="F5F5F5"/>
      </w:pPr>
      <w:r>
        <w:rPr>
          <w:rFonts w:ascii="Courier New" w:hAnsi="Courier New"/>
          <w:color w:val="2B2B2B"/>
          <w:sz w:val="18"/>
        </w:rPr>
        <w:t>│   ├── raw/                      # Données source</w:t>
      </w:r>
    </w:p>
    <w:p>
      <w:pPr>
        <w:pStyle w:val="NoSpacing"/>
        <w:spacing w:before="0" w:after="0"/>
        <w:ind w:left="432"/>
        <w:shd w:val="clear" w:color="auto" w:fill="F5F5F5"/>
      </w:pPr>
      <w:r>
        <w:rPr>
          <w:rFonts w:ascii="Courier New" w:hAnsi="Courier New"/>
          <w:color w:val="2B2B2B"/>
          <w:sz w:val="18"/>
        </w:rPr>
        <w:t>│   └── processed/                # Splits train/test</w:t>
      </w:r>
    </w:p>
    <w:p>
      <w:pPr>
        <w:pStyle w:val="NoSpacing"/>
        <w:spacing w:before="0" w:after="0"/>
        <w:ind w:left="432"/>
        <w:shd w:val="clear" w:color="auto" w:fill="F5F5F5"/>
      </w:pPr>
      <w:r>
        <w:rPr>
          <w:rFonts w:ascii="Courier New" w:hAnsi="Courier New"/>
          <w:color w:val="2B2B2B"/>
          <w:sz w:val="18"/>
        </w:rPr>
        <w:t>├── notebooks/</w:t>
      </w:r>
    </w:p>
    <w:p>
      <w:pPr>
        <w:pStyle w:val="NoSpacing"/>
        <w:spacing w:before="0" w:after="0"/>
        <w:ind w:left="432"/>
        <w:shd w:val="clear" w:color="auto" w:fill="F5F5F5"/>
      </w:pPr>
      <w:r>
        <w:rPr>
          <w:rFonts w:ascii="Courier New" w:hAnsi="Courier New"/>
          <w:color w:val="2B2B2B"/>
          <w:sz w:val="18"/>
        </w:rPr>
        <w:t>│   └── recommendation_system.ipynb  # Exploration (14 sections)</w:t>
      </w:r>
    </w:p>
    <w:p>
      <w:pPr>
        <w:pStyle w:val="NoSpacing"/>
        <w:spacing w:before="0" w:after="0"/>
        <w:ind w:left="432"/>
        <w:shd w:val="clear" w:color="auto" w:fill="F5F5F5"/>
      </w:pPr>
      <w:r>
        <w:rPr>
          <w:rFonts w:ascii="Courier New" w:hAnsi="Courier New"/>
          <w:color w:val="2B2B2B"/>
          <w:sz w:val="18"/>
        </w:rPr>
        <w:t>├── src/</w:t>
      </w:r>
    </w:p>
    <w:p>
      <w:pPr>
        <w:pStyle w:val="NoSpacing"/>
        <w:spacing w:before="0" w:after="0"/>
        <w:ind w:left="432"/>
        <w:shd w:val="clear" w:color="auto" w:fill="F5F5F5"/>
      </w:pPr>
      <w:r>
        <w:rPr>
          <w:rFonts w:ascii="Courier New" w:hAnsi="Courier New"/>
          <w:color w:val="2B2B2B"/>
          <w:sz w:val="18"/>
        </w:rPr>
        <w:t>│   ├── recommender.py            # Classe ALSRecommender</w:t>
      </w:r>
    </w:p>
    <w:p>
      <w:pPr>
        <w:pStyle w:val="NoSpacing"/>
        <w:spacing w:before="0" w:after="0"/>
        <w:ind w:left="432"/>
        <w:shd w:val="clear" w:color="auto" w:fill="F5F5F5"/>
      </w:pPr>
      <w:r>
        <w:rPr>
          <w:rFonts w:ascii="Courier New" w:hAnsi="Courier New"/>
          <w:color w:val="2B2B2B"/>
          <w:sz w:val="18"/>
        </w:rPr>
        <w:t>│   └── train.py                  # Pipeline CLI reproductible</w:t>
      </w:r>
    </w:p>
    <w:p>
      <w:pPr>
        <w:pStyle w:val="NoSpacing"/>
        <w:spacing w:before="0" w:after="0"/>
        <w:ind w:left="432"/>
        <w:shd w:val="clear" w:color="auto" w:fill="F5F5F5"/>
      </w:pPr>
      <w:r>
        <w:rPr>
          <w:rFonts w:ascii="Courier New" w:hAnsi="Courier New"/>
          <w:color w:val="2B2B2B"/>
          <w:sz w:val="18"/>
        </w:rPr>
        <w:t>├── api/</w:t>
      </w:r>
    </w:p>
    <w:p>
      <w:pPr>
        <w:pStyle w:val="NoSpacing"/>
        <w:spacing w:before="0" w:after="0"/>
        <w:ind w:left="432"/>
        <w:shd w:val="clear" w:color="auto" w:fill="F5F5F5"/>
      </w:pPr>
      <w:r>
        <w:rPr>
          <w:rFonts w:ascii="Courier New" w:hAnsi="Courier New"/>
          <w:color w:val="2B2B2B"/>
          <w:sz w:val="18"/>
        </w:rPr>
        <w:t>│   └── main.py                   # API FastAPI (5 endpoints)</w:t>
      </w:r>
    </w:p>
    <w:p>
      <w:pPr>
        <w:pStyle w:val="NoSpacing"/>
        <w:spacing w:before="0" w:after="0"/>
        <w:ind w:left="432"/>
        <w:shd w:val="clear" w:color="auto" w:fill="F5F5F5"/>
      </w:pPr>
      <w:r>
        <w:rPr>
          <w:rFonts w:ascii="Courier New" w:hAnsi="Courier New"/>
          <w:color w:val="2B2B2B"/>
          <w:sz w:val="18"/>
        </w:rPr>
        <w:t>├── models/                       # Artefacts entraînés</w:t>
      </w:r>
    </w:p>
    <w:p>
      <w:pPr>
        <w:pStyle w:val="NoSpacing"/>
        <w:spacing w:before="0" w:after="0"/>
        <w:ind w:left="432"/>
        <w:shd w:val="clear" w:color="auto" w:fill="F5F5F5"/>
      </w:pPr>
      <w:r>
        <w:rPr>
          <w:rFonts w:ascii="Courier New" w:hAnsi="Courier New"/>
          <w:color w:val="2B2B2B"/>
          <w:sz w:val="18"/>
        </w:rPr>
        <w:t>├── tests/</w:t>
      </w:r>
    </w:p>
    <w:p>
      <w:pPr>
        <w:pStyle w:val="NoSpacing"/>
        <w:spacing w:before="0" w:after="0"/>
        <w:ind w:left="432"/>
        <w:shd w:val="clear" w:color="auto" w:fill="F5F5F5"/>
      </w:pPr>
      <w:r>
        <w:rPr>
          <w:rFonts w:ascii="Courier New" w:hAnsi="Courier New"/>
          <w:color w:val="2B2B2B"/>
          <w:sz w:val="18"/>
        </w:rPr>
        <w:t>│   └── test_api.py               # 15 tests unitaires</w:t>
      </w:r>
    </w:p>
    <w:p>
      <w:pPr>
        <w:pStyle w:val="NoSpacing"/>
        <w:spacing w:before="0" w:after="0"/>
        <w:ind w:left="432"/>
        <w:shd w:val="clear" w:color="auto" w:fill="F5F5F5"/>
      </w:pPr>
      <w:r>
        <w:rPr>
          <w:rFonts w:ascii="Courier New" w:hAnsi="Courier New"/>
          <w:color w:val="2B2B2B"/>
          <w:sz w:val="18"/>
        </w:rPr>
        <w:t>├── scripts/</w:t>
      </w:r>
    </w:p>
    <w:p>
      <w:pPr>
        <w:pStyle w:val="NoSpacing"/>
        <w:spacing w:before="0" w:after="0"/>
        <w:ind w:left="432"/>
        <w:shd w:val="clear" w:color="auto" w:fill="F5F5F5"/>
      </w:pPr>
      <w:r>
        <w:rPr>
          <w:rFonts w:ascii="Courier New" w:hAnsi="Courier New"/>
          <w:color w:val="2B2B2B"/>
          <w:sz w:val="18"/>
        </w:rPr>
        <w:t>│   └── generate_fake_models.py   # Génère de faux modèles pour CI</w:t>
      </w:r>
    </w:p>
    <w:p>
      <w:pPr>
        <w:pStyle w:val="NoSpacing"/>
        <w:spacing w:before="0" w:after="0"/>
        <w:ind w:left="432"/>
        <w:shd w:val="clear" w:color="auto" w:fill="F5F5F5"/>
      </w:pPr>
      <w:r>
        <w:rPr>
          <w:rFonts w:ascii="Courier New" w:hAnsi="Courier New"/>
          <w:color w:val="2B2B2B"/>
          <w:sz w:val="18"/>
        </w:rPr>
        <w:t>├── docs/</w:t>
      </w:r>
    </w:p>
    <w:p>
      <w:pPr>
        <w:pStyle w:val="NoSpacing"/>
        <w:spacing w:before="0" w:after="0"/>
        <w:ind w:left="432"/>
        <w:shd w:val="clear" w:color="auto" w:fill="F5F5F5"/>
      </w:pPr>
      <w:r>
        <w:rPr>
          <w:rFonts w:ascii="Courier New" w:hAnsi="Courier New"/>
          <w:color w:val="2B2B2B"/>
          <w:sz w:val="18"/>
        </w:rPr>
        <w:t>│   ├── technical_documentation.md</w:t>
      </w:r>
    </w:p>
    <w:p>
      <w:pPr>
        <w:pStyle w:val="NoSpacing"/>
        <w:spacing w:before="0" w:after="0"/>
        <w:ind w:left="432"/>
        <w:shd w:val="clear" w:color="auto" w:fill="F5F5F5"/>
      </w:pPr>
      <w:r>
        <w:rPr>
          <w:rFonts w:ascii="Courier New" w:hAnsi="Courier New"/>
          <w:color w:val="2B2B2B"/>
          <w:sz w:val="18"/>
        </w:rPr>
        <w:t>│   └── quickstart.md</w:t>
      </w:r>
    </w:p>
    <w:p>
      <w:pPr>
        <w:pStyle w:val="NoSpacing"/>
        <w:spacing w:before="0" w:after="0"/>
        <w:ind w:left="432"/>
        <w:shd w:val="clear" w:color="auto" w:fill="F5F5F5"/>
      </w:pPr>
      <w:r>
        <w:rPr>
          <w:rFonts w:ascii="Courier New" w:hAnsi="Courier New"/>
          <w:color w:val="2B2B2B"/>
          <w:sz w:val="18"/>
        </w:rPr>
        <w:t>├── .github/workflows/</w:t>
      </w:r>
    </w:p>
    <w:p>
      <w:pPr>
        <w:pStyle w:val="NoSpacing"/>
        <w:spacing w:before="0" w:after="0"/>
        <w:ind w:left="432"/>
        <w:shd w:val="clear" w:color="auto" w:fill="F5F5F5"/>
      </w:pPr>
      <w:r>
        <w:rPr>
          <w:rFonts w:ascii="Courier New" w:hAnsi="Courier New"/>
          <w:color w:val="2B2B2B"/>
          <w:sz w:val="18"/>
        </w:rPr>
        <w:t>│   └── ci-cd.yml                 # Pipeline GitHub Actions</w:t>
      </w:r>
    </w:p>
    <w:p>
      <w:pPr>
        <w:pStyle w:val="NoSpacing"/>
        <w:spacing w:before="0" w:after="0"/>
        <w:ind w:left="432"/>
        <w:shd w:val="clear" w:color="auto" w:fill="F5F5F5"/>
      </w:pPr>
      <w:r>
        <w:rPr>
          <w:rFonts w:ascii="Courier New" w:hAnsi="Courier New"/>
          <w:color w:val="2B2B2B"/>
          <w:sz w:val="18"/>
        </w:rPr>
        <w:t>├── Dockerfile                    # Image API</w:t>
      </w:r>
    </w:p>
    <w:p>
      <w:pPr>
        <w:pStyle w:val="NoSpacing"/>
        <w:spacing w:before="0" w:after="0"/>
        <w:ind w:left="432"/>
        <w:shd w:val="clear" w:color="auto" w:fill="F5F5F5"/>
      </w:pPr>
      <w:r>
        <w:rPr>
          <w:rFonts w:ascii="Courier New" w:hAnsi="Courier New"/>
          <w:color w:val="2B2B2B"/>
          <w:sz w:val="18"/>
        </w:rPr>
        <w:t>├── Dockerfile.train              # Image entraînement</w:t>
      </w:r>
    </w:p>
    <w:p>
      <w:pPr>
        <w:pStyle w:val="NoSpacing"/>
        <w:spacing w:before="0" w:after="0"/>
        <w:ind w:left="432"/>
        <w:shd w:val="clear" w:color="auto" w:fill="F5F5F5"/>
      </w:pPr>
      <w:r>
        <w:rPr>
          <w:rFonts w:ascii="Courier New" w:hAnsi="Courier New"/>
          <w:color w:val="2B2B2B"/>
          <w:sz w:val="18"/>
        </w:rPr>
        <w:t>└── docker-compose.yml</w:t>
      </w:r>
    </w:p>
    <w:p/>
    <w:p>
      <w:pPr>
        <w:pStyle w:val="Heading3"/>
      </w:pPr>
      <w:r>
        <w:rPr>
          <w:color w:val="2C3E7E"/>
          <w:sz w:val="28"/>
        </w:rPr>
        <w:t>7.3 Pipeline d'entraînement CLI</w:t>
      </w:r>
    </w:p>
    <w:p>
      <w:pPr>
        <w:spacing w:before="40" w:after="80"/>
      </w:pPr>
      <w:r>
        <w:rPr>
          <w:sz w:val="22"/>
        </w:rPr>
        <w:t xml:space="preserve">Le script </w:t>
      </w:r>
      <w:r>
        <w:rPr>
          <w:rFonts w:ascii="Courier New" w:hAnsi="Courier New"/>
          <w:color w:val="C7254E"/>
          <w:sz w:val="22"/>
        </w:rPr>
        <w:t>src/train.py</w:t>
      </w:r>
      <w:r>
        <w:rPr>
          <w:sz w:val="22"/>
        </w:rPr>
        <w:t xml:space="preserve"> implémente un pipeline d'entraînement reproductible, paramétrable en ligne de commande :</w:t>
      </w:r>
    </w:p>
    <w:p>
      <w:pPr>
        <w:spacing w:after="0"/>
      </w:pPr>
      <w:r>
        <w:rPr>
          <w:i/>
          <w:color w:val="888888"/>
          <w:sz w:val="18"/>
        </w:rPr>
        <w:t xml:space="preserve">  bash</w:t>
      </w:r>
    </w:p>
    <w:p>
      <w:pPr>
        <w:pStyle w:val="NoSpacing"/>
        <w:spacing w:before="0" w:after="0"/>
        <w:ind w:left="432"/>
        <w:shd w:val="clear" w:color="auto" w:fill="F5F5F5"/>
      </w:pPr>
      <w:r>
        <w:rPr>
          <w:rFonts w:ascii="Courier New" w:hAnsi="Courier New"/>
          <w:color w:val="2B2B2B"/>
          <w:sz w:val="18"/>
        </w:rPr>
        <w:t>python src/train.py \</w:t>
      </w:r>
    </w:p>
    <w:p>
      <w:pPr>
        <w:pStyle w:val="NoSpacing"/>
        <w:spacing w:before="0" w:after="0"/>
        <w:ind w:left="432"/>
        <w:shd w:val="clear" w:color="auto" w:fill="F5F5F5"/>
      </w:pPr>
      <w:r>
        <w:rPr>
          <w:rFonts w:ascii="Courier New" w:hAnsi="Courier New"/>
          <w:color w:val="2B2B2B"/>
          <w:sz w:val="18"/>
        </w:rPr>
        <w:t xml:space="preserve">  --data-dir data/raw \</w:t>
      </w:r>
    </w:p>
    <w:p>
      <w:pPr>
        <w:pStyle w:val="NoSpacing"/>
        <w:spacing w:before="0" w:after="0"/>
        <w:ind w:left="432"/>
        <w:shd w:val="clear" w:color="auto" w:fill="F5F5F5"/>
      </w:pPr>
      <w:r>
        <w:rPr>
          <w:rFonts w:ascii="Courier New" w:hAnsi="Courier New"/>
          <w:color w:val="2B2B2B"/>
          <w:sz w:val="18"/>
        </w:rPr>
        <w:t xml:space="preserve">  --models-dir models \</w:t>
      </w:r>
    </w:p>
    <w:p>
      <w:pPr>
        <w:pStyle w:val="NoSpacing"/>
        <w:spacing w:before="0" w:after="0"/>
        <w:ind w:left="432"/>
        <w:shd w:val="clear" w:color="auto" w:fill="F5F5F5"/>
      </w:pPr>
      <w:r>
        <w:rPr>
          <w:rFonts w:ascii="Courier New" w:hAnsi="Courier New"/>
          <w:color w:val="2B2B2B"/>
          <w:sz w:val="18"/>
        </w:rPr>
        <w:t xml:space="preserve">  --k-factors 150 \</w:t>
      </w:r>
    </w:p>
    <w:p>
      <w:pPr>
        <w:pStyle w:val="NoSpacing"/>
        <w:spacing w:before="0" w:after="0"/>
        <w:ind w:left="432"/>
        <w:shd w:val="clear" w:color="auto" w:fill="F5F5F5"/>
      </w:pPr>
      <w:r>
        <w:rPr>
          <w:rFonts w:ascii="Courier New" w:hAnsi="Courier New"/>
          <w:color w:val="2B2B2B"/>
          <w:sz w:val="18"/>
        </w:rPr>
        <w:t xml:space="preserve">  --als-factors 32 \</w:t>
      </w:r>
    </w:p>
    <w:p>
      <w:pPr>
        <w:pStyle w:val="NoSpacing"/>
        <w:spacing w:before="0" w:after="0"/>
        <w:ind w:left="432"/>
        <w:shd w:val="clear" w:color="auto" w:fill="F5F5F5"/>
      </w:pPr>
      <w:r>
        <w:rPr>
          <w:rFonts w:ascii="Courier New" w:hAnsi="Courier New"/>
          <w:color w:val="2B2B2B"/>
          <w:sz w:val="18"/>
        </w:rPr>
        <w:t xml:space="preserve">  --als-reg 0.1 \</w:t>
      </w:r>
    </w:p>
    <w:p>
      <w:pPr>
        <w:pStyle w:val="NoSpacing"/>
        <w:spacing w:before="0" w:after="0"/>
        <w:ind w:left="432"/>
        <w:shd w:val="clear" w:color="auto" w:fill="F5F5F5"/>
      </w:pPr>
      <w:r>
        <w:rPr>
          <w:rFonts w:ascii="Courier New" w:hAnsi="Courier New"/>
          <w:color w:val="2B2B2B"/>
          <w:sz w:val="18"/>
        </w:rPr>
        <w:t xml:space="preserve">  --alpha 1.0</w:t>
      </w:r>
    </w:p>
    <w:p/>
    <w:p>
      <w:pPr>
        <w:spacing w:before="40" w:after="80"/>
      </w:pPr>
      <w:r>
        <w:rPr>
          <w:sz w:val="22"/>
        </w:rPr>
        <w:t>Les étapes du pipeline sont :</w:t>
      </w:r>
    </w:p>
    <w:p>
      <w:pPr>
        <w:pStyle w:val="ListNumber"/>
        <w:spacing w:before="40" w:after="40"/>
      </w:pPr>
      <w:r>
        <w:rPr>
          <w:sz w:val="22"/>
        </w:rPr>
        <w:t>Chargement et validation des données</w:t>
      </w:r>
    </w:p>
    <w:p>
      <w:pPr>
        <w:pStyle w:val="ListNumber"/>
        <w:spacing w:before="40" w:after="40"/>
      </w:pPr>
      <w:r>
        <w:rPr>
          <w:sz w:val="22"/>
        </w:rPr>
        <w:t>Construction de la matrice d'interactions</w:t>
      </w:r>
    </w:p>
    <w:p>
      <w:pPr>
        <w:pStyle w:val="ListNumber"/>
        <w:spacing w:before="40" w:after="40"/>
      </w:pPr>
      <w:r>
        <w:rPr>
          <w:sz w:val="22"/>
        </w:rPr>
        <w:t>Filtrage cold-start itératif</w:t>
      </w:r>
    </w:p>
    <w:p>
      <w:pPr>
        <w:pStyle w:val="ListNumber"/>
        <w:spacing w:before="40" w:after="40"/>
      </w:pPr>
      <w:r>
        <w:rPr>
          <w:sz w:val="22"/>
        </w:rPr>
        <w:t>Encodage des IDs</w:t>
      </w:r>
    </w:p>
    <w:p>
      <w:pPr>
        <w:pStyle w:val="ListNumber"/>
        <w:spacing w:before="40" w:after="40"/>
      </w:pPr>
      <w:r>
        <w:rPr>
          <w:sz w:val="22"/>
        </w:rPr>
        <w:t>Splits train/test (LOO + random 80/20)</w:t>
      </w:r>
    </w:p>
    <w:p>
      <w:pPr>
        <w:pStyle w:val="ListNumber"/>
        <w:spacing w:before="40" w:after="40"/>
      </w:pPr>
      <w:r>
        <w:rPr>
          <w:sz w:val="22"/>
        </w:rPr>
        <w:t>Entraînement des 5 modèles</w:t>
      </w:r>
    </w:p>
    <w:p>
      <w:pPr>
        <w:pStyle w:val="ListNumber"/>
        <w:spacing w:before="40" w:after="40"/>
      </w:pPr>
      <w:r>
        <w:rPr>
          <w:sz w:val="22"/>
        </w:rPr>
        <w:t>Évaluation sur 500 utilisateurs (LOO)</w:t>
      </w:r>
    </w:p>
    <w:p>
      <w:pPr>
        <w:pStyle w:val="ListNumber"/>
        <w:spacing w:before="40" w:after="40"/>
      </w:pPr>
      <w:r>
        <w:rPr>
          <w:sz w:val="22"/>
        </w:rPr>
        <w:t xml:space="preserve">Sauvegarde des artefacts + </w:t>
      </w:r>
      <w:r>
        <w:rPr>
          <w:rFonts w:ascii="Courier New" w:hAnsi="Courier New"/>
          <w:color w:val="C7254E"/>
          <w:sz w:val="22"/>
        </w:rPr>
        <w:t>results_summary.json</w:t>
      </w:r>
    </w:p>
    <w:p>
      <w:pPr>
        <w:pStyle w:val="Heading3"/>
      </w:pPr>
      <w:r>
        <w:rPr>
          <w:color w:val="2C3E7E"/>
          <w:sz w:val="28"/>
        </w:rPr>
        <w:t>7.4 Compatibilité Python</w:t>
      </w:r>
    </w:p>
    <w:p>
      <w:pPr>
        <w:spacing w:before="40" w:after="80"/>
      </w:pPr>
      <w:r>
        <w:rPr>
          <w:sz w:val="22"/>
        </w:rPr>
        <w:t xml:space="preserve">Un choix architectural fort a été fait : </w:t>
      </w:r>
      <w:r>
        <w:rPr>
          <w:b/>
          <w:sz w:val="22"/>
        </w:rPr>
        <w:t>aucune dépendance Cython ou compilée</w:t>
      </w:r>
      <w:r>
        <w:rPr>
          <w:sz w:val="22"/>
        </w:rPr>
        <w:t>. Le projet utilise exclusivement numpy/scipy pour les calculs matriciels, ce qui garantit la compatibilité avec Python 3.13+ et facilite la conteneurisation.</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2C3E7E"/>
          </w:tcPr>
          <w:p>
            <w:r>
              <w:rPr>
                <w:b/>
                <w:color w:val="FFFFFF"/>
                <w:sz w:val="20"/>
              </w:rPr>
            </w:r>
            <w:r>
              <w:rPr>
                <w:b/>
                <w:color w:val="FFFFFF"/>
                <w:sz w:val="20"/>
              </w:rPr>
              <w:t>Bibliothèque évitée</w:t>
            </w:r>
          </w:p>
        </w:tc>
        <w:tc>
          <w:tcPr>
            <w:tcW w:type="dxa" w:w="3041"/>
            <w:shd w:val="clear" w:color="auto" w:fill="2C3E7E"/>
          </w:tcPr>
          <w:p>
            <w:r>
              <w:rPr>
                <w:b/>
                <w:color w:val="FFFFFF"/>
                <w:sz w:val="20"/>
              </w:rPr>
            </w:r>
            <w:r>
              <w:rPr>
                <w:b/>
                <w:color w:val="FFFFFF"/>
                <w:sz w:val="20"/>
              </w:rPr>
              <w:t>Raison</w:t>
            </w:r>
          </w:p>
        </w:tc>
        <w:tc>
          <w:tcPr>
            <w:tcW w:type="dxa" w:w="3041"/>
            <w:shd w:val="clear" w:color="auto" w:fill="2C3E7E"/>
          </w:tcPr>
          <w:p>
            <w:r>
              <w:rPr>
                <w:b/>
                <w:color w:val="FFFFFF"/>
                <w:sz w:val="20"/>
              </w:rPr>
            </w:r>
            <w:r>
              <w:rPr>
                <w:b/>
                <w:color w:val="FFFFFF"/>
                <w:sz w:val="20"/>
              </w:rPr>
              <w:t>Remplacement</w:t>
            </w:r>
          </w:p>
        </w:tc>
      </w:tr>
      <w:tr>
        <w:tc>
          <w:tcPr>
            <w:tcW w:type="dxa" w:w="3041"/>
          </w:tcPr>
          <w:p>
            <w:r>
              <w:rPr>
                <w:sz w:val="20"/>
              </w:rPr>
            </w:r>
            <w:r>
              <w:rPr>
                <w:sz w:val="20"/>
              </w:rPr>
              <w:t>scikit-surprise</w:t>
            </w:r>
          </w:p>
        </w:tc>
        <w:tc>
          <w:tcPr>
            <w:tcW w:type="dxa" w:w="3041"/>
          </w:tcPr>
          <w:p>
            <w:r>
              <w:rPr>
                <w:sz w:val="20"/>
              </w:rPr>
            </w:r>
            <w:r>
              <w:rPr>
                <w:sz w:val="20"/>
              </w:rPr>
              <w:t>Dépendance Cython, non compatible Python 3.13</w:t>
            </w:r>
          </w:p>
        </w:tc>
        <w:tc>
          <w:tcPr>
            <w:tcW w:type="dxa" w:w="3041"/>
          </w:tcPr>
          <w:p>
            <w:r>
              <w:rPr>
                <w:sz w:val="20"/>
              </w:rPr>
            </w:r>
            <w:r>
              <w:rPr>
                <w:sz w:val="20"/>
              </w:rPr>
              <w:t>SVD from scratch (scipy.svds)</w:t>
            </w:r>
          </w:p>
        </w:tc>
      </w:tr>
      <w:tr>
        <w:tc>
          <w:tcPr>
            <w:tcW w:type="dxa" w:w="3041"/>
            <w:shd w:val="clear" w:color="auto" w:fill="EEF0F8"/>
          </w:tcPr>
          <w:p>
            <w:r>
              <w:rPr>
                <w:sz w:val="20"/>
              </w:rPr>
            </w:r>
            <w:r>
              <w:rPr>
                <w:sz w:val="20"/>
              </w:rPr>
              <w:t>implicit</w:t>
            </w:r>
          </w:p>
        </w:tc>
        <w:tc>
          <w:tcPr>
            <w:tcW w:type="dxa" w:w="3041"/>
            <w:shd w:val="clear" w:color="auto" w:fill="EEF0F8"/>
          </w:tcPr>
          <w:p>
            <w:r>
              <w:rPr>
                <w:sz w:val="20"/>
              </w:rPr>
            </w:r>
            <w:r>
              <w:rPr>
                <w:sz w:val="20"/>
              </w:rPr>
              <w:t>Dépendance Cython</w:t>
            </w:r>
          </w:p>
        </w:tc>
        <w:tc>
          <w:tcPr>
            <w:tcW w:type="dxa" w:w="3041"/>
            <w:shd w:val="clear" w:color="auto" w:fill="EEF0F8"/>
          </w:tcPr>
          <w:p>
            <w:r>
              <w:rPr>
                <w:sz w:val="20"/>
              </w:rPr>
            </w:r>
            <w:r>
              <w:rPr>
                <w:sz w:val="20"/>
              </w:rPr>
              <w:t>ALS from scratch (numpy)</w:t>
            </w:r>
          </w:p>
        </w:tc>
      </w:tr>
    </w:tbl>
    <w:p/>
    <w:p>
      <w:pPr>
        <w:pStyle w:val="Heading3"/>
      </w:pPr>
      <w:r>
        <w:rPr>
          <w:color w:val="2C3E7E"/>
          <w:sz w:val="28"/>
        </w:rPr>
        <w:t>7.5 Tests unitaires</w:t>
      </w:r>
    </w:p>
    <w:p>
      <w:pPr>
        <w:spacing w:before="40" w:after="80"/>
      </w:pPr>
      <w:r>
        <w:rPr>
          <w:sz w:val="22"/>
        </w:rPr>
        <w:t>15 tests couvrent l'API complète, avec des modèles factices (stubs) pour ne pas dépendre des vrais artefacts en CI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2C3E7E"/>
          </w:tcPr>
          <w:p>
            <w:r>
              <w:rPr>
                <w:b/>
                <w:color w:val="FFFFFF"/>
                <w:sz w:val="20"/>
              </w:rPr>
            </w:r>
            <w:r>
              <w:rPr>
                <w:b/>
                <w:color w:val="FFFFFF"/>
                <w:sz w:val="20"/>
              </w:rPr>
              <w:t>Classe de tests</w:t>
            </w:r>
          </w:p>
        </w:tc>
        <w:tc>
          <w:tcPr>
            <w:tcW w:type="dxa" w:w="3041"/>
            <w:shd w:val="clear" w:color="auto" w:fill="2C3E7E"/>
          </w:tcPr>
          <w:p>
            <w:r>
              <w:rPr>
                <w:b/>
                <w:color w:val="FFFFFF"/>
                <w:sz w:val="20"/>
              </w:rPr>
            </w:r>
            <w:r>
              <w:rPr>
                <w:b/>
                <w:color w:val="FFFFFF"/>
                <w:sz w:val="20"/>
              </w:rPr>
              <w:t>Tests</w:t>
            </w:r>
          </w:p>
        </w:tc>
        <w:tc>
          <w:tcPr>
            <w:tcW w:type="dxa" w:w="3041"/>
            <w:shd w:val="clear" w:color="auto" w:fill="2C3E7E"/>
          </w:tcPr>
          <w:p>
            <w:r>
              <w:rPr>
                <w:b/>
                <w:color w:val="FFFFFF"/>
                <w:sz w:val="20"/>
              </w:rPr>
            </w:r>
            <w:r>
              <w:rPr>
                <w:b/>
                <w:color w:val="FFFFFF"/>
                <w:sz w:val="20"/>
              </w:rPr>
              <w:t>Ce qui est vérifié</w:t>
            </w:r>
          </w:p>
        </w:tc>
      </w:tr>
      <w:tr>
        <w:tc>
          <w:tcPr>
            <w:tcW w:type="dxa" w:w="3041"/>
          </w:tcPr>
          <w:p>
            <w:r>
              <w:rPr>
                <w:sz w:val="20"/>
              </w:rPr>
            </w:r>
            <w:r>
              <w:rPr>
                <w:sz w:val="20"/>
              </w:rPr>
              <w:t>TestHealth</w:t>
            </w:r>
          </w:p>
        </w:tc>
        <w:tc>
          <w:tcPr>
            <w:tcW w:type="dxa" w:w="3041"/>
          </w:tcPr>
          <w:p>
            <w:r>
              <w:rPr>
                <w:sz w:val="20"/>
              </w:rPr>
            </w:r>
            <w:r>
              <w:rPr>
                <w:sz w:val="20"/>
              </w:rPr>
              <w:t>2</w:t>
            </w:r>
          </w:p>
        </w:tc>
        <w:tc>
          <w:tcPr>
            <w:tcW w:type="dxa" w:w="3041"/>
          </w:tcPr>
          <w:p>
            <w:r>
              <w:rPr>
                <w:sz w:val="20"/>
              </w:rPr>
            </w:r>
            <w:r>
              <w:rPr>
                <w:sz w:val="20"/>
              </w:rPr>
              <w:t>Status 200, format de réponse</w:t>
            </w:r>
          </w:p>
        </w:tc>
      </w:tr>
      <w:tr>
        <w:tc>
          <w:tcPr>
            <w:tcW w:type="dxa" w:w="3041"/>
            <w:shd w:val="clear" w:color="auto" w:fill="EEF0F8"/>
          </w:tcPr>
          <w:p>
            <w:r>
              <w:rPr>
                <w:sz w:val="20"/>
              </w:rPr>
            </w:r>
            <w:r>
              <w:rPr>
                <w:sz w:val="20"/>
              </w:rPr>
              <w:t>TestMetrics</w:t>
            </w:r>
          </w:p>
        </w:tc>
        <w:tc>
          <w:tcPr>
            <w:tcW w:type="dxa" w:w="3041"/>
            <w:shd w:val="clear" w:color="auto" w:fill="EEF0F8"/>
          </w:tcPr>
          <w:p>
            <w:r>
              <w:rPr>
                <w:sz w:val="20"/>
              </w:rPr>
            </w:r>
            <w:r>
              <w:rPr>
                <w:sz w:val="20"/>
              </w:rPr>
              <w:t>1</w:t>
            </w:r>
          </w:p>
        </w:tc>
        <w:tc>
          <w:tcPr>
            <w:tcW w:type="dxa" w:w="3041"/>
            <w:shd w:val="clear" w:color="auto" w:fill="EEF0F8"/>
          </w:tcPr>
          <w:p>
            <w:r>
              <w:rPr>
                <w:sz w:val="20"/>
              </w:rPr>
            </w:r>
            <w:r>
              <w:rPr>
                <w:sz w:val="20"/>
              </w:rPr>
              <w:t>Métriques présentes</w:t>
            </w:r>
          </w:p>
        </w:tc>
      </w:tr>
      <w:tr>
        <w:tc>
          <w:tcPr>
            <w:tcW w:type="dxa" w:w="3041"/>
          </w:tcPr>
          <w:p>
            <w:r>
              <w:rPr>
                <w:sz w:val="20"/>
              </w:rPr>
            </w:r>
            <w:r>
              <w:rPr>
                <w:sz w:val="20"/>
              </w:rPr>
              <w:t>TestPopular</w:t>
            </w:r>
          </w:p>
        </w:tc>
        <w:tc>
          <w:tcPr>
            <w:tcW w:type="dxa" w:w="3041"/>
          </w:tcPr>
          <w:p>
            <w:r>
              <w:rPr>
                <w:sz w:val="20"/>
              </w:rPr>
            </w:r>
            <w:r>
              <w:rPr>
                <w:sz w:val="20"/>
              </w:rPr>
              <w:t>4</w:t>
            </w:r>
          </w:p>
        </w:tc>
        <w:tc>
          <w:tcPr>
            <w:tcW w:type="dxa" w:w="3041"/>
          </w:tcPr>
          <w:p>
            <w:r>
              <w:rPr>
                <w:sz w:val="20"/>
              </w:rPr>
            </w:r>
            <w:r>
              <w:rPr>
                <w:sz w:val="20"/>
              </w:rPr>
              <w:t>Pagination, validation des paramètres</w:t>
            </w:r>
          </w:p>
        </w:tc>
      </w:tr>
      <w:tr>
        <w:tc>
          <w:tcPr>
            <w:tcW w:type="dxa" w:w="3041"/>
            <w:shd w:val="clear" w:color="auto" w:fill="EEF0F8"/>
          </w:tcPr>
          <w:p>
            <w:r>
              <w:rPr>
                <w:sz w:val="20"/>
              </w:rPr>
            </w:r>
            <w:r>
              <w:rPr>
                <w:sz w:val="20"/>
              </w:rPr>
              <w:t>TestRecommend</w:t>
            </w:r>
          </w:p>
        </w:tc>
        <w:tc>
          <w:tcPr>
            <w:tcW w:type="dxa" w:w="3041"/>
            <w:shd w:val="clear" w:color="auto" w:fill="EEF0F8"/>
          </w:tcPr>
          <w:p>
            <w:r>
              <w:rPr>
                <w:sz w:val="20"/>
              </w:rPr>
            </w:r>
            <w:r>
              <w:rPr>
                <w:sz w:val="20"/>
              </w:rPr>
              <w:t>5</w:t>
            </w:r>
          </w:p>
        </w:tc>
        <w:tc>
          <w:tcPr>
            <w:tcW w:type="dxa" w:w="3041"/>
            <w:shd w:val="clear" w:color="auto" w:fill="EEF0F8"/>
          </w:tcPr>
          <w:p>
            <w:r>
              <w:rPr>
                <w:sz w:val="20"/>
              </w:rPr>
            </w:r>
            <w:r>
              <w:rPr>
                <w:sz w:val="20"/>
              </w:rPr>
              <w:t>SVD / ALS / Hybrid, cold-start</w:t>
            </w:r>
          </w:p>
        </w:tc>
      </w:tr>
      <w:tr>
        <w:tc>
          <w:tcPr>
            <w:tcW w:type="dxa" w:w="3041"/>
          </w:tcPr>
          <w:p>
            <w:r>
              <w:rPr>
                <w:sz w:val="20"/>
              </w:rPr>
            </w:r>
            <w:r>
              <w:rPr>
                <w:sz w:val="20"/>
              </w:rPr>
              <w:t>TestSimilar</w:t>
            </w:r>
          </w:p>
        </w:tc>
        <w:tc>
          <w:tcPr>
            <w:tcW w:type="dxa" w:w="3041"/>
          </w:tcPr>
          <w:p>
            <w:r>
              <w:rPr>
                <w:sz w:val="20"/>
              </w:rPr>
            </w:r>
            <w:r>
              <w:rPr>
                <w:sz w:val="20"/>
              </w:rPr>
              <w:t>3</w:t>
            </w:r>
          </w:p>
        </w:tc>
        <w:tc>
          <w:tcPr>
            <w:tcW w:type="dxa" w:w="3041"/>
          </w:tcPr>
          <w:p>
            <w:r>
              <w:rPr>
                <w:sz w:val="20"/>
              </w:rPr>
            </w:r>
            <w:r>
              <w:rPr>
                <w:sz w:val="20"/>
              </w:rPr>
              <w:t>Produit connu, inconnu, n résultats</w:t>
            </w:r>
          </w:p>
        </w:tc>
      </w:tr>
    </w:tbl>
    <w:p/>
    <w:p>
      <w:pPr>
        <w:spacing w:after="0"/>
      </w:pPr>
      <w:r>
        <w:rPr>
          <w:i/>
          <w:color w:val="888888"/>
          <w:sz w:val="18"/>
        </w:rPr>
        <w:t xml:space="preserve">  bash</w:t>
      </w:r>
    </w:p>
    <w:p>
      <w:pPr>
        <w:pStyle w:val="NoSpacing"/>
        <w:spacing w:before="0" w:after="0"/>
        <w:ind w:left="432"/>
        <w:shd w:val="clear" w:color="auto" w:fill="F5F5F5"/>
      </w:pPr>
      <w:r>
        <w:rPr>
          <w:rFonts w:ascii="Courier New" w:hAnsi="Courier New"/>
          <w:color w:val="2B2B2B"/>
          <w:sz w:val="18"/>
        </w:rPr>
        <w:t>pytest tests/ -v</w:t>
      </w:r>
    </w:p>
    <w:p>
      <w:pPr>
        <w:pStyle w:val="NoSpacing"/>
        <w:spacing w:before="0" w:after="0"/>
        <w:ind w:left="432"/>
        <w:shd w:val="clear" w:color="auto" w:fill="F5F5F5"/>
      </w:pPr>
      <w:r>
        <w:rPr>
          <w:rFonts w:ascii="Courier New" w:hAnsi="Courier New"/>
          <w:color w:val="2B2B2B"/>
          <w:sz w:val="18"/>
        </w:rPr>
        <w:t># 15/15 tests passent ✅</w:t>
      </w:r>
    </w:p>
    <w:p/>
    <w:p>
      <w:pPr>
        <w:spacing w:before="80" w:after="80"/>
        <w:ind w:left="576"/>
        <w:pBdr>
          <w:left w:val="single" w:sz="12" w:space="4" w:color="4472C4"/>
        </w:pBdr>
      </w:pPr>
      <w:r>
        <w:rPr>
          <w:i/>
          <w:color w:val="555555"/>
          <w:sz w:val="20"/>
        </w:rPr>
        <w:t xml:space="preserve">📸 </w:t>
      </w:r>
      <w:r>
        <w:rPr>
          <w:b/>
          <w:i/>
          <w:color w:val="555555"/>
          <w:sz w:val="20"/>
        </w:rPr>
        <w:t>[SCREENSHOT 9 — Terminal : sortie de `pytest tests/ -v` avec les 15 tests verts]</w:t>
      </w:r>
    </w:p>
    <w:p>
      <w:pPr>
        <w:spacing w:before="80" w:after="80"/>
        <w:ind w:left="576"/>
        <w:pBdr>
          <w:left w:val="single" w:sz="12" w:space="4" w:color="4472C4"/>
        </w:pBdr>
      </w:pPr>
      <w:r>
        <w:rPr>
          <w:i/>
          <w:color w:val="555555"/>
          <w:sz w:val="20"/>
        </w:rPr>
        <w:t>Ouvrir un terminal dans le dossier mel-ml et exécuter `pytest tests/ -v`, capturer la sortie.</w:t>
      </w:r>
    </w:p>
    <w:p>
      <w:pPr>
        <w:pStyle w:val="Heading3"/>
      </w:pPr>
      <w:r>
        <w:rPr>
          <w:color w:val="2C3E7E"/>
          <w:sz w:val="28"/>
        </w:rPr>
        <w:t>7.6 Pipeline CI/CD</w:t>
      </w:r>
    </w:p>
    <w:p>
      <w:pPr>
        <w:spacing w:before="40" w:after="80"/>
      </w:pPr>
      <w:r>
        <w:rPr>
          <w:sz w:val="22"/>
        </w:rPr>
        <w:t>Le pipeline GitHub Actions (</w:t>
      </w:r>
      <w:r>
        <w:rPr>
          <w:rFonts w:ascii="Courier New" w:hAnsi="Courier New"/>
          <w:color w:val="C7254E"/>
          <w:sz w:val="22"/>
        </w:rPr>
        <w:t>.github/workflows/ci-cd.yml</w:t>
      </w:r>
      <w:r>
        <w:rPr>
          <w:sz w:val="22"/>
        </w:rPr>
        <w:t xml:space="preserve">) s'exécute automatiquement à chaque push sur </w:t>
      </w:r>
      <w:r>
        <w:rPr>
          <w:rFonts w:ascii="Courier New" w:hAnsi="Courier New"/>
          <w:color w:val="C7254E"/>
          <w:sz w:val="22"/>
        </w:rPr>
        <w:t>main</w:t>
      </w:r>
      <w:r>
        <w:rPr>
          <w:sz w:val="22"/>
        </w:rPr>
        <w:t xml:space="preserve"> :</w:t>
      </w:r>
    </w:p>
    <w:p>
      <w:pPr>
        <w:pStyle w:val="NoSpacing"/>
        <w:spacing w:before="0" w:after="0"/>
        <w:ind w:left="432"/>
        <w:shd w:val="clear" w:color="auto" w:fill="F5F5F5"/>
      </w:pPr>
      <w:r>
        <w:rPr>
          <w:rFonts w:ascii="Courier New" w:hAnsi="Courier New"/>
          <w:color w:val="2B2B2B"/>
          <w:sz w:val="18"/>
        </w:rPr>
        <w:t>Push sur main</w:t>
      </w:r>
    </w:p>
    <w:p>
      <w:pPr>
        <w:pStyle w:val="NoSpacing"/>
        <w:spacing w:before="0" w:after="0"/>
        <w:ind w:left="432"/>
        <w:shd w:val="clear" w:color="auto" w:fill="F5F5F5"/>
      </w:pPr>
      <w:r>
        <w:rPr>
          <w:rFonts w:ascii="Courier New" w:hAnsi="Courier New"/>
          <w:color w:val="2B2B2B"/>
          <w:sz w:val="18"/>
        </w:rPr>
        <w:t xml:space="preserve">    │</w:t>
      </w:r>
    </w:p>
    <w:p>
      <w:pPr>
        <w:pStyle w:val="NoSpacing"/>
        <w:spacing w:before="0" w:after="0"/>
        <w:ind w:left="432"/>
        <w:shd w:val="clear" w:color="auto" w:fill="F5F5F5"/>
      </w:pPr>
      <w:r>
        <w:rPr>
          <w:rFonts w:ascii="Courier New" w:hAnsi="Courier New"/>
          <w:color w:val="2B2B2B"/>
          <w:sz w:val="18"/>
        </w:rPr>
        <w:t xml:space="preserve">    ▼ [Job 1] Tests &amp; Linting</w:t>
      </w:r>
    </w:p>
    <w:p>
      <w:pPr>
        <w:pStyle w:val="NoSpacing"/>
        <w:spacing w:before="0" w:after="0"/>
        <w:ind w:left="432"/>
        <w:shd w:val="clear" w:color="auto" w:fill="F5F5F5"/>
      </w:pPr>
      <w:r>
        <w:rPr>
          <w:rFonts w:ascii="Courier New" w:hAnsi="Courier New"/>
          <w:color w:val="2B2B2B"/>
          <w:sz w:val="18"/>
        </w:rPr>
        <w:t xml:space="preserve">    │   ├── ruff check (style + bugs)</w:t>
      </w:r>
    </w:p>
    <w:p>
      <w:pPr>
        <w:pStyle w:val="NoSpacing"/>
        <w:spacing w:before="0" w:after="0"/>
        <w:ind w:left="432"/>
        <w:shd w:val="clear" w:color="auto" w:fill="F5F5F5"/>
      </w:pPr>
      <w:r>
        <w:rPr>
          <w:rFonts w:ascii="Courier New" w:hAnsi="Courier New"/>
          <w:color w:val="2B2B2B"/>
          <w:sz w:val="18"/>
        </w:rPr>
        <w:t xml:space="preserve">    │   ├── pytest (15 tests unitaires)</w:t>
      </w:r>
    </w:p>
    <w:p>
      <w:pPr>
        <w:pStyle w:val="NoSpacing"/>
        <w:spacing w:before="0" w:after="0"/>
        <w:ind w:left="432"/>
        <w:shd w:val="clear" w:color="auto" w:fill="F5F5F5"/>
      </w:pPr>
      <w:r>
        <w:rPr>
          <w:rFonts w:ascii="Courier New" w:hAnsi="Courier New"/>
          <w:color w:val="2B2B2B"/>
          <w:sz w:val="18"/>
        </w:rPr>
        <w:t xml:space="preserve">    │   └── codecov (rapport de couverture)</w:t>
      </w:r>
    </w:p>
    <w:p>
      <w:pPr>
        <w:pStyle w:val="NoSpacing"/>
        <w:spacing w:before="0" w:after="0"/>
        <w:ind w:left="432"/>
        <w:shd w:val="clear" w:color="auto" w:fill="F5F5F5"/>
      </w:pPr>
      <w:r>
        <w:rPr>
          <w:rFonts w:ascii="Courier New" w:hAnsi="Courier New"/>
          <w:color w:val="2B2B2B"/>
          <w:sz w:val="18"/>
        </w:rPr>
        <w:t xml:space="preserve">    │</w:t>
      </w:r>
    </w:p>
    <w:p>
      <w:pPr>
        <w:pStyle w:val="NoSpacing"/>
        <w:spacing w:before="0" w:after="0"/>
        <w:ind w:left="432"/>
        <w:shd w:val="clear" w:color="auto" w:fill="F5F5F5"/>
      </w:pPr>
      <w:r>
        <w:rPr>
          <w:rFonts w:ascii="Courier New" w:hAnsi="Courier New"/>
          <w:color w:val="2B2B2B"/>
          <w:sz w:val="18"/>
        </w:rPr>
        <w:t xml:space="preserve">    ▼ [Job 2] Build Docker (conditionnel : main uniquement)</w:t>
      </w:r>
    </w:p>
    <w:p>
      <w:pPr>
        <w:pStyle w:val="NoSpacing"/>
        <w:spacing w:before="0" w:after="0"/>
        <w:ind w:left="432"/>
        <w:shd w:val="clear" w:color="auto" w:fill="F5F5F5"/>
      </w:pPr>
      <w:r>
        <w:rPr>
          <w:rFonts w:ascii="Courier New" w:hAnsi="Courier New"/>
          <w:color w:val="2B2B2B"/>
          <w:sz w:val="18"/>
        </w:rPr>
        <w:t xml:space="preserve">    │   ├── Build image API (Dockerfile.ci)</w:t>
      </w:r>
    </w:p>
    <w:p>
      <w:pPr>
        <w:pStyle w:val="NoSpacing"/>
        <w:spacing w:before="0" w:after="0"/>
        <w:ind w:left="432"/>
        <w:shd w:val="clear" w:color="auto" w:fill="F5F5F5"/>
      </w:pPr>
      <w:r>
        <w:rPr>
          <w:rFonts w:ascii="Courier New" w:hAnsi="Courier New"/>
          <w:color w:val="2B2B2B"/>
          <w:sz w:val="18"/>
        </w:rPr>
        <w:t xml:space="preserve">    │   └── Push vers GitHub Container Registry (GHCR)</w:t>
      </w:r>
    </w:p>
    <w:p>
      <w:pPr>
        <w:pStyle w:val="NoSpacing"/>
        <w:spacing w:before="0" w:after="0"/>
        <w:ind w:left="432"/>
        <w:shd w:val="clear" w:color="auto" w:fill="F5F5F5"/>
      </w:pPr>
      <w:r>
        <w:rPr>
          <w:rFonts w:ascii="Courier New" w:hAnsi="Courier New"/>
          <w:color w:val="2B2B2B"/>
          <w:sz w:val="18"/>
        </w:rPr>
        <w:t xml:space="preserve">    │</w:t>
      </w:r>
    </w:p>
    <w:p>
      <w:pPr>
        <w:pStyle w:val="NoSpacing"/>
        <w:spacing w:before="0" w:after="0"/>
        <w:ind w:left="432"/>
        <w:shd w:val="clear" w:color="auto" w:fill="F5F5F5"/>
      </w:pPr>
      <w:r>
        <w:rPr>
          <w:rFonts w:ascii="Courier New" w:hAnsi="Courier New"/>
          <w:color w:val="2B2B2B"/>
          <w:sz w:val="18"/>
        </w:rPr>
        <w:t xml:space="preserve">    ▼ [Job 3] Smoke Test</w:t>
      </w:r>
    </w:p>
    <w:p>
      <w:pPr>
        <w:pStyle w:val="NoSpacing"/>
        <w:spacing w:before="0" w:after="0"/>
        <w:ind w:left="432"/>
        <w:shd w:val="clear" w:color="auto" w:fill="F5F5F5"/>
      </w:pPr>
      <w:r>
        <w:rPr>
          <w:rFonts w:ascii="Courier New" w:hAnsi="Courier New"/>
          <w:color w:val="2B2B2B"/>
          <w:sz w:val="18"/>
        </w:rPr>
        <w:t xml:space="preserve">        ├── Démarrage de l'API avec modèles factices</w:t>
      </w:r>
    </w:p>
    <w:p>
      <w:pPr>
        <w:pStyle w:val="NoSpacing"/>
        <w:spacing w:before="0" w:after="0"/>
        <w:ind w:left="432"/>
        <w:shd w:val="clear" w:color="auto" w:fill="F5F5F5"/>
      </w:pPr>
      <w:r>
        <w:rPr>
          <w:rFonts w:ascii="Courier New" w:hAnsi="Courier New"/>
          <w:color w:val="2B2B2B"/>
          <w:sz w:val="18"/>
        </w:rPr>
        <w:t xml:space="preserve">        ├── GET /health → assert status == "ok"</w:t>
      </w:r>
    </w:p>
    <w:p>
      <w:pPr>
        <w:pStyle w:val="NoSpacing"/>
        <w:spacing w:before="0" w:after="0"/>
        <w:ind w:left="432"/>
        <w:shd w:val="clear" w:color="auto" w:fill="F5F5F5"/>
      </w:pPr>
      <w:r>
        <w:rPr>
          <w:rFonts w:ascii="Courier New" w:hAnsi="Courier New"/>
          <w:color w:val="2B2B2B"/>
          <w:sz w:val="18"/>
        </w:rPr>
        <w:t xml:space="preserve">        └── GET /popular?n=5 → assert 5 items</w:t>
      </w:r>
    </w:p>
    <w:p/>
    <w:p>
      <w:pPr>
        <w:spacing w:before="80" w:after="80"/>
        <w:ind w:left="576"/>
        <w:pBdr>
          <w:left w:val="single" w:sz="12" w:space="4" w:color="4472C4"/>
        </w:pBdr>
      </w:pPr>
      <w:r>
        <w:rPr>
          <w:i/>
          <w:color w:val="555555"/>
          <w:sz w:val="20"/>
        </w:rPr>
        <w:t xml:space="preserve">📸 </w:t>
      </w:r>
      <w:r>
        <w:rPr>
          <w:b/>
          <w:i/>
          <w:color w:val="555555"/>
          <w:sz w:val="20"/>
        </w:rPr>
        <w:t>[SCREENSHOT 10 — GitHub Actions : pipeline CI/CD avec les 3 jobs verts]</w:t>
      </w:r>
    </w:p>
    <w:p>
      <w:pPr>
        <w:spacing w:before="80" w:after="80"/>
        <w:ind w:left="576"/>
        <w:pBdr>
          <w:left w:val="single" w:sz="12" w:space="4" w:color="4472C4"/>
        </w:pBdr>
      </w:pPr>
      <w:r>
        <w:rPr>
          <w:i/>
          <w:color w:val="555555"/>
          <w:sz w:val="20"/>
        </w:rPr>
        <w:t>Ouvrir la page GitHub du repo → onglet "Actions" → capturer le dernier workflow réussi.</w:t>
      </w:r>
    </w:p>
    <w:p>
      <w:pPr>
        <w:pStyle w:val="Heading3"/>
      </w:pPr>
      <w:r>
        <w:rPr>
          <w:color w:val="2C3E7E"/>
          <w:sz w:val="28"/>
        </w:rPr>
        <w:t>7.7 Conteneurisation Docker</w:t>
      </w:r>
    </w:p>
    <w:p>
      <w:pPr>
        <w:spacing w:after="0"/>
      </w:pPr>
      <w:r>
        <w:rPr>
          <w:i/>
          <w:color w:val="888888"/>
          <w:sz w:val="18"/>
        </w:rPr>
        <w:t xml:space="preserve">  yaml</w:t>
      </w:r>
    </w:p>
    <w:p>
      <w:pPr>
        <w:pStyle w:val="NoSpacing"/>
        <w:spacing w:before="0" w:after="0"/>
        <w:ind w:left="432"/>
        <w:shd w:val="clear" w:color="auto" w:fill="F5F5F5"/>
      </w:pPr>
      <w:r>
        <w:rPr>
          <w:rFonts w:ascii="Courier New" w:hAnsi="Courier New"/>
          <w:color w:val="2B2B2B"/>
          <w:sz w:val="18"/>
        </w:rPr>
        <w:t># docker-compose.yml</w:t>
      </w:r>
    </w:p>
    <w:p>
      <w:pPr>
        <w:pStyle w:val="NoSpacing"/>
        <w:spacing w:before="0" w:after="0"/>
        <w:ind w:left="432"/>
        <w:shd w:val="clear" w:color="auto" w:fill="F5F5F5"/>
      </w:pPr>
      <w:r>
        <w:rPr>
          <w:rFonts w:ascii="Courier New" w:hAnsi="Courier New"/>
          <w:color w:val="2B2B2B"/>
          <w:sz w:val="18"/>
        </w:rPr>
        <w:t>services:</w:t>
      </w:r>
    </w:p>
    <w:p>
      <w:pPr>
        <w:pStyle w:val="NoSpacing"/>
        <w:spacing w:before="0" w:after="0"/>
        <w:ind w:left="432"/>
        <w:shd w:val="clear" w:color="auto" w:fill="F5F5F5"/>
      </w:pPr>
      <w:r>
        <w:rPr>
          <w:rFonts w:ascii="Courier New" w:hAnsi="Courier New"/>
          <w:color w:val="2B2B2B"/>
          <w:sz w:val="18"/>
        </w:rPr>
        <w:t xml:space="preserve">  api:</w:t>
      </w:r>
    </w:p>
    <w:p>
      <w:pPr>
        <w:pStyle w:val="NoSpacing"/>
        <w:spacing w:before="0" w:after="0"/>
        <w:ind w:left="432"/>
        <w:shd w:val="clear" w:color="auto" w:fill="F5F5F5"/>
      </w:pPr>
      <w:r>
        <w:rPr>
          <w:rFonts w:ascii="Courier New" w:hAnsi="Courier New"/>
          <w:color w:val="2B2B2B"/>
          <w:sz w:val="18"/>
        </w:rPr>
        <w:t xml:space="preserve">    build: .          # Dockerfile API légère</w:t>
      </w:r>
    </w:p>
    <w:p>
      <w:pPr>
        <w:pStyle w:val="NoSpacing"/>
        <w:spacing w:before="0" w:after="0"/>
        <w:ind w:left="432"/>
        <w:shd w:val="clear" w:color="auto" w:fill="F5F5F5"/>
      </w:pPr>
      <w:r>
        <w:rPr>
          <w:rFonts w:ascii="Courier New" w:hAnsi="Courier New"/>
          <w:color w:val="2B2B2B"/>
          <w:sz w:val="18"/>
        </w:rPr>
        <w:t xml:space="preserve">    ports: ["8000:8000"]</w:t>
      </w:r>
    </w:p>
    <w:p>
      <w:pPr>
        <w:pStyle w:val="NoSpacing"/>
        <w:spacing w:before="0" w:after="0"/>
        <w:ind w:left="432"/>
        <w:shd w:val="clear" w:color="auto" w:fill="F5F5F5"/>
      </w:pPr>
      <w:r>
        <w:rPr>
          <w:rFonts w:ascii="Courier New" w:hAnsi="Courier New"/>
          <w:color w:val="2B2B2B"/>
          <w:sz w:val="18"/>
        </w:rPr>
        <w:t xml:space="preserve">    volumes:</w:t>
      </w:r>
    </w:p>
    <w:p>
      <w:pPr>
        <w:pStyle w:val="NoSpacing"/>
        <w:spacing w:before="0" w:after="0"/>
        <w:ind w:left="432"/>
        <w:shd w:val="clear" w:color="auto" w:fill="F5F5F5"/>
      </w:pPr>
      <w:r>
        <w:rPr>
          <w:rFonts w:ascii="Courier New" w:hAnsi="Courier New"/>
          <w:color w:val="2B2B2B"/>
          <w:sz w:val="18"/>
        </w:rPr>
        <w:t xml:space="preserve">      - ./models:/app/models   # Modèles montés en volume</w:t>
      </w:r>
    </w:p>
    <w:p>
      <w:pPr>
        <w:pStyle w:val="NoSpacing"/>
        <w:spacing w:before="0" w:after="0"/>
        <w:ind w:left="432"/>
        <w:shd w:val="clear" w:color="auto" w:fill="F5F5F5"/>
      </w:pPr>
      <w:r>
        <w:rPr>
          <w:rFonts w:ascii="Courier New" w:hAnsi="Courier New"/>
          <w:color w:val="2B2B2B"/>
          <w:sz w:val="18"/>
        </w:rPr>
        <w:t xml:space="preserve">    environment:</w:t>
      </w:r>
    </w:p>
    <w:p>
      <w:pPr>
        <w:pStyle w:val="NoSpacing"/>
        <w:spacing w:before="0" w:after="0"/>
        <w:ind w:left="432"/>
        <w:shd w:val="clear" w:color="auto" w:fill="F5F5F5"/>
      </w:pPr>
      <w:r>
        <w:rPr>
          <w:rFonts w:ascii="Courier New" w:hAnsi="Courier New"/>
          <w:color w:val="2B2B2B"/>
          <w:sz w:val="18"/>
        </w:rPr>
        <w:t xml:space="preserve">      MODELS_DIR: /app/models</w:t>
      </w:r>
    </w:p>
    <w:p>
      <w:pPr>
        <w:pStyle w:val="NoSpacing"/>
        <w:spacing w:before="0" w:after="0"/>
        <w:ind w:left="432"/>
        <w:shd w:val="clear" w:color="auto" w:fill="F5F5F5"/>
      </w:pPr>
      <w:r>
        <w:rPr>
          <w:rFonts w:ascii="Courier New" w:hAnsi="Courier New"/>
          <w:color w:val="2B2B2B"/>
          <w:sz w:val="18"/>
        </w:rPr>
      </w:r>
    </w:p>
    <w:p>
      <w:pPr>
        <w:pStyle w:val="NoSpacing"/>
        <w:spacing w:before="0" w:after="0"/>
        <w:ind w:left="432"/>
        <w:shd w:val="clear" w:color="auto" w:fill="F5F5F5"/>
      </w:pPr>
      <w:r>
        <w:rPr>
          <w:rFonts w:ascii="Courier New" w:hAnsi="Courier New"/>
          <w:color w:val="2B2B2B"/>
          <w:sz w:val="18"/>
        </w:rPr>
        <w:t xml:space="preserve">  trainer:             # Profil séparé</w:t>
      </w:r>
    </w:p>
    <w:p>
      <w:pPr>
        <w:pStyle w:val="NoSpacing"/>
        <w:spacing w:before="0" w:after="0"/>
        <w:ind w:left="432"/>
        <w:shd w:val="clear" w:color="auto" w:fill="F5F5F5"/>
      </w:pPr>
      <w:r>
        <w:rPr>
          <w:rFonts w:ascii="Courier New" w:hAnsi="Courier New"/>
          <w:color w:val="2B2B2B"/>
          <w:sz w:val="18"/>
        </w:rPr>
        <w:t xml:space="preserve">    build:</w:t>
      </w:r>
    </w:p>
    <w:p>
      <w:pPr>
        <w:pStyle w:val="NoSpacing"/>
        <w:spacing w:before="0" w:after="0"/>
        <w:ind w:left="432"/>
        <w:shd w:val="clear" w:color="auto" w:fill="F5F5F5"/>
      </w:pPr>
      <w:r>
        <w:rPr>
          <w:rFonts w:ascii="Courier New" w:hAnsi="Courier New"/>
          <w:color w:val="2B2B2B"/>
          <w:sz w:val="18"/>
        </w:rPr>
        <w:t xml:space="preserve">      dockerfile: Dockerfile.train</w:t>
      </w:r>
    </w:p>
    <w:p>
      <w:pPr>
        <w:pStyle w:val="NoSpacing"/>
        <w:spacing w:before="0" w:after="0"/>
        <w:ind w:left="432"/>
        <w:shd w:val="clear" w:color="auto" w:fill="F5F5F5"/>
      </w:pPr>
      <w:r>
        <w:rPr>
          <w:rFonts w:ascii="Courier New" w:hAnsi="Courier New"/>
          <w:color w:val="2B2B2B"/>
          <w:sz w:val="18"/>
        </w:rPr>
        <w:t xml:space="preserve">    volumes:</w:t>
      </w:r>
    </w:p>
    <w:p>
      <w:pPr>
        <w:pStyle w:val="NoSpacing"/>
        <w:spacing w:before="0" w:after="0"/>
        <w:ind w:left="432"/>
        <w:shd w:val="clear" w:color="auto" w:fill="F5F5F5"/>
      </w:pPr>
      <w:r>
        <w:rPr>
          <w:rFonts w:ascii="Courier New" w:hAnsi="Courier New"/>
          <w:color w:val="2B2B2B"/>
          <w:sz w:val="18"/>
        </w:rPr>
        <w:t xml:space="preserve">      - ./data:/app/data</w:t>
      </w:r>
    </w:p>
    <w:p>
      <w:pPr>
        <w:pStyle w:val="NoSpacing"/>
        <w:spacing w:before="0" w:after="0"/>
        <w:ind w:left="432"/>
        <w:shd w:val="clear" w:color="auto" w:fill="F5F5F5"/>
      </w:pPr>
      <w:r>
        <w:rPr>
          <w:rFonts w:ascii="Courier New" w:hAnsi="Courier New"/>
          <w:color w:val="2B2B2B"/>
          <w:sz w:val="18"/>
        </w:rPr>
        <w:t xml:space="preserve">      - ./models:/app/models</w:t>
      </w:r>
    </w:p>
    <w:p>
      <w:pPr>
        <w:pStyle w:val="NoSpacing"/>
        <w:spacing w:before="0" w:after="0"/>
        <w:ind w:left="432"/>
        <w:shd w:val="clear" w:color="auto" w:fill="F5F5F5"/>
      </w:pPr>
      <w:r>
        <w:rPr>
          <w:rFonts w:ascii="Courier New" w:hAnsi="Courier New"/>
          <w:color w:val="2B2B2B"/>
          <w:sz w:val="18"/>
        </w:rPr>
        <w:t xml:space="preserve">    command: python src/train.py</w:t>
      </w:r>
    </w:p>
    <w:p>
      <w:pPr>
        <w:pStyle w:val="NoSpacing"/>
        <w:spacing w:before="0" w:after="0"/>
        <w:ind w:left="432"/>
        <w:shd w:val="clear" w:color="auto" w:fill="F5F5F5"/>
      </w:pPr>
      <w:r>
        <w:rPr>
          <w:rFonts w:ascii="Courier New" w:hAnsi="Courier New"/>
          <w:color w:val="2B2B2B"/>
          <w:sz w:val="18"/>
        </w:rPr>
        <w:t xml:space="preserve">    profiles: [train]</w:t>
      </w:r>
    </w:p>
    <w:p/>
    <w:p>
      <w:pPr>
        <w:spacing w:before="40" w:after="80"/>
      </w:pPr>
      <w:r>
        <w:rPr>
          <w:sz w:val="22"/>
        </w:rPr>
        <w:t>L'image API est volontairement légère (</w:t>
      </w:r>
      <w:r>
        <w:rPr>
          <w:rFonts w:ascii="Courier New" w:hAnsi="Courier New"/>
          <w:color w:val="C7254E"/>
          <w:sz w:val="22"/>
        </w:rPr>
        <w:t>requirements-api.txt</w:t>
      </w:r>
      <w:r>
        <w:rPr>
          <w:sz w:val="22"/>
        </w:rPr>
        <w:t>) : pas de pandas, matplotlib, ni scipy complet — uniquement FastAPI, numpy et scikit-learn.</w:t>
      </w:r>
    </w:p>
    <w:p>
      <w:pPr>
        <w:pBdr>
          <w:bottom w:val="single" w:sz="6" w:space="1" w:color="CCCCCC"/>
        </w:pBdr>
        <w:spacing w:before="0" w:after="0"/>
      </w:pPr>
    </w:p>
    <w:p>
      <w:pPr>
        <w:pStyle w:val="Heading2"/>
      </w:pPr>
      <w:r>
        <w:rPr>
          <w:color w:val="2C3E7E"/>
          <w:sz w:val="32"/>
        </w:rPr>
        <w:t>8. RÉSULTATS ET ÉVALUATION</w:t>
      </w:r>
    </w:p>
    <w:p>
      <w:pPr>
        <w:pStyle w:val="Heading3"/>
      </w:pPr>
      <w:r>
        <w:rPr>
          <w:color w:val="2C3E7E"/>
          <w:sz w:val="28"/>
        </w:rPr>
        <w:t>8.1 Protocole d'évaluation</w:t>
      </w:r>
    </w:p>
    <w:p>
      <w:pPr>
        <w:spacing w:before="40" w:after="80"/>
      </w:pPr>
      <w:r>
        <w:rPr>
          <w:b/>
          <w:sz w:val="22"/>
        </w:rPr>
        <w:t>Stratégie Leave-One-Out :</w:t>
      </w:r>
      <w:r>
        <w:rPr>
          <w:sz w:val="22"/>
        </w:rPr>
        <w:t xml:space="preserve"> pour chaque utilisateur, le dernier achat chronologique est placé en test. Les 499 autres (sur 500 évalués) constituent le train local. Les items déjà vus en train sont exclus des recommandations générées.</w:t>
      </w:r>
    </w:p>
    <w:p>
      <w:pPr>
        <w:spacing w:before="40" w:after="80"/>
      </w:pPr>
      <w:r>
        <w:rPr>
          <w:sz w:val="22"/>
        </w:rPr>
        <w:t xml:space="preserve">L'évaluation est réalisée sur un </w:t>
      </w:r>
      <w:r>
        <w:rPr>
          <w:b/>
          <w:sz w:val="22"/>
        </w:rPr>
        <w:t>échantillon de 500 utilisateurs</w:t>
      </w:r>
      <w:r>
        <w:rPr>
          <w:sz w:val="22"/>
        </w:rPr>
        <w:t xml:space="preserve"> pour limiter le temps de calcul (évaluation exhaustive = O(U × I × K)).</w:t>
      </w:r>
    </w:p>
    <w:p>
      <w:pPr>
        <w:pStyle w:val="Heading3"/>
      </w:pPr>
      <w:r>
        <w:rPr>
          <w:color w:val="2C3E7E"/>
          <w:sz w:val="28"/>
        </w:rPr>
        <w:t>8.2 Tableau de résultats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2C3E7E"/>
          </w:tcPr>
          <w:p>
            <w:r>
              <w:rPr>
                <w:b/>
                <w:color w:val="FFFFFF"/>
                <w:sz w:val="20"/>
              </w:rPr>
            </w:r>
            <w:r>
              <w:rPr>
                <w:b/>
                <w:color w:val="FFFFFF"/>
                <w:sz w:val="20"/>
              </w:rPr>
              <w:t>Modèle</w:t>
            </w:r>
          </w:p>
        </w:tc>
        <w:tc>
          <w:tcPr>
            <w:tcW w:type="dxa" w:w="1824"/>
            <w:shd w:val="clear" w:color="auto" w:fill="2C3E7E"/>
          </w:tcPr>
          <w:p>
            <w:r>
              <w:rPr>
                <w:b/>
                <w:color w:val="FFFFFF"/>
                <w:sz w:val="20"/>
              </w:rPr>
            </w:r>
            <w:r>
              <w:rPr>
                <w:b/>
                <w:color w:val="FFFFFF"/>
                <w:sz w:val="20"/>
              </w:rPr>
              <w:t>Precision@10</w:t>
            </w:r>
          </w:p>
        </w:tc>
        <w:tc>
          <w:tcPr>
            <w:tcW w:type="dxa" w:w="1824"/>
            <w:shd w:val="clear" w:color="auto" w:fill="2C3E7E"/>
          </w:tcPr>
          <w:p>
            <w:r>
              <w:rPr>
                <w:b/>
                <w:color w:val="FFFFFF"/>
                <w:sz w:val="20"/>
              </w:rPr>
            </w:r>
            <w:r>
              <w:rPr>
                <w:b/>
                <w:color w:val="FFFFFF"/>
                <w:sz w:val="20"/>
              </w:rPr>
              <w:t>Recall@10</w:t>
            </w:r>
          </w:p>
        </w:tc>
        <w:tc>
          <w:tcPr>
            <w:tcW w:type="dxa" w:w="1824"/>
            <w:shd w:val="clear" w:color="auto" w:fill="2C3E7E"/>
          </w:tcPr>
          <w:p>
            <w:r>
              <w:rPr>
                <w:b/>
                <w:color w:val="FFFFFF"/>
                <w:sz w:val="20"/>
              </w:rPr>
            </w:r>
            <w:r>
              <w:rPr>
                <w:b/>
                <w:color w:val="FFFFFF"/>
                <w:sz w:val="20"/>
              </w:rPr>
              <w:t>NDCG@10</w:t>
            </w:r>
          </w:p>
        </w:tc>
        <w:tc>
          <w:tcPr>
            <w:tcW w:type="dxa" w:w="1824"/>
            <w:shd w:val="clear" w:color="auto" w:fill="2C3E7E"/>
          </w:tcPr>
          <w:p>
            <w:r>
              <w:rPr>
                <w:b/>
                <w:color w:val="FFFFFF"/>
                <w:sz w:val="20"/>
              </w:rPr>
            </w:r>
            <w:r>
              <w:rPr>
                <w:b/>
                <w:color w:val="FFFFFF"/>
                <w:sz w:val="20"/>
              </w:rPr>
              <w:t>Gain vs Baseline</w:t>
            </w:r>
          </w:p>
        </w:tc>
      </w:tr>
      <w:tr>
        <w:tc>
          <w:tcPr>
            <w:tcW w:type="dxa" w:w="1824"/>
          </w:tcPr>
          <w:p>
            <w:r>
              <w:rPr>
                <w:sz w:val="20"/>
              </w:rPr>
            </w:r>
            <w:r>
              <w:rPr>
                <w:sz w:val="20"/>
              </w:rPr>
              <w:t>Baseline (Popularité)</w:t>
            </w:r>
          </w:p>
        </w:tc>
        <w:tc>
          <w:tcPr>
            <w:tcW w:type="dxa" w:w="1824"/>
          </w:tcPr>
          <w:p>
            <w:r>
              <w:rPr>
                <w:sz w:val="20"/>
              </w:rPr>
            </w:r>
            <w:r>
              <w:rPr>
                <w:sz w:val="20"/>
              </w:rPr>
              <w:t>0.0015</w:t>
            </w:r>
          </w:p>
        </w:tc>
        <w:tc>
          <w:tcPr>
            <w:tcW w:type="dxa" w:w="1824"/>
          </w:tcPr>
          <w:p>
            <w:r>
              <w:rPr>
                <w:sz w:val="20"/>
              </w:rPr>
            </w:r>
            <w:r>
              <w:rPr>
                <w:sz w:val="20"/>
              </w:rPr>
              <w:t>0.0147</w:t>
            </w:r>
          </w:p>
        </w:tc>
        <w:tc>
          <w:tcPr>
            <w:tcW w:type="dxa" w:w="1824"/>
          </w:tcPr>
          <w:p>
            <w:r>
              <w:rPr>
                <w:sz w:val="20"/>
              </w:rPr>
            </w:r>
            <w:r>
              <w:rPr>
                <w:sz w:val="20"/>
              </w:rPr>
              <w:t>0.0077</w:t>
            </w:r>
          </w:p>
        </w:tc>
        <w:tc>
          <w:tcPr>
            <w:tcW w:type="dxa" w:w="1824"/>
          </w:tcPr>
          <w:p>
            <w:r>
              <w:rPr>
                <w:sz w:val="20"/>
              </w:rPr>
            </w:r>
            <w:r>
              <w:rPr>
                <w:sz w:val="20"/>
              </w:rPr>
              <w:t>—</w:t>
            </w:r>
          </w:p>
        </w:tc>
      </w:tr>
      <w:tr>
        <w:tc>
          <w:tcPr>
            <w:tcW w:type="dxa" w:w="1824"/>
            <w:shd w:val="clear" w:color="auto" w:fill="EEF0F8"/>
          </w:tcPr>
          <w:p>
            <w:r>
              <w:rPr>
                <w:sz w:val="20"/>
              </w:rPr>
            </w:r>
            <w:r>
              <w:rPr>
                <w:sz w:val="20"/>
              </w:rPr>
              <w:t>SVD (scipy)</w:t>
            </w:r>
          </w:p>
        </w:tc>
        <w:tc>
          <w:tcPr>
            <w:tcW w:type="dxa" w:w="1824"/>
            <w:shd w:val="clear" w:color="auto" w:fill="EEF0F8"/>
          </w:tcPr>
          <w:p>
            <w:r>
              <w:rPr>
                <w:sz w:val="20"/>
              </w:rPr>
            </w:r>
            <w:r>
              <w:rPr>
                <w:sz w:val="20"/>
              </w:rPr>
              <w:t>0.0032</w:t>
            </w:r>
          </w:p>
        </w:tc>
        <w:tc>
          <w:tcPr>
            <w:tcW w:type="dxa" w:w="1824"/>
            <w:shd w:val="clear" w:color="auto" w:fill="EEF0F8"/>
          </w:tcPr>
          <w:p>
            <w:r>
              <w:rPr>
                <w:sz w:val="20"/>
              </w:rPr>
            </w:r>
            <w:r>
              <w:rPr>
                <w:sz w:val="20"/>
              </w:rPr>
              <w:t>0.0320</w:t>
            </w:r>
          </w:p>
        </w:tc>
        <w:tc>
          <w:tcPr>
            <w:tcW w:type="dxa" w:w="1824"/>
            <w:shd w:val="clear" w:color="auto" w:fill="EEF0F8"/>
          </w:tcPr>
          <w:p>
            <w:r>
              <w:rPr>
                <w:sz w:val="20"/>
              </w:rPr>
            </w:r>
            <w:r>
              <w:rPr>
                <w:sz w:val="20"/>
              </w:rPr>
              <w:t>0.0240</w:t>
            </w:r>
          </w:p>
        </w:tc>
        <w:tc>
          <w:tcPr>
            <w:tcW w:type="dxa" w:w="1824"/>
            <w:shd w:val="clear" w:color="auto" w:fill="EEF0F8"/>
          </w:tcPr>
          <w:p>
            <w:r>
              <w:rPr>
                <w:sz w:val="20"/>
              </w:rPr>
            </w:r>
            <w:r>
              <w:rPr>
                <w:sz w:val="20"/>
              </w:rPr>
              <w:t>+211%</w:t>
            </w:r>
          </w:p>
        </w:tc>
      </w:tr>
      <w:tr>
        <w:tc>
          <w:tcPr>
            <w:tcW w:type="dxa" w:w="1824"/>
          </w:tcPr>
          <w:p>
            <w:r>
              <w:rPr>
                <w:sz w:val="20"/>
              </w:rPr>
            </w:r>
            <w:r>
              <w:rPr>
                <w:sz w:val="20"/>
              </w:rPr>
              <w:t>ALS (from scratch)</w:t>
            </w:r>
          </w:p>
        </w:tc>
        <w:tc>
          <w:tcPr>
            <w:tcW w:type="dxa" w:w="1824"/>
          </w:tcPr>
          <w:p>
            <w:r>
              <w:rPr>
                <w:sz w:val="20"/>
              </w:rPr>
            </w:r>
            <w:r>
              <w:rPr>
                <w:sz w:val="20"/>
              </w:rPr>
              <w:t>0.0038</w:t>
            </w:r>
          </w:p>
        </w:tc>
        <w:tc>
          <w:tcPr>
            <w:tcW w:type="dxa" w:w="1824"/>
          </w:tcPr>
          <w:p>
            <w:r>
              <w:rPr>
                <w:sz w:val="20"/>
              </w:rPr>
            </w:r>
            <w:r>
              <w:rPr>
                <w:sz w:val="20"/>
              </w:rPr>
              <w:t>0.0380</w:t>
            </w:r>
          </w:p>
        </w:tc>
        <w:tc>
          <w:tcPr>
            <w:tcW w:type="dxa" w:w="1824"/>
          </w:tcPr>
          <w:p>
            <w:r>
              <w:rPr>
                <w:sz w:val="20"/>
              </w:rPr>
            </w:r>
            <w:r>
              <w:rPr>
                <w:sz w:val="20"/>
              </w:rPr>
              <w:t>0.0298</w:t>
            </w:r>
          </w:p>
        </w:tc>
        <w:tc>
          <w:tcPr>
            <w:tcW w:type="dxa" w:w="1824"/>
          </w:tcPr>
          <w:p>
            <w:r>
              <w:rPr>
                <w:sz w:val="20"/>
              </w:rPr>
            </w:r>
            <w:r>
              <w:rPr>
                <w:sz w:val="20"/>
              </w:rPr>
              <w:t>+287%</w:t>
            </w:r>
          </w:p>
        </w:tc>
      </w:tr>
      <w:tr>
        <w:tc>
          <w:tcPr>
            <w:tcW w:type="dxa" w:w="1824"/>
            <w:shd w:val="clear" w:color="auto" w:fill="EEF0F8"/>
          </w:tcPr>
          <w:p>
            <w:r>
              <w:rPr>
                <w:sz w:val="20"/>
              </w:rPr>
            </w:r>
            <w:r>
              <w:rPr>
                <w:sz w:val="20"/>
              </w:rPr>
              <w:t>Content-Based (TF-IDF)</w:t>
            </w:r>
          </w:p>
        </w:tc>
        <w:tc>
          <w:tcPr>
            <w:tcW w:type="dxa" w:w="1824"/>
            <w:shd w:val="clear" w:color="auto" w:fill="EEF0F8"/>
          </w:tcPr>
          <w:p>
            <w:r>
              <w:rPr>
                <w:sz w:val="20"/>
              </w:rPr>
            </w:r>
            <w:r>
              <w:rPr>
                <w:sz w:val="20"/>
              </w:rPr>
              <w:t>0.0012</w:t>
            </w:r>
          </w:p>
        </w:tc>
        <w:tc>
          <w:tcPr>
            <w:tcW w:type="dxa" w:w="1824"/>
            <w:shd w:val="clear" w:color="auto" w:fill="EEF0F8"/>
          </w:tcPr>
          <w:p>
            <w:r>
              <w:rPr>
                <w:sz w:val="20"/>
              </w:rPr>
            </w:r>
            <w:r>
              <w:rPr>
                <w:sz w:val="20"/>
              </w:rPr>
              <w:t>0.0120</w:t>
            </w:r>
          </w:p>
        </w:tc>
        <w:tc>
          <w:tcPr>
            <w:tcW w:type="dxa" w:w="1824"/>
            <w:shd w:val="clear" w:color="auto" w:fill="EEF0F8"/>
          </w:tcPr>
          <w:p>
            <w:r>
              <w:rPr>
                <w:sz w:val="20"/>
              </w:rPr>
            </w:r>
            <w:r>
              <w:rPr>
                <w:sz w:val="20"/>
              </w:rPr>
              <w:t>0.0054</w:t>
            </w:r>
          </w:p>
        </w:tc>
        <w:tc>
          <w:tcPr>
            <w:tcW w:type="dxa" w:w="1824"/>
            <w:shd w:val="clear" w:color="auto" w:fill="EEF0F8"/>
          </w:tcPr>
          <w:p>
            <w:r>
              <w:rPr>
                <w:sz w:val="20"/>
              </w:rPr>
            </w:r>
            <w:r>
              <w:rPr>
                <w:sz w:val="20"/>
              </w:rPr>
              <w:t>−30%</w:t>
            </w:r>
          </w:p>
        </w:tc>
      </w:tr>
      <w:tr>
        <w:tc>
          <w:tcPr>
            <w:tcW w:type="dxa" w:w="1824"/>
          </w:tcPr>
          <w:p>
            <w:r>
              <w:rPr>
                <w:sz w:val="20"/>
              </w:rPr>
            </w:r>
            <w:r>
              <w:rPr>
                <w:b/>
                <w:sz w:val="20"/>
              </w:rPr>
              <w:t>Hybride (SVD + CB)</w:t>
            </w:r>
          </w:p>
        </w:tc>
        <w:tc>
          <w:tcPr>
            <w:tcW w:type="dxa" w:w="1824"/>
          </w:tcPr>
          <w:p>
            <w:r>
              <w:rPr>
                <w:sz w:val="20"/>
              </w:rPr>
            </w:r>
            <w:r>
              <w:rPr>
                <w:b/>
                <w:sz w:val="20"/>
              </w:rPr>
              <w:t>0.0038</w:t>
            </w:r>
          </w:p>
        </w:tc>
        <w:tc>
          <w:tcPr>
            <w:tcW w:type="dxa" w:w="1824"/>
          </w:tcPr>
          <w:p>
            <w:r>
              <w:rPr>
                <w:sz w:val="20"/>
              </w:rPr>
            </w:r>
            <w:r>
              <w:rPr>
                <w:b/>
                <w:sz w:val="20"/>
              </w:rPr>
              <w:t>0.0380</w:t>
            </w:r>
          </w:p>
        </w:tc>
        <w:tc>
          <w:tcPr>
            <w:tcW w:type="dxa" w:w="1824"/>
          </w:tcPr>
          <w:p>
            <w:r>
              <w:rPr>
                <w:sz w:val="20"/>
              </w:rPr>
            </w:r>
            <w:r>
              <w:rPr>
                <w:b/>
                <w:sz w:val="20"/>
              </w:rPr>
              <w:t>0.0325</w:t>
            </w:r>
          </w:p>
        </w:tc>
        <w:tc>
          <w:tcPr>
            <w:tcW w:type="dxa" w:w="1824"/>
          </w:tcPr>
          <w:p>
            <w:r>
              <w:rPr>
                <w:sz w:val="20"/>
              </w:rPr>
            </w:r>
            <w:r>
              <w:rPr>
                <w:b/>
                <w:sz w:val="20"/>
              </w:rPr>
              <w:t>+322%</w:t>
            </w:r>
          </w:p>
        </w:tc>
      </w:tr>
    </w:tbl>
    <w:p/>
    <w:p>
      <w:pPr>
        <w:spacing w:before="80" w:after="80"/>
        <w:ind w:left="576"/>
        <w:pBdr>
          <w:left w:val="single" w:sz="12" w:space="4" w:color="4472C4"/>
        </w:pBdr>
      </w:pPr>
      <w:r>
        <w:rPr>
          <w:i/>
          <w:color w:val="555555"/>
          <w:sz w:val="20"/>
        </w:rPr>
        <w:t xml:space="preserve">📸 </w:t>
      </w:r>
      <w:r>
        <w:rPr>
          <w:b/>
          <w:i/>
          <w:color w:val="555555"/>
          <w:sz w:val="20"/>
        </w:rPr>
        <w:t>[SCREENSHOT 11 — Graphique de comparaison des 5 modèles]</w:t>
      </w:r>
    </w:p>
    <w:p>
      <w:pPr>
        <w:spacing w:before="80" w:after="80"/>
        <w:ind w:left="576"/>
        <w:pBdr>
          <w:left w:val="single" w:sz="12" w:space="4" w:color="4472C4"/>
        </w:pBdr>
      </w:pPr>
      <w:r>
        <w:rPr>
          <w:i/>
          <w:color w:val="555555"/>
          <w:sz w:val="20"/>
        </w:rPr>
        <w:t>Le fichier `models/final_comparison.png` contient ce graphique. L'ouvrir et capturer, ou capturer la cellule notebook correspondante en section 12-13.</w:t>
      </w:r>
    </w:p>
    <w:p>
      <w:pPr>
        <w:pStyle w:val="Heading3"/>
      </w:pPr>
      <w:r>
        <w:rPr>
          <w:color w:val="2C3E7E"/>
          <w:sz w:val="28"/>
        </w:rPr>
        <w:t>8.3 Analyse des résultats</w:t>
      </w:r>
    </w:p>
    <w:p>
      <w:pPr>
        <w:spacing w:before="40" w:after="80"/>
      </w:pPr>
      <w:r>
        <w:rPr>
          <w:b/>
          <w:sz w:val="22"/>
        </w:rPr>
        <w:t>Pourquoi les scores absolus sont-ils faibles ?</w:t>
      </w:r>
    </w:p>
    <w:p>
      <w:pPr>
        <w:spacing w:before="40" w:after="80"/>
      </w:pPr>
      <w:r>
        <w:rPr>
          <w:sz w:val="22"/>
        </w:rPr>
        <w:t>La faiblesse des métriques absolues est un phénomène bien documenté pour les datasets d'e-commerce ultra-sparses. Sur ce dataset :</w:t>
      </w:r>
    </w:p>
    <w:p>
      <w:pPr>
        <w:pStyle w:val="ListBullet"/>
        <w:spacing w:before="40" w:after="40"/>
        <w:ind w:left="360"/>
      </w:pPr>
      <w:r>
        <w:rPr>
          <w:sz w:val="22"/>
        </w:rPr>
        <w:t>~97% des acheteurs n'achètent qu'une seule fois (one-shot buyers)</w:t>
      </w:r>
    </w:p>
    <w:p>
      <w:pPr>
        <w:pStyle w:val="ListBullet"/>
        <w:spacing w:before="40" w:after="40"/>
        <w:ind w:left="360"/>
      </w:pPr>
      <w:r>
        <w:rPr>
          <w:sz w:val="22"/>
        </w:rPr>
        <w:t>Avec un seul achat par utilisateur, le Leave-One-Out place cet unique achat en test, laissant le train vide</w:t>
      </w:r>
    </w:p>
    <w:p>
      <w:pPr>
        <w:pStyle w:val="ListBullet"/>
        <w:spacing w:before="40" w:after="40"/>
        <w:ind w:left="360"/>
      </w:pPr>
      <w:r>
        <w:rPr>
          <w:sz w:val="22"/>
        </w:rPr>
        <w:t>Il est donc structurellement impossible de personnaliser pour ces utilisateurs</w:t>
      </w:r>
    </w:p>
    <w:p>
      <w:pPr>
        <w:spacing w:before="40" w:after="80"/>
      </w:pPr>
      <w:r>
        <w:rPr>
          <w:sz w:val="22"/>
        </w:rPr>
        <w:t xml:space="preserve">Ce problème est </w:t>
      </w:r>
      <w:r>
        <w:rPr>
          <w:b/>
          <w:sz w:val="22"/>
        </w:rPr>
        <w:t>inhérent au dataset</w:t>
      </w:r>
      <w:r>
        <w:rPr>
          <w:sz w:val="22"/>
        </w:rPr>
        <w:t>, pas aux algorithmes.</w:t>
      </w:r>
    </w:p>
    <w:p>
      <w:pPr>
        <w:spacing w:before="40" w:after="80"/>
      </w:pPr>
      <w:r>
        <w:rPr>
          <w:b/>
          <w:sz w:val="22"/>
        </w:rPr>
        <w:t>Ce qui compte : les gains relatifs.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2C3E7E"/>
          </w:tcPr>
          <w:p>
            <w:r>
              <w:rPr>
                <w:b/>
                <w:color w:val="FFFFFF"/>
                <w:sz w:val="20"/>
              </w:rPr>
            </w:r>
            <w:r>
              <w:rPr>
                <w:b/>
                <w:color w:val="FFFFFF"/>
                <w:sz w:val="20"/>
              </w:rPr>
              <w:t>Modèle</w:t>
            </w:r>
          </w:p>
        </w:tc>
        <w:tc>
          <w:tcPr>
            <w:tcW w:type="dxa" w:w="3041"/>
            <w:shd w:val="clear" w:color="auto" w:fill="2C3E7E"/>
          </w:tcPr>
          <w:p>
            <w:r>
              <w:rPr>
                <w:b/>
                <w:color w:val="FFFFFF"/>
                <w:sz w:val="20"/>
              </w:rPr>
            </w:r>
            <w:r>
              <w:rPr>
                <w:b/>
                <w:color w:val="FFFFFF"/>
                <w:sz w:val="20"/>
              </w:rPr>
              <w:t>NDCG@10</w:t>
            </w:r>
          </w:p>
        </w:tc>
        <w:tc>
          <w:tcPr>
            <w:tcW w:type="dxa" w:w="3041"/>
            <w:shd w:val="clear" w:color="auto" w:fill="2C3E7E"/>
          </w:tcPr>
          <w:p>
            <w:r>
              <w:rPr>
                <w:b/>
                <w:color w:val="FFFFFF"/>
                <w:sz w:val="20"/>
              </w:rPr>
            </w:r>
            <w:r>
              <w:rPr>
                <w:b/>
                <w:color w:val="FFFFFF"/>
                <w:sz w:val="20"/>
              </w:rPr>
              <w:t>Gain relatif vs baseline</w:t>
            </w:r>
          </w:p>
        </w:tc>
      </w:tr>
      <w:tr>
        <w:tc>
          <w:tcPr>
            <w:tcW w:type="dxa" w:w="3041"/>
          </w:tcPr>
          <w:p>
            <w:r>
              <w:rPr>
                <w:sz w:val="20"/>
              </w:rPr>
            </w:r>
            <w:r>
              <w:rPr>
                <w:sz w:val="20"/>
              </w:rPr>
              <w:t>Baseline</w:t>
            </w:r>
          </w:p>
        </w:tc>
        <w:tc>
          <w:tcPr>
            <w:tcW w:type="dxa" w:w="3041"/>
          </w:tcPr>
          <w:p>
            <w:r>
              <w:rPr>
                <w:sz w:val="20"/>
              </w:rPr>
            </w:r>
            <w:r>
              <w:rPr>
                <w:sz w:val="20"/>
              </w:rPr>
              <w:t>0.0077</w:t>
            </w:r>
          </w:p>
        </w:tc>
        <w:tc>
          <w:tcPr>
            <w:tcW w:type="dxa" w:w="3041"/>
          </w:tcPr>
          <w:p>
            <w:r>
              <w:rPr>
                <w:sz w:val="20"/>
              </w:rPr>
            </w:r>
            <w:r>
              <w:rPr>
                <w:sz w:val="20"/>
              </w:rPr>
              <w:t>—</w:t>
            </w:r>
          </w:p>
        </w:tc>
      </w:tr>
      <w:tr>
        <w:tc>
          <w:tcPr>
            <w:tcW w:type="dxa" w:w="3041"/>
            <w:shd w:val="clear" w:color="auto" w:fill="EEF0F8"/>
          </w:tcPr>
          <w:p>
            <w:r>
              <w:rPr>
                <w:sz w:val="20"/>
              </w:rPr>
            </w:r>
            <w:r>
              <w:rPr>
                <w:sz w:val="20"/>
              </w:rPr>
              <w:t>ALS</w:t>
            </w:r>
          </w:p>
        </w:tc>
        <w:tc>
          <w:tcPr>
            <w:tcW w:type="dxa" w:w="3041"/>
            <w:shd w:val="clear" w:color="auto" w:fill="EEF0F8"/>
          </w:tcPr>
          <w:p>
            <w:r>
              <w:rPr>
                <w:sz w:val="20"/>
              </w:rPr>
            </w:r>
            <w:r>
              <w:rPr>
                <w:sz w:val="20"/>
              </w:rPr>
              <w:t>0.0298</w:t>
            </w:r>
          </w:p>
        </w:tc>
        <w:tc>
          <w:tcPr>
            <w:tcW w:type="dxa" w:w="3041"/>
            <w:shd w:val="clear" w:color="auto" w:fill="EEF0F8"/>
          </w:tcPr>
          <w:p>
            <w:r>
              <w:rPr>
                <w:sz w:val="20"/>
              </w:rPr>
            </w:r>
            <w:r>
              <w:rPr>
                <w:b/>
                <w:sz w:val="20"/>
              </w:rPr>
              <w:t>+4.1×</w:t>
            </w:r>
          </w:p>
        </w:tc>
      </w:tr>
      <w:tr>
        <w:tc>
          <w:tcPr>
            <w:tcW w:type="dxa" w:w="3041"/>
          </w:tcPr>
          <w:p>
            <w:r>
              <w:rPr>
                <w:sz w:val="20"/>
              </w:rPr>
            </w:r>
            <w:r>
              <w:rPr>
                <w:sz w:val="20"/>
              </w:rPr>
              <w:t>Hybride</w:t>
            </w:r>
          </w:p>
        </w:tc>
        <w:tc>
          <w:tcPr>
            <w:tcW w:type="dxa" w:w="3041"/>
          </w:tcPr>
          <w:p>
            <w:r>
              <w:rPr>
                <w:sz w:val="20"/>
              </w:rPr>
            </w:r>
            <w:r>
              <w:rPr>
                <w:sz w:val="20"/>
              </w:rPr>
              <w:t>0.0325</w:t>
            </w:r>
          </w:p>
        </w:tc>
        <w:tc>
          <w:tcPr>
            <w:tcW w:type="dxa" w:w="3041"/>
          </w:tcPr>
          <w:p>
            <w:r>
              <w:rPr>
                <w:sz w:val="20"/>
              </w:rPr>
            </w:r>
            <w:r>
              <w:rPr>
                <w:b/>
                <w:sz w:val="20"/>
              </w:rPr>
              <w:t>+4.2×</w:t>
            </w:r>
          </w:p>
        </w:tc>
      </w:tr>
    </w:tbl>
    <w:p/>
    <w:p>
      <w:pPr>
        <w:spacing w:before="40" w:after="80"/>
      </w:pPr>
      <w:r>
        <w:rPr>
          <w:sz w:val="22"/>
        </w:rPr>
        <w:t xml:space="preserve">L'ALS et le modèle hybride surpassent la baseline de </w:t>
      </w:r>
      <w:r>
        <w:rPr>
          <w:b/>
          <w:sz w:val="22"/>
        </w:rPr>
        <w:t>plus de 4 fois</w:t>
      </w:r>
      <w:r>
        <w:rPr>
          <w:sz w:val="22"/>
        </w:rPr>
        <w:t xml:space="preserve"> en NDCG — un gain significatif qui se traduit directement en meilleure pertinence des recommandations.</w:t>
      </w:r>
    </w:p>
    <w:p>
      <w:pPr>
        <w:spacing w:before="40" w:after="80"/>
      </w:pPr>
      <w:r>
        <w:rPr>
          <w:b/>
          <w:sz w:val="22"/>
        </w:rPr>
        <w:t>Pourquoi Content-Based sous-performe ?</w:t>
      </w:r>
    </w:p>
    <w:p>
      <w:pPr>
        <w:spacing w:before="40" w:after="80"/>
      </w:pPr>
      <w:r>
        <w:rPr>
          <w:sz w:val="22"/>
        </w:rPr>
        <w:t>Les features produit disponibles (catégorie + poids + nombre de photos) sont trop peu discriminantes. Sur une vraie plateforme avec des descriptions textuelles riches et des images, le Content-Based serait bien plus compétitif.</w:t>
      </w:r>
    </w:p>
    <w:p>
      <w:pPr>
        <w:pStyle w:val="Heading3"/>
      </w:pPr>
      <w:r>
        <w:rPr>
          <w:color w:val="2C3E7E"/>
          <w:sz w:val="28"/>
        </w:rPr>
        <w:t>8.4 Analyse qualitative</w:t>
      </w:r>
    </w:p>
    <w:p>
      <w:pPr>
        <w:spacing w:before="40" w:after="80"/>
      </w:pPr>
      <w:r>
        <w:rPr>
          <w:sz w:val="22"/>
        </w:rPr>
        <w:t>Une analyse qualitative des recommandations pour quelques profils types montre :</w:t>
      </w:r>
    </w:p>
    <w:p>
      <w:pPr>
        <w:pStyle w:val="ListBullet"/>
        <w:spacing w:before="40" w:after="40"/>
        <w:ind w:left="360"/>
      </w:pPr>
      <w:r>
        <w:rPr>
          <w:b/>
          <w:sz w:val="22"/>
        </w:rPr>
        <w:t>Utilisateurs tech</w:t>
      </w:r>
      <w:r>
        <w:rPr>
          <w:sz w:val="22"/>
        </w:rPr>
        <w:t xml:space="preserve"> (achats smartphones/accessoires) → l'ALS recommande correctement dans la même catégorie</w:t>
      </w:r>
    </w:p>
    <w:p>
      <w:pPr>
        <w:pStyle w:val="ListBullet"/>
        <w:spacing w:before="40" w:after="40"/>
        <w:ind w:left="360"/>
      </w:pPr>
      <w:r>
        <w:rPr>
          <w:b/>
          <w:sz w:val="22"/>
        </w:rPr>
        <w:t>Utilisateurs mode</w:t>
      </w:r>
      <w:r>
        <w:rPr>
          <w:sz w:val="22"/>
        </w:rPr>
        <w:t xml:space="preserve"> (vêtements) → les recommandations restent dans l'univers mode/textile</w:t>
      </w:r>
    </w:p>
    <w:p>
      <w:pPr>
        <w:pStyle w:val="ListBullet"/>
        <w:spacing w:before="40" w:after="40"/>
        <w:ind w:left="360"/>
      </w:pPr>
      <w:r>
        <w:rPr>
          <w:b/>
          <w:sz w:val="22"/>
        </w:rPr>
        <w:t>New users (cold-start)</w:t>
      </w:r>
      <w:r>
        <w:rPr>
          <w:sz w:val="22"/>
        </w:rPr>
        <w:t xml:space="preserve"> → fallback vers les 10 items les plus populaires globalement</w:t>
      </w:r>
    </w:p>
    <w:p>
      <w:pPr>
        <w:spacing w:before="80" w:after="80"/>
        <w:ind w:left="576"/>
        <w:pBdr>
          <w:left w:val="single" w:sz="12" w:space="4" w:color="4472C4"/>
        </w:pBdr>
      </w:pPr>
      <w:r>
        <w:rPr>
          <w:i/>
          <w:color w:val="555555"/>
          <w:sz w:val="20"/>
        </w:rPr>
        <w:t xml:space="preserve">📸 </w:t>
      </w:r>
      <w:r>
        <w:rPr>
          <w:b/>
          <w:i/>
          <w:color w:val="555555"/>
          <w:sz w:val="20"/>
        </w:rPr>
        <w:t>[SCREENSHOT 12 — Cellule notebook section 13 : affichage des recommandations qualitatives pour 2-3 utilisateurs]</w:t>
      </w:r>
    </w:p>
    <w:p>
      <w:pPr>
        <w:spacing w:before="80" w:after="80"/>
        <w:ind w:left="576"/>
        <w:pBdr>
          <w:left w:val="single" w:sz="12" w:space="4" w:color="4472C4"/>
        </w:pBdr>
      </w:pPr>
      <w:r>
        <w:rPr>
          <w:i/>
          <w:color w:val="555555"/>
          <w:sz w:val="20"/>
        </w:rPr>
        <w:t>Capturer la section 13 du notebook montrant les exemples de recommandations avec les noms de catégories.</w:t>
      </w:r>
    </w:p>
    <w:p>
      <w:pPr>
        <w:pBdr>
          <w:bottom w:val="single" w:sz="6" w:space="1" w:color="CCCCCC"/>
        </w:pBdr>
        <w:spacing w:before="0" w:after="0"/>
      </w:pPr>
    </w:p>
    <w:p>
      <w:pPr>
        <w:pStyle w:val="Heading2"/>
      </w:pPr>
      <w:r>
        <w:rPr>
          <w:color w:val="2C3E7E"/>
          <w:sz w:val="32"/>
        </w:rPr>
        <w:t>9. API REST ET DÉPLOIEMENT</w:t>
      </w:r>
    </w:p>
    <w:p>
      <w:pPr>
        <w:pStyle w:val="Heading3"/>
      </w:pPr>
      <w:r>
        <w:rPr>
          <w:color w:val="2C3E7E"/>
          <w:sz w:val="28"/>
        </w:rPr>
        <w:t>9.1 Architecture de l'API</w:t>
      </w:r>
    </w:p>
    <w:p>
      <w:pPr>
        <w:spacing w:before="40" w:after="80"/>
      </w:pPr>
      <w:r>
        <w:rPr>
          <w:sz w:val="22"/>
        </w:rPr>
        <w:t xml:space="preserve">L'API est développée avec </w:t>
      </w:r>
      <w:r>
        <w:rPr>
          <w:b/>
          <w:sz w:val="22"/>
        </w:rPr>
        <w:t>FastAPI</w:t>
      </w:r>
      <w:r>
        <w:rPr>
          <w:sz w:val="22"/>
        </w:rPr>
        <w:t xml:space="preserve"> (Python), un framework moderne basé sur Starlette et Pydantic, qui génère automatiquement une documentation interactive OpenAPI.</w:t>
      </w:r>
    </w:p>
    <w:p>
      <w:pPr>
        <w:spacing w:before="40" w:after="80"/>
      </w:pPr>
      <w:r>
        <w:rPr>
          <w:b/>
          <w:sz w:val="22"/>
        </w:rPr>
        <w:t>Caractéristiques techniques :</w:t>
      </w:r>
    </w:p>
    <w:p>
      <w:pPr>
        <w:pStyle w:val="ListBullet"/>
        <w:spacing w:before="40" w:after="40"/>
        <w:ind w:left="360"/>
      </w:pPr>
      <w:r>
        <w:rPr>
          <w:sz w:val="22"/>
        </w:rPr>
        <w:t xml:space="preserve">Chargement des modèles au démarrage (pattern </w:t>
      </w:r>
      <w:r>
        <w:rPr>
          <w:rFonts w:ascii="Courier New" w:hAnsi="Courier New"/>
          <w:color w:val="C7254E"/>
          <w:sz w:val="22"/>
        </w:rPr>
        <w:t>lifespan</w:t>
      </w:r>
      <w:r>
        <w:rPr>
          <w:sz w:val="22"/>
        </w:rPr>
        <w:t>)</w:t>
      </w:r>
    </w:p>
    <w:p>
      <w:pPr>
        <w:pStyle w:val="ListBullet"/>
        <w:spacing w:before="40" w:after="40"/>
        <w:ind w:left="360"/>
      </w:pPr>
      <w:r>
        <w:rPr>
          <w:sz w:val="22"/>
        </w:rPr>
        <w:t>Validation automatique des paramètres via Pydantic</w:t>
      </w:r>
    </w:p>
    <w:p>
      <w:pPr>
        <w:pStyle w:val="ListBullet"/>
        <w:spacing w:before="40" w:after="40"/>
        <w:ind w:left="360"/>
      </w:pPr>
      <w:r>
        <w:rPr>
          <w:sz w:val="22"/>
        </w:rPr>
        <w:t>Gestion du cold-start intégrée (fallback popularité)</w:t>
      </w:r>
    </w:p>
    <w:p>
      <w:pPr>
        <w:pStyle w:val="ListBullet"/>
        <w:spacing w:before="40" w:after="40"/>
        <w:ind w:left="360"/>
      </w:pPr>
      <w:r>
        <w:rPr>
          <w:sz w:val="22"/>
        </w:rPr>
        <w:t>Typage fort avec modèles de réponse Pydantic</w:t>
      </w:r>
    </w:p>
    <w:p>
      <w:pPr>
        <w:pStyle w:val="Heading3"/>
      </w:pPr>
      <w:r>
        <w:rPr>
          <w:color w:val="2C3E7E"/>
          <w:sz w:val="28"/>
        </w:rPr>
        <w:t>9.2 Endpoints disponibles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C3E7E"/>
          </w:tcPr>
          <w:p>
            <w:r>
              <w:rPr>
                <w:b/>
                <w:color w:val="FFFFFF"/>
                <w:sz w:val="20"/>
              </w:rPr>
            </w:r>
            <w:r>
              <w:rPr>
                <w:b/>
                <w:color w:val="FFFFFF"/>
                <w:sz w:val="20"/>
              </w:rPr>
              <w:t>Méthode</w:t>
            </w:r>
          </w:p>
        </w:tc>
        <w:tc>
          <w:tcPr>
            <w:tcW w:type="dxa" w:w="2280"/>
            <w:shd w:val="clear" w:color="auto" w:fill="2C3E7E"/>
          </w:tcPr>
          <w:p>
            <w:r>
              <w:rPr>
                <w:b/>
                <w:color w:val="FFFFFF"/>
                <w:sz w:val="20"/>
              </w:rPr>
            </w:r>
            <w:r>
              <w:rPr>
                <w:b/>
                <w:color w:val="FFFFFF"/>
                <w:sz w:val="20"/>
              </w:rPr>
              <w:t>Endpoint</w:t>
            </w:r>
          </w:p>
        </w:tc>
        <w:tc>
          <w:tcPr>
            <w:tcW w:type="dxa" w:w="2280"/>
            <w:shd w:val="clear" w:color="auto" w:fill="2C3E7E"/>
          </w:tcPr>
          <w:p>
            <w:r>
              <w:rPr>
                <w:b/>
                <w:color w:val="FFFFFF"/>
                <w:sz w:val="20"/>
              </w:rPr>
            </w:r>
            <w:r>
              <w:rPr>
                <w:b/>
                <w:color w:val="FFFFFF"/>
                <w:sz w:val="20"/>
              </w:rPr>
              <w:t>Description</w:t>
            </w:r>
          </w:p>
        </w:tc>
        <w:tc>
          <w:tcPr>
            <w:tcW w:type="dxa" w:w="2280"/>
            <w:shd w:val="clear" w:color="auto" w:fill="2C3E7E"/>
          </w:tcPr>
          <w:p>
            <w:r>
              <w:rPr>
                <w:b/>
                <w:color w:val="FFFFFF"/>
                <w:sz w:val="20"/>
              </w:rPr>
            </w:r>
            <w:r>
              <w:rPr>
                <w:b/>
                <w:color w:val="FFFFFF"/>
                <w:sz w:val="20"/>
              </w:rPr>
              <w:t>Paramètres</w:t>
            </w:r>
          </w:p>
        </w:tc>
      </w:tr>
      <w:tr>
        <w:tc>
          <w:tcPr>
            <w:tcW w:type="dxa" w:w="2280"/>
          </w:tcPr>
          <w:p>
            <w:r>
              <w:rPr>
                <w:sz w:val="20"/>
              </w:rPr>
            </w:r>
            <w:r>
              <w:rPr>
                <w:sz w:val="20"/>
              </w:rPr>
              <w:t>GET</w:t>
            </w:r>
          </w:p>
        </w:tc>
        <w:tc>
          <w:tcPr>
            <w:tcW w:type="dxa" w:w="2280"/>
          </w:tcPr>
          <w:p>
            <w:r>
              <w:rPr>
                <w:sz w:val="20"/>
              </w:rPr>
            </w:r>
            <w:r>
              <w:rPr>
                <w:rFonts w:ascii="Courier New" w:hAnsi="Courier New"/>
                <w:color w:val="C7254E"/>
                <w:sz w:val="20"/>
              </w:rPr>
              <w:t>/health</w:t>
            </w:r>
          </w:p>
        </w:tc>
        <w:tc>
          <w:tcPr>
            <w:tcW w:type="dxa" w:w="2280"/>
          </w:tcPr>
          <w:p>
            <w:r>
              <w:rPr>
                <w:sz w:val="20"/>
              </w:rPr>
            </w:r>
            <w:r>
              <w:rPr>
                <w:sz w:val="20"/>
              </w:rPr>
              <w:t>Statut + infos modèle chargé</w:t>
            </w:r>
          </w:p>
        </w:tc>
        <w:tc>
          <w:tcPr>
            <w:tcW w:type="dxa" w:w="2280"/>
          </w:tcPr>
          <w:p>
            <w:r>
              <w:rPr>
                <w:sz w:val="20"/>
              </w:rPr>
            </w:r>
            <w:r>
              <w:rPr>
                <w:sz w:val="20"/>
              </w:rPr>
              <w:t>—</w:t>
            </w:r>
          </w:p>
        </w:tc>
      </w:tr>
      <w:tr>
        <w:tc>
          <w:tcPr>
            <w:tcW w:type="dxa" w:w="2280"/>
            <w:shd w:val="clear" w:color="auto" w:fill="EEF0F8"/>
          </w:tcPr>
          <w:p>
            <w:r>
              <w:rPr>
                <w:sz w:val="20"/>
              </w:rPr>
            </w:r>
            <w:r>
              <w:rPr>
                <w:sz w:val="20"/>
              </w:rPr>
              <w:t>GET</w:t>
            </w:r>
          </w:p>
        </w:tc>
        <w:tc>
          <w:tcPr>
            <w:tcW w:type="dxa" w:w="2280"/>
            <w:shd w:val="clear" w:color="auto" w:fill="EEF0F8"/>
          </w:tcPr>
          <w:p>
            <w:r>
              <w:rPr>
                <w:sz w:val="20"/>
              </w:rPr>
            </w:r>
            <w:r>
              <w:rPr>
                <w:rFonts w:ascii="Courier New" w:hAnsi="Courier New"/>
                <w:color w:val="C7254E"/>
                <w:sz w:val="20"/>
              </w:rPr>
              <w:t>/metrics</w:t>
            </w:r>
          </w:p>
        </w:tc>
        <w:tc>
          <w:tcPr>
            <w:tcW w:type="dxa" w:w="2280"/>
            <w:shd w:val="clear" w:color="auto" w:fill="EEF0F8"/>
          </w:tcPr>
          <w:p>
            <w:r>
              <w:rPr>
                <w:sz w:val="20"/>
              </w:rPr>
            </w:r>
            <w:r>
              <w:rPr>
                <w:sz w:val="20"/>
              </w:rPr>
              <w:t>Métriques NDCG/Precision/Recall</w:t>
            </w:r>
          </w:p>
        </w:tc>
        <w:tc>
          <w:tcPr>
            <w:tcW w:type="dxa" w:w="2280"/>
            <w:shd w:val="clear" w:color="auto" w:fill="EEF0F8"/>
          </w:tcPr>
          <w:p>
            <w:r>
              <w:rPr>
                <w:sz w:val="20"/>
              </w:rPr>
            </w:r>
            <w:r>
              <w:rPr>
                <w:sz w:val="20"/>
              </w:rPr>
              <w:t>—</w:t>
            </w:r>
          </w:p>
        </w:tc>
      </w:tr>
      <w:tr>
        <w:tc>
          <w:tcPr>
            <w:tcW w:type="dxa" w:w="2280"/>
          </w:tcPr>
          <w:p>
            <w:r>
              <w:rPr>
                <w:sz w:val="20"/>
              </w:rPr>
            </w:r>
            <w:r>
              <w:rPr>
                <w:sz w:val="20"/>
              </w:rPr>
              <w:t>GET</w:t>
            </w:r>
          </w:p>
        </w:tc>
        <w:tc>
          <w:tcPr>
            <w:tcW w:type="dxa" w:w="2280"/>
          </w:tcPr>
          <w:p>
            <w:r>
              <w:rPr>
                <w:sz w:val="20"/>
              </w:rPr>
            </w:r>
            <w:r>
              <w:rPr>
                <w:rFonts w:ascii="Courier New" w:hAnsi="Courier New"/>
                <w:color w:val="C7254E"/>
                <w:sz w:val="20"/>
              </w:rPr>
              <w:t>/popular</w:t>
            </w:r>
          </w:p>
        </w:tc>
        <w:tc>
          <w:tcPr>
            <w:tcW w:type="dxa" w:w="2280"/>
          </w:tcPr>
          <w:p>
            <w:r>
              <w:rPr>
                <w:sz w:val="20"/>
              </w:rPr>
            </w:r>
            <w:r>
              <w:rPr>
                <w:sz w:val="20"/>
              </w:rPr>
              <w:t>Items les plus populaires</w:t>
            </w:r>
          </w:p>
        </w:tc>
        <w:tc>
          <w:tcPr>
            <w:tcW w:type="dxa" w:w="2280"/>
          </w:tcPr>
          <w:p>
            <w:r>
              <w:rPr>
                <w:sz w:val="20"/>
              </w:rPr>
            </w:r>
            <w:r>
              <w:rPr>
                <w:rFonts w:ascii="Courier New" w:hAnsi="Courier New"/>
                <w:color w:val="C7254E"/>
                <w:sz w:val="20"/>
              </w:rPr>
              <w:t>n</w:t>
            </w:r>
            <w:r>
              <w:rPr>
                <w:sz w:val="20"/>
              </w:rPr>
              <w:t xml:space="preserve"> (1-100)</w:t>
            </w:r>
          </w:p>
        </w:tc>
      </w:tr>
      <w:tr>
        <w:tc>
          <w:tcPr>
            <w:tcW w:type="dxa" w:w="2280"/>
            <w:shd w:val="clear" w:color="auto" w:fill="EEF0F8"/>
          </w:tcPr>
          <w:p>
            <w:r>
              <w:rPr>
                <w:sz w:val="20"/>
              </w:rPr>
            </w:r>
            <w:r>
              <w:rPr>
                <w:sz w:val="20"/>
              </w:rPr>
              <w:t>GET</w:t>
            </w:r>
          </w:p>
        </w:tc>
        <w:tc>
          <w:tcPr>
            <w:tcW w:type="dxa" w:w="2280"/>
            <w:shd w:val="clear" w:color="auto" w:fill="EEF0F8"/>
          </w:tcPr>
          <w:p>
            <w:r>
              <w:rPr>
                <w:sz w:val="20"/>
              </w:rPr>
            </w:r>
            <w:r>
              <w:rPr>
                <w:rFonts w:ascii="Courier New" w:hAnsi="Courier New"/>
                <w:color w:val="C7254E"/>
                <w:sz w:val="20"/>
              </w:rPr>
              <w:t>/recommend/{user_id}</w:t>
            </w:r>
          </w:p>
        </w:tc>
        <w:tc>
          <w:tcPr>
            <w:tcW w:type="dxa" w:w="2280"/>
            <w:shd w:val="clear" w:color="auto" w:fill="EEF0F8"/>
          </w:tcPr>
          <w:p>
            <w:r>
              <w:rPr>
                <w:sz w:val="20"/>
              </w:rPr>
            </w:r>
            <w:r>
              <w:rPr>
                <w:sz w:val="20"/>
              </w:rPr>
              <w:t>Recommandations personnalisées</w:t>
            </w:r>
          </w:p>
        </w:tc>
        <w:tc>
          <w:tcPr>
            <w:tcW w:type="dxa" w:w="2280"/>
            <w:shd w:val="clear" w:color="auto" w:fill="EEF0F8"/>
          </w:tcPr>
          <w:p>
            <w:r>
              <w:rPr>
                <w:sz w:val="20"/>
              </w:rPr>
            </w:r>
            <w:r>
              <w:rPr>
                <w:rFonts w:ascii="Courier New" w:hAnsi="Courier New"/>
                <w:color w:val="C7254E"/>
                <w:sz w:val="20"/>
              </w:rPr>
              <w:t>n</w:t>
            </w:r>
            <w:r>
              <w:rPr>
                <w:sz w:val="20"/>
              </w:rPr>
              <w:t xml:space="preserve">, </w:t>
            </w:r>
            <w:r>
              <w:rPr>
                <w:rFonts w:ascii="Courier New" w:hAnsi="Courier New"/>
                <w:color w:val="C7254E"/>
                <w:sz w:val="20"/>
              </w:rPr>
              <w:t>model</w:t>
            </w:r>
          </w:p>
        </w:tc>
      </w:tr>
      <w:tr>
        <w:tc>
          <w:tcPr>
            <w:tcW w:type="dxa" w:w="2280"/>
          </w:tcPr>
          <w:p>
            <w:r>
              <w:rPr>
                <w:sz w:val="20"/>
              </w:rPr>
            </w:r>
            <w:r>
              <w:rPr>
                <w:sz w:val="20"/>
              </w:rPr>
              <w:t>GET</w:t>
            </w:r>
          </w:p>
        </w:tc>
        <w:tc>
          <w:tcPr>
            <w:tcW w:type="dxa" w:w="2280"/>
          </w:tcPr>
          <w:p>
            <w:r>
              <w:rPr>
                <w:sz w:val="20"/>
              </w:rPr>
            </w:r>
            <w:r>
              <w:rPr>
                <w:rFonts w:ascii="Courier New" w:hAnsi="Courier New"/>
                <w:color w:val="C7254E"/>
                <w:sz w:val="20"/>
              </w:rPr>
              <w:t>/similar/{product_id}</w:t>
            </w:r>
          </w:p>
        </w:tc>
        <w:tc>
          <w:tcPr>
            <w:tcW w:type="dxa" w:w="2280"/>
          </w:tcPr>
          <w:p>
            <w:r>
              <w:rPr>
                <w:sz w:val="20"/>
              </w:rPr>
            </w:r>
            <w:r>
              <w:rPr>
                <w:sz w:val="20"/>
              </w:rPr>
              <w:t>Items similaires à un produit</w:t>
            </w:r>
          </w:p>
        </w:tc>
        <w:tc>
          <w:tcPr>
            <w:tcW w:type="dxa" w:w="2280"/>
          </w:tcPr>
          <w:p>
            <w:r>
              <w:rPr>
                <w:sz w:val="20"/>
              </w:rPr>
            </w:r>
            <w:r>
              <w:rPr>
                <w:rFonts w:ascii="Courier New" w:hAnsi="Courier New"/>
                <w:color w:val="C7254E"/>
                <w:sz w:val="20"/>
              </w:rPr>
              <w:t>n</w:t>
            </w:r>
          </w:p>
        </w:tc>
      </w:tr>
    </w:tbl>
    <w:p/>
    <w:p>
      <w:pPr>
        <w:pStyle w:val="Heading3"/>
      </w:pPr>
      <w:r>
        <w:rPr>
          <w:color w:val="2C3E7E"/>
          <w:sz w:val="28"/>
        </w:rPr>
        <w:t>9.3 Exemples d'utilisation</w:t>
      </w:r>
    </w:p>
    <w:p>
      <w:pPr>
        <w:spacing w:after="0"/>
      </w:pPr>
      <w:r>
        <w:rPr>
          <w:i/>
          <w:color w:val="888888"/>
          <w:sz w:val="18"/>
        </w:rPr>
        <w:t xml:space="preserve">  bash</w:t>
      </w:r>
    </w:p>
    <w:p>
      <w:pPr>
        <w:pStyle w:val="NoSpacing"/>
        <w:spacing w:before="0" w:after="0"/>
        <w:ind w:left="432"/>
        <w:shd w:val="clear" w:color="auto" w:fill="F5F5F5"/>
      </w:pPr>
      <w:r>
        <w:rPr>
          <w:rFonts w:ascii="Courier New" w:hAnsi="Courier New"/>
          <w:color w:val="2B2B2B"/>
          <w:sz w:val="18"/>
        </w:rPr>
        <w:t># Statut de l'API</w:t>
      </w:r>
    </w:p>
    <w:p>
      <w:pPr>
        <w:pStyle w:val="NoSpacing"/>
        <w:spacing w:before="0" w:after="0"/>
        <w:ind w:left="432"/>
        <w:shd w:val="clear" w:color="auto" w:fill="F5F5F5"/>
      </w:pPr>
      <w:r>
        <w:rPr>
          <w:rFonts w:ascii="Courier New" w:hAnsi="Courier New"/>
          <w:color w:val="2B2B2B"/>
          <w:sz w:val="18"/>
        </w:rPr>
        <w:t>curl http://localhost:8000/health</w:t>
      </w:r>
    </w:p>
    <w:p>
      <w:pPr>
        <w:pStyle w:val="NoSpacing"/>
        <w:spacing w:before="0" w:after="0"/>
        <w:ind w:left="432"/>
        <w:shd w:val="clear" w:color="auto" w:fill="F5F5F5"/>
      </w:pPr>
      <w:r>
        <w:rPr>
          <w:rFonts w:ascii="Courier New" w:hAnsi="Courier New"/>
          <w:color w:val="2B2B2B"/>
          <w:sz w:val="18"/>
        </w:rPr>
      </w:r>
    </w:p>
    <w:p>
      <w:pPr>
        <w:pStyle w:val="NoSpacing"/>
        <w:spacing w:before="0" w:after="0"/>
        <w:ind w:left="432"/>
        <w:shd w:val="clear" w:color="auto" w:fill="F5F5F5"/>
      </w:pPr>
      <w:r>
        <w:rPr>
          <w:rFonts w:ascii="Courier New" w:hAnsi="Courier New"/>
          <w:color w:val="2B2B2B"/>
          <w:sz w:val="18"/>
        </w:rPr>
        <w:t># Top 10 produits populaires (cold-start)</w:t>
      </w:r>
    </w:p>
    <w:p>
      <w:pPr>
        <w:pStyle w:val="NoSpacing"/>
        <w:spacing w:before="0" w:after="0"/>
        <w:ind w:left="432"/>
        <w:shd w:val="clear" w:color="auto" w:fill="F5F5F5"/>
      </w:pPr>
      <w:r>
        <w:rPr>
          <w:rFonts w:ascii="Courier New" w:hAnsi="Courier New"/>
          <w:color w:val="2B2B2B"/>
          <w:sz w:val="18"/>
        </w:rPr>
        <w:t>curl "http://localhost:8000/popular?n=10"</w:t>
      </w:r>
    </w:p>
    <w:p>
      <w:pPr>
        <w:pStyle w:val="NoSpacing"/>
        <w:spacing w:before="0" w:after="0"/>
        <w:ind w:left="432"/>
        <w:shd w:val="clear" w:color="auto" w:fill="F5F5F5"/>
      </w:pPr>
      <w:r>
        <w:rPr>
          <w:rFonts w:ascii="Courier New" w:hAnsi="Courier New"/>
          <w:color w:val="2B2B2B"/>
          <w:sz w:val="18"/>
        </w:rPr>
      </w:r>
    </w:p>
    <w:p>
      <w:pPr>
        <w:pStyle w:val="NoSpacing"/>
        <w:spacing w:before="0" w:after="0"/>
        <w:ind w:left="432"/>
        <w:shd w:val="clear" w:color="auto" w:fill="F5F5F5"/>
      </w:pPr>
      <w:r>
        <w:rPr>
          <w:rFonts w:ascii="Courier New" w:hAnsi="Courier New"/>
          <w:color w:val="2B2B2B"/>
          <w:sz w:val="18"/>
        </w:rPr>
        <w:t># Recommandations hybrides pour un user</w:t>
      </w:r>
    </w:p>
    <w:p>
      <w:pPr>
        <w:pStyle w:val="NoSpacing"/>
        <w:spacing w:before="0" w:after="0"/>
        <w:ind w:left="432"/>
        <w:shd w:val="clear" w:color="auto" w:fill="F5F5F5"/>
      </w:pPr>
      <w:r>
        <w:rPr>
          <w:rFonts w:ascii="Courier New" w:hAnsi="Courier New"/>
          <w:color w:val="2B2B2B"/>
          <w:sz w:val="18"/>
        </w:rPr>
        <w:t>curl "http://localhost:8000/recommend/USER_ID?n=10&amp;model=hybrid"</w:t>
      </w:r>
    </w:p>
    <w:p>
      <w:pPr>
        <w:pStyle w:val="NoSpacing"/>
        <w:spacing w:before="0" w:after="0"/>
        <w:ind w:left="432"/>
        <w:shd w:val="clear" w:color="auto" w:fill="F5F5F5"/>
      </w:pPr>
      <w:r>
        <w:rPr>
          <w:rFonts w:ascii="Courier New" w:hAnsi="Courier New"/>
          <w:color w:val="2B2B2B"/>
          <w:sz w:val="18"/>
        </w:rPr>
      </w:r>
    </w:p>
    <w:p>
      <w:pPr>
        <w:pStyle w:val="NoSpacing"/>
        <w:spacing w:before="0" w:after="0"/>
        <w:ind w:left="432"/>
        <w:shd w:val="clear" w:color="auto" w:fill="F5F5F5"/>
      </w:pPr>
      <w:r>
        <w:rPr>
          <w:rFonts w:ascii="Courier New" w:hAnsi="Courier New"/>
          <w:color w:val="2B2B2B"/>
          <w:sz w:val="18"/>
        </w:rPr>
        <w:t># Recommandations ALS pour un user</w:t>
      </w:r>
    </w:p>
    <w:p>
      <w:pPr>
        <w:pStyle w:val="NoSpacing"/>
        <w:spacing w:before="0" w:after="0"/>
        <w:ind w:left="432"/>
        <w:shd w:val="clear" w:color="auto" w:fill="F5F5F5"/>
      </w:pPr>
      <w:r>
        <w:rPr>
          <w:rFonts w:ascii="Courier New" w:hAnsi="Courier New"/>
          <w:color w:val="2B2B2B"/>
          <w:sz w:val="18"/>
        </w:rPr>
        <w:t>curl "http://localhost:8000/recommend/USER_ID?model=als"</w:t>
      </w:r>
    </w:p>
    <w:p>
      <w:pPr>
        <w:pStyle w:val="NoSpacing"/>
        <w:spacing w:before="0" w:after="0"/>
        <w:ind w:left="432"/>
        <w:shd w:val="clear" w:color="auto" w:fill="F5F5F5"/>
      </w:pPr>
      <w:r>
        <w:rPr>
          <w:rFonts w:ascii="Courier New" w:hAnsi="Courier New"/>
          <w:color w:val="2B2B2B"/>
          <w:sz w:val="18"/>
        </w:rPr>
      </w:r>
    </w:p>
    <w:p>
      <w:pPr>
        <w:pStyle w:val="NoSpacing"/>
        <w:spacing w:before="0" w:after="0"/>
        <w:ind w:left="432"/>
        <w:shd w:val="clear" w:color="auto" w:fill="F5F5F5"/>
      </w:pPr>
      <w:r>
        <w:rPr>
          <w:rFonts w:ascii="Courier New" w:hAnsi="Courier New"/>
          <w:color w:val="2B2B2B"/>
          <w:sz w:val="18"/>
        </w:rPr>
        <w:t># Produits similaires</w:t>
      </w:r>
    </w:p>
    <w:p>
      <w:pPr>
        <w:pStyle w:val="NoSpacing"/>
        <w:spacing w:before="0" w:after="0"/>
        <w:ind w:left="432"/>
        <w:shd w:val="clear" w:color="auto" w:fill="F5F5F5"/>
      </w:pPr>
      <w:r>
        <w:rPr>
          <w:rFonts w:ascii="Courier New" w:hAnsi="Courier New"/>
          <w:color w:val="2B2B2B"/>
          <w:sz w:val="18"/>
        </w:rPr>
        <w:t>curl "http://localhost:8000/similar/PRODUCT_ID?n=5"</w:t>
      </w:r>
    </w:p>
    <w:p>
      <w:pPr>
        <w:pStyle w:val="NoSpacing"/>
        <w:spacing w:before="0" w:after="0"/>
        <w:ind w:left="432"/>
        <w:shd w:val="clear" w:color="auto" w:fill="F5F5F5"/>
      </w:pPr>
      <w:r>
        <w:rPr>
          <w:rFonts w:ascii="Courier New" w:hAnsi="Courier New"/>
          <w:color w:val="2B2B2B"/>
          <w:sz w:val="18"/>
        </w:rPr>
      </w:r>
    </w:p>
    <w:p>
      <w:pPr>
        <w:pStyle w:val="NoSpacing"/>
        <w:spacing w:before="0" w:after="0"/>
        <w:ind w:left="432"/>
        <w:shd w:val="clear" w:color="auto" w:fill="F5F5F5"/>
      </w:pPr>
      <w:r>
        <w:rPr>
          <w:rFonts w:ascii="Courier New" w:hAnsi="Courier New"/>
          <w:color w:val="2B2B2B"/>
          <w:sz w:val="18"/>
        </w:rPr>
        <w:t># Nouveau client → cold-start automatique</w:t>
      </w:r>
    </w:p>
    <w:p>
      <w:pPr>
        <w:pStyle w:val="NoSpacing"/>
        <w:spacing w:before="0" w:after="0"/>
        <w:ind w:left="432"/>
        <w:shd w:val="clear" w:color="auto" w:fill="F5F5F5"/>
      </w:pPr>
      <w:r>
        <w:rPr>
          <w:rFonts w:ascii="Courier New" w:hAnsi="Courier New"/>
          <w:color w:val="2B2B2B"/>
          <w:sz w:val="18"/>
        </w:rPr>
        <w:t>curl "http://localhost:8000/recommend/nouveau_client"</w:t>
      </w:r>
    </w:p>
    <w:p/>
    <w:p>
      <w:pPr>
        <w:pStyle w:val="Heading3"/>
      </w:pPr>
      <w:r>
        <w:rPr>
          <w:color w:val="2C3E7E"/>
          <w:sz w:val="28"/>
        </w:rPr>
        <w:t>9.4 Gestion du cold-start</w:t>
      </w:r>
    </w:p>
    <w:p>
      <w:pPr>
        <w:spacing w:after="0"/>
      </w:pPr>
      <w:r>
        <w:rPr>
          <w:i/>
          <w:color w:val="888888"/>
          <w:sz w:val="18"/>
        </w:rPr>
        <w:t xml:space="preserve">  python</w:t>
      </w:r>
    </w:p>
    <w:p>
      <w:pPr>
        <w:pStyle w:val="NoSpacing"/>
        <w:spacing w:before="0" w:after="0"/>
        <w:ind w:left="432"/>
        <w:shd w:val="clear" w:color="auto" w:fill="F5F5F5"/>
      </w:pPr>
      <w:r>
        <w:rPr>
          <w:rFonts w:ascii="Courier New" w:hAnsi="Courier New"/>
          <w:color w:val="2B2B2B"/>
          <w:sz w:val="18"/>
        </w:rPr>
        <w:t># Extrait de api/main.py</w:t>
      </w:r>
    </w:p>
    <w:p>
      <w:pPr>
        <w:pStyle w:val="NoSpacing"/>
        <w:spacing w:before="0" w:after="0"/>
        <w:ind w:left="432"/>
        <w:shd w:val="clear" w:color="auto" w:fill="F5F5F5"/>
      </w:pPr>
      <w:r>
        <w:rPr>
          <w:rFonts w:ascii="Courier New" w:hAnsi="Courier New"/>
          <w:color w:val="2B2B2B"/>
          <w:sz w:val="18"/>
        </w:rPr>
        <w:t>if user_id not in set(store.user_enc.classes_):</w:t>
      </w:r>
    </w:p>
    <w:p>
      <w:pPr>
        <w:pStyle w:val="NoSpacing"/>
        <w:spacing w:before="0" w:after="0"/>
        <w:ind w:left="432"/>
        <w:shd w:val="clear" w:color="auto" w:fill="F5F5F5"/>
      </w:pPr>
      <w:r>
        <w:rPr>
          <w:rFonts w:ascii="Courier New" w:hAnsi="Courier New"/>
          <w:color w:val="2B2B2B"/>
          <w:sz w:val="18"/>
        </w:rPr>
        <w:t xml:space="preserve">    # Utilisateur inconnu → recommandations populaires</w:t>
      </w:r>
    </w:p>
    <w:p>
      <w:pPr>
        <w:pStyle w:val="NoSpacing"/>
        <w:spacing w:before="0" w:after="0"/>
        <w:ind w:left="432"/>
        <w:shd w:val="clear" w:color="auto" w:fill="F5F5F5"/>
      </w:pPr>
      <w:r>
        <w:rPr>
          <w:rFonts w:ascii="Courier New" w:hAnsi="Courier New"/>
          <w:color w:val="2B2B2B"/>
          <w:sz w:val="18"/>
        </w:rPr>
        <w:t xml:space="preserve">    return RecommendationResponse(</w:t>
      </w:r>
    </w:p>
    <w:p>
      <w:pPr>
        <w:pStyle w:val="NoSpacing"/>
        <w:spacing w:before="0" w:after="0"/>
        <w:ind w:left="432"/>
        <w:shd w:val="clear" w:color="auto" w:fill="F5F5F5"/>
      </w:pPr>
      <w:r>
        <w:rPr>
          <w:rFonts w:ascii="Courier New" w:hAnsi="Courier New"/>
          <w:color w:val="2B2B2B"/>
          <w:sz w:val="18"/>
        </w:rPr>
        <w:t xml:space="preserve">        user_id=user_id,</w:t>
      </w:r>
    </w:p>
    <w:p>
      <w:pPr>
        <w:pStyle w:val="NoSpacing"/>
        <w:spacing w:before="0" w:after="0"/>
        <w:ind w:left="432"/>
        <w:shd w:val="clear" w:color="auto" w:fill="F5F5F5"/>
      </w:pPr>
      <w:r>
        <w:rPr>
          <w:rFonts w:ascii="Courier New" w:hAnsi="Courier New"/>
          <w:color w:val="2B2B2B"/>
          <w:sz w:val="18"/>
        </w:rPr>
        <w:t xml:space="preserve">        model="popularity (cold-start)",</w:t>
      </w:r>
    </w:p>
    <w:p>
      <w:pPr>
        <w:pStyle w:val="NoSpacing"/>
        <w:spacing w:before="0" w:after="0"/>
        <w:ind w:left="432"/>
        <w:shd w:val="clear" w:color="auto" w:fill="F5F5F5"/>
      </w:pPr>
      <w:r>
        <w:rPr>
          <w:rFonts w:ascii="Courier New" w:hAnsi="Courier New"/>
          <w:color w:val="2B2B2B"/>
          <w:sz w:val="18"/>
        </w:rPr>
        <w:t xml:space="preserve">        recommendations=store.popular_items[:n],</w:t>
      </w:r>
    </w:p>
    <w:p>
      <w:pPr>
        <w:pStyle w:val="NoSpacing"/>
        <w:spacing w:before="0" w:after="0"/>
        <w:ind w:left="432"/>
        <w:shd w:val="clear" w:color="auto" w:fill="F5F5F5"/>
      </w:pPr>
      <w:r>
        <w:rPr>
          <w:rFonts w:ascii="Courier New" w:hAnsi="Courier New"/>
          <w:color w:val="2B2B2B"/>
          <w:sz w:val="18"/>
        </w:rPr>
        <w:t xml:space="preserve">        n=n,</w:t>
      </w:r>
    </w:p>
    <w:p>
      <w:pPr>
        <w:pStyle w:val="NoSpacing"/>
        <w:spacing w:before="0" w:after="0"/>
        <w:ind w:left="432"/>
        <w:shd w:val="clear" w:color="auto" w:fill="F5F5F5"/>
      </w:pPr>
      <w:r>
        <w:rPr>
          <w:rFonts w:ascii="Courier New" w:hAnsi="Courier New"/>
          <w:color w:val="2B2B2B"/>
          <w:sz w:val="18"/>
        </w:rPr>
        <w:t xml:space="preserve">    )</w:t>
      </w:r>
    </w:p>
    <w:p/>
    <w:p>
      <w:pPr>
        <w:spacing w:before="40" w:after="80"/>
      </w:pPr>
      <w:r>
        <w:rPr>
          <w:sz w:val="22"/>
        </w:rPr>
        <w:t>Cette logique est transparente pour le frontend : l'endpoint retourne toujours des recommandations, qu'il s'agisse d'un utilisateur connu ou non.</w:t>
      </w:r>
    </w:p>
    <w:p>
      <w:pPr>
        <w:spacing w:before="80" w:after="80"/>
        <w:ind w:left="576"/>
        <w:pBdr>
          <w:left w:val="single" w:sz="12" w:space="4" w:color="4472C4"/>
        </w:pBdr>
      </w:pPr>
      <w:r>
        <w:rPr>
          <w:i/>
          <w:color w:val="555555"/>
          <w:sz w:val="20"/>
        </w:rPr>
        <w:t xml:space="preserve">📸 </w:t>
      </w:r>
      <w:r>
        <w:rPr>
          <w:b/>
          <w:i/>
          <w:color w:val="555555"/>
          <w:sz w:val="20"/>
        </w:rPr>
        <w:t>[SCREENSHOT 13 — Interface Swagger UI de l'API (http://localhost:8000/docs)]</w:t>
      </w:r>
    </w:p>
    <w:p>
      <w:pPr>
        <w:spacing w:before="80" w:after="80"/>
        <w:ind w:left="576"/>
        <w:pBdr>
          <w:left w:val="single" w:sz="12" w:space="4" w:color="4472C4"/>
        </w:pBdr>
      </w:pPr>
      <w:r>
        <w:rPr>
          <w:i/>
          <w:color w:val="555555"/>
          <w:sz w:val="20"/>
        </w:rPr>
        <w:t>Lancer l'API (`python -m uvicorn api.main:app --reload`), ouvrir http://localhost:8000/docs et capturer la page complète.</w:t>
      </w:r>
    </w:p>
    <w:p>
      <w:pPr>
        <w:spacing w:before="80" w:after="80"/>
        <w:ind w:left="576"/>
        <w:pBdr>
          <w:left w:val="single" w:sz="12" w:space="4" w:color="4472C4"/>
        </w:pBdr>
      </w:pPr>
      <w:r>
        <w:rPr>
          <w:i/>
          <w:color w:val="555555"/>
          <w:sz w:val="20"/>
        </w:rPr>
        <w:t xml:space="preserve">📸 </w:t>
      </w:r>
      <w:r>
        <w:rPr>
          <w:b/>
          <w:i/>
          <w:color w:val="555555"/>
          <w:sz w:val="20"/>
        </w:rPr>
        <w:t>[SCREENSHOT 14 — Test de l'endpoint /recommend dans Swagger ou curl]</w:t>
      </w:r>
    </w:p>
    <w:p>
      <w:pPr>
        <w:spacing w:before="80" w:after="80"/>
        <w:ind w:left="576"/>
        <w:pBdr>
          <w:left w:val="single" w:sz="12" w:space="4" w:color="4472C4"/>
        </w:pBdr>
      </w:pPr>
      <w:r>
        <w:rPr>
          <w:i/>
          <w:color w:val="555555"/>
          <w:sz w:val="20"/>
        </w:rPr>
        <w:t>Dans Swagger, tester l'endpoint /recommend avec un vrai user_id et capturer la réponse JSON.</w:t>
      </w:r>
    </w:p>
    <w:p>
      <w:pPr>
        <w:pStyle w:val="Heading3"/>
      </w:pPr>
      <w:r>
        <w:rPr>
          <w:color w:val="2C3E7E"/>
          <w:sz w:val="28"/>
        </w:rPr>
        <w:t>9.5 Démarrage de l'API</w:t>
      </w:r>
    </w:p>
    <w:p>
      <w:pPr>
        <w:spacing w:after="0"/>
      </w:pPr>
      <w:r>
        <w:rPr>
          <w:i/>
          <w:color w:val="888888"/>
          <w:sz w:val="18"/>
        </w:rPr>
        <w:t xml:space="preserve">  bash</w:t>
      </w:r>
    </w:p>
    <w:p>
      <w:pPr>
        <w:pStyle w:val="NoSpacing"/>
        <w:spacing w:before="0" w:after="0"/>
        <w:ind w:left="432"/>
        <w:shd w:val="clear" w:color="auto" w:fill="F5F5F5"/>
      </w:pPr>
      <w:r>
        <w:rPr>
          <w:rFonts w:ascii="Courier New" w:hAnsi="Courier New"/>
          <w:color w:val="2B2B2B"/>
          <w:sz w:val="18"/>
        </w:rPr>
        <w:t># Installation</w:t>
      </w:r>
    </w:p>
    <w:p>
      <w:pPr>
        <w:pStyle w:val="NoSpacing"/>
        <w:spacing w:before="0" w:after="0"/>
        <w:ind w:left="432"/>
        <w:shd w:val="clear" w:color="auto" w:fill="F5F5F5"/>
      </w:pPr>
      <w:r>
        <w:rPr>
          <w:rFonts w:ascii="Courier New" w:hAnsi="Courier New"/>
          <w:color w:val="2B2B2B"/>
          <w:sz w:val="18"/>
        </w:rPr>
        <w:t>pip install -r requirements-api.txt</w:t>
      </w:r>
    </w:p>
    <w:p>
      <w:pPr>
        <w:pStyle w:val="NoSpacing"/>
        <w:spacing w:before="0" w:after="0"/>
        <w:ind w:left="432"/>
        <w:shd w:val="clear" w:color="auto" w:fill="F5F5F5"/>
      </w:pPr>
      <w:r>
        <w:rPr>
          <w:rFonts w:ascii="Courier New" w:hAnsi="Courier New"/>
          <w:color w:val="2B2B2B"/>
          <w:sz w:val="18"/>
        </w:rPr>
      </w:r>
    </w:p>
    <w:p>
      <w:pPr>
        <w:pStyle w:val="NoSpacing"/>
        <w:spacing w:before="0" w:after="0"/>
        <w:ind w:left="432"/>
        <w:shd w:val="clear" w:color="auto" w:fill="F5F5F5"/>
      </w:pPr>
      <w:r>
        <w:rPr>
          <w:rFonts w:ascii="Courier New" w:hAnsi="Courier New"/>
          <w:color w:val="2B2B2B"/>
          <w:sz w:val="18"/>
        </w:rPr>
        <w:t># Démarrage</w:t>
      </w:r>
    </w:p>
    <w:p>
      <w:pPr>
        <w:pStyle w:val="NoSpacing"/>
        <w:spacing w:before="0" w:after="0"/>
        <w:ind w:left="432"/>
        <w:shd w:val="clear" w:color="auto" w:fill="F5F5F5"/>
      </w:pPr>
      <w:r>
        <w:rPr>
          <w:rFonts w:ascii="Courier New" w:hAnsi="Courier New"/>
          <w:color w:val="2B2B2B"/>
          <w:sz w:val="18"/>
        </w:rPr>
        <w:t>python -m uvicorn api.main:app --reload --port 8000</w:t>
      </w:r>
    </w:p>
    <w:p>
      <w:pPr>
        <w:pStyle w:val="NoSpacing"/>
        <w:spacing w:before="0" w:after="0"/>
        <w:ind w:left="432"/>
        <w:shd w:val="clear" w:color="auto" w:fill="F5F5F5"/>
      </w:pPr>
      <w:r>
        <w:rPr>
          <w:rFonts w:ascii="Courier New" w:hAnsi="Courier New"/>
          <w:color w:val="2B2B2B"/>
          <w:sz w:val="18"/>
        </w:rPr>
      </w:r>
    </w:p>
    <w:p>
      <w:pPr>
        <w:pStyle w:val="NoSpacing"/>
        <w:spacing w:before="0" w:after="0"/>
        <w:ind w:left="432"/>
        <w:shd w:val="clear" w:color="auto" w:fill="F5F5F5"/>
      </w:pPr>
      <w:r>
        <w:rPr>
          <w:rFonts w:ascii="Courier New" w:hAnsi="Courier New"/>
          <w:color w:val="2B2B2B"/>
          <w:sz w:val="18"/>
        </w:rPr>
        <w:t># Avec Docker</w:t>
      </w:r>
    </w:p>
    <w:p>
      <w:pPr>
        <w:pStyle w:val="NoSpacing"/>
        <w:spacing w:before="0" w:after="0"/>
        <w:ind w:left="432"/>
        <w:shd w:val="clear" w:color="auto" w:fill="F5F5F5"/>
      </w:pPr>
      <w:r>
        <w:rPr>
          <w:rFonts w:ascii="Courier New" w:hAnsi="Courier New"/>
          <w:color w:val="2B2B2B"/>
          <w:sz w:val="18"/>
        </w:rPr>
        <w:t>docker compose up --build</w:t>
      </w:r>
    </w:p>
    <w:p/>
    <w:p>
      <w:pPr>
        <w:pBdr>
          <w:bottom w:val="single" w:sz="6" w:space="1" w:color="CCCCCC"/>
        </w:pBdr>
        <w:spacing w:before="0" w:after="0"/>
      </w:pPr>
    </w:p>
    <w:p>
      <w:pPr>
        <w:pStyle w:val="Heading2"/>
      </w:pPr>
      <w:r>
        <w:rPr>
          <w:color w:val="2C3E7E"/>
          <w:sz w:val="32"/>
        </w:rPr>
        <w:t>10. DIFFICULTÉS RENCONTRÉES ET SOLUTIONS</w:t>
      </w:r>
    </w:p>
    <w:p>
      <w:pPr>
        <w:pStyle w:val="Heading3"/>
      </w:pPr>
      <w:r>
        <w:rPr>
          <w:color w:val="2C3E7E"/>
          <w:sz w:val="28"/>
        </w:rPr>
        <w:t>10.1 Compatibilité Python 3.13+</w:t>
      </w:r>
    </w:p>
    <w:p>
      <w:pPr>
        <w:spacing w:before="40" w:after="80"/>
      </w:pPr>
      <w:r>
        <w:rPr>
          <w:b/>
          <w:sz w:val="22"/>
        </w:rPr>
        <w:t>Problème :</w:t>
      </w:r>
      <w:r>
        <w:rPr>
          <w:sz w:val="22"/>
        </w:rPr>
        <w:t xml:space="preserve"> Les bibliothèques standard de recommandation (scikit-surprise, implicit) utilisent des extensions Cython non compilées pour Python 3.13.</w:t>
      </w:r>
    </w:p>
    <w:p>
      <w:pPr>
        <w:spacing w:before="40" w:after="80"/>
      </w:pPr>
      <w:r>
        <w:rPr>
          <w:b/>
          <w:sz w:val="22"/>
        </w:rPr>
        <w:t>Solution :</w:t>
      </w:r>
      <w:r>
        <w:rPr>
          <w:sz w:val="22"/>
        </w:rPr>
        <w:t xml:space="preserve"> Implémentation from scratch de l'ALS en numpy pur. Cette approche a en fait été bénéfique : une compréhension profonde de l'algorithme, pas de dépendances à risque, et une portabilité maximale.</w:t>
      </w:r>
    </w:p>
    <w:p>
      <w:pPr>
        <w:pStyle w:val="Heading3"/>
      </w:pPr>
      <w:r>
        <w:rPr>
          <w:color w:val="2C3E7E"/>
          <w:sz w:val="28"/>
        </w:rPr>
        <w:t>10.2 Pickle et dépendances de modules</w:t>
      </w:r>
    </w:p>
    <w:p>
      <w:pPr>
        <w:spacing w:before="40" w:after="80"/>
      </w:pPr>
      <w:r>
        <w:rPr>
          <w:b/>
          <w:sz w:val="22"/>
        </w:rPr>
        <w:t>Problème :</w:t>
      </w:r>
      <w:r>
        <w:rPr>
          <w:sz w:val="22"/>
        </w:rPr>
        <w:t xml:space="preserve"> Le chargement du modèle ALS via pickle échoue si la classe </w:t>
      </w:r>
      <w:r>
        <w:rPr>
          <w:rFonts w:ascii="Courier New" w:hAnsi="Courier New"/>
          <w:color w:val="C7254E"/>
          <w:sz w:val="22"/>
        </w:rPr>
        <w:t>ALSRecommender</w:t>
      </w:r>
      <w:r>
        <w:rPr>
          <w:sz w:val="22"/>
        </w:rPr>
        <w:t xml:space="preserve"> n'est pas importée depuis le même chemin au moment du chargement.</w:t>
      </w:r>
    </w:p>
    <w:p>
      <w:pPr>
        <w:spacing w:before="40" w:after="80"/>
      </w:pPr>
      <w:r>
        <w:rPr>
          <w:b/>
          <w:sz w:val="22"/>
        </w:rPr>
        <w:t>Solution :</w:t>
      </w:r>
      <w:r>
        <w:rPr>
          <w:sz w:val="22"/>
        </w:rPr>
        <w:t xml:space="preserve"> Extraction de la classe dans </w:t>
      </w:r>
      <w:r>
        <w:rPr>
          <w:rFonts w:ascii="Courier New" w:hAnsi="Courier New"/>
          <w:color w:val="C7254E"/>
          <w:sz w:val="22"/>
        </w:rPr>
        <w:t>src/recommender.py</w:t>
      </w:r>
      <w:r>
        <w:rPr>
          <w:sz w:val="22"/>
        </w:rPr>
        <w:t xml:space="preserve"> (module partagé), importé explicitement dans </w:t>
      </w:r>
      <w:r>
        <w:rPr>
          <w:rFonts w:ascii="Courier New" w:hAnsi="Courier New"/>
          <w:color w:val="C7254E"/>
          <w:sz w:val="22"/>
        </w:rPr>
        <w:t>api/main.py</w:t>
      </w:r>
      <w:r>
        <w:rPr>
          <w:sz w:val="22"/>
        </w:rPr>
        <w:t xml:space="preserve"> avec </w:t>
      </w:r>
      <w:r>
        <w:rPr>
          <w:rFonts w:ascii="Courier New" w:hAnsi="Courier New"/>
          <w:color w:val="C7254E"/>
          <w:sz w:val="22"/>
        </w:rPr>
        <w:t>from src.recommender import ALSRecommender</w:t>
      </w:r>
      <w:r>
        <w:rPr>
          <w:sz w:val="22"/>
        </w:rPr>
        <w:t>.</w:t>
      </w:r>
    </w:p>
    <w:p>
      <w:pPr>
        <w:pStyle w:val="Heading3"/>
      </w:pPr>
      <w:r>
        <w:rPr>
          <w:color w:val="2C3E7E"/>
          <w:sz w:val="28"/>
        </w:rPr>
        <w:t>10.3 Sparsité extrême du dataset</w:t>
      </w:r>
    </w:p>
    <w:p>
      <w:pPr>
        <w:spacing w:before="40" w:after="80"/>
      </w:pPr>
      <w:r>
        <w:rPr>
          <w:b/>
          <w:sz w:val="22"/>
        </w:rPr>
        <w:t>Problème :</w:t>
      </w:r>
      <w:r>
        <w:rPr>
          <w:sz w:val="22"/>
        </w:rPr>
        <w:t xml:space="preserve"> ~99.7% de sparsité — les métriques absolues restent faibles quelle que soit la qualité de l'algorithme.</w:t>
      </w:r>
    </w:p>
    <w:p>
      <w:pPr>
        <w:spacing w:before="40" w:after="80"/>
      </w:pPr>
      <w:r>
        <w:rPr>
          <w:b/>
          <w:sz w:val="22"/>
        </w:rPr>
        <w:t>Solution :</w:t>
      </w:r>
      <w:r>
        <w:rPr>
          <w:sz w:val="22"/>
        </w:rPr>
        <w:t xml:space="preserve"> Basculer l'analyse sur les </w:t>
      </w:r>
      <w:r>
        <w:rPr>
          <w:b/>
          <w:sz w:val="22"/>
        </w:rPr>
        <w:t>gains relatifs</w:t>
      </w:r>
      <w:r>
        <w:rPr>
          <w:sz w:val="22"/>
        </w:rPr>
        <w:t xml:space="preserve"> plutôt que les valeurs absolues, et utiliser une baseline strong (popularité) comme référence. L'ALS obtient +4× en NDCG vs baseline.</w:t>
      </w:r>
    </w:p>
    <w:p>
      <w:pPr>
        <w:pStyle w:val="Heading3"/>
      </w:pPr>
      <w:r>
        <w:rPr>
          <w:color w:val="2C3E7E"/>
          <w:sz w:val="28"/>
        </w:rPr>
        <w:t>10.4 Temps d'entraînement ALS</w:t>
      </w:r>
    </w:p>
    <w:p>
      <w:pPr>
        <w:spacing w:before="40" w:after="80"/>
      </w:pPr>
      <w:r>
        <w:rPr>
          <w:b/>
          <w:sz w:val="22"/>
        </w:rPr>
        <w:t>Problème :</w:t>
      </w:r>
      <w:r>
        <w:rPr>
          <w:sz w:val="22"/>
        </w:rPr>
        <w:t xml:space="preserve"> L'implémentation naïve de l'ALS (boucles Python pures) est lente pour des grandes matrices.</w:t>
      </w:r>
    </w:p>
    <w:p>
      <w:pPr>
        <w:spacing w:before="40" w:after="80"/>
      </w:pPr>
      <w:r>
        <w:rPr>
          <w:b/>
          <w:sz w:val="22"/>
        </w:rPr>
        <w:t>Solution :</w:t>
      </w:r>
      <w:r>
        <w:rPr>
          <w:sz w:val="22"/>
        </w:rPr>
        <w:t xml:space="preserve"> Utilisation de matrices sparse CSR pour les accès par ligne, et calcul vectorisé des facteurs via </w:t>
      </w:r>
      <w:r>
        <w:rPr>
          <w:rFonts w:ascii="Courier New" w:hAnsi="Courier New"/>
          <w:color w:val="C7254E"/>
          <w:sz w:val="22"/>
        </w:rPr>
        <w:t>np.linalg.solve</w:t>
      </w:r>
      <w:r>
        <w:rPr>
          <w:sz w:val="22"/>
        </w:rPr>
        <w:t>. Le temps d'entraînement reste raisonnable (~2-5 minutes pour 15 itérations).</w:t>
      </w:r>
    </w:p>
    <w:p>
      <w:pPr>
        <w:pStyle w:val="Heading3"/>
      </w:pPr>
      <w:r>
        <w:rPr>
          <w:color w:val="2C3E7E"/>
          <w:sz w:val="28"/>
        </w:rPr>
        <w:t>10.5 Tests en CI sans vrais modèles</w:t>
      </w:r>
    </w:p>
    <w:p>
      <w:pPr>
        <w:spacing w:before="40" w:after="80"/>
      </w:pPr>
      <w:r>
        <w:rPr>
          <w:b/>
          <w:sz w:val="22"/>
        </w:rPr>
        <w:t>Problème :</w:t>
      </w:r>
      <w:r>
        <w:rPr>
          <w:sz w:val="22"/>
        </w:rPr>
        <w:t xml:space="preserve"> Les vrais artefacts (modèles .pkl de plusieurs Mo) ne peuvent pas être committés dans Git.</w:t>
      </w:r>
    </w:p>
    <w:p>
      <w:pPr>
        <w:spacing w:before="40" w:after="80"/>
      </w:pPr>
      <w:r>
        <w:rPr>
          <w:b/>
          <w:sz w:val="22"/>
        </w:rPr>
        <w:t>Solution :</w:t>
      </w:r>
      <w:r>
        <w:rPr>
          <w:sz w:val="22"/>
        </w:rPr>
        <w:t xml:space="preserve"> Création de modèles factices (stubs) dans </w:t>
      </w:r>
      <w:r>
        <w:rPr>
          <w:rFonts w:ascii="Courier New" w:hAnsi="Courier New"/>
          <w:color w:val="C7254E"/>
          <w:sz w:val="22"/>
        </w:rPr>
        <w:t>scripts/generate_fake_models.py</w:t>
      </w:r>
      <w:r>
        <w:rPr>
          <w:sz w:val="22"/>
        </w:rPr>
        <w:t>, utilisés uniquement en CI. Les tests unitaires utilisent aussi des stubs via fixtures pytest.</w:t>
      </w:r>
    </w:p>
    <w:p>
      <w:pPr>
        <w:pBdr>
          <w:bottom w:val="single" w:sz="6" w:space="1" w:color="CCCCCC"/>
        </w:pBdr>
        <w:spacing w:before="0" w:after="0"/>
      </w:pPr>
    </w:p>
    <w:p>
      <w:pPr>
        <w:pStyle w:val="Heading2"/>
      </w:pPr>
      <w:r>
        <w:rPr>
          <w:color w:val="2C3E7E"/>
          <w:sz w:val="32"/>
        </w:rPr>
        <w:t>11. CONCLUSION ET PERSPECTIVES</w:t>
      </w:r>
    </w:p>
    <w:p>
      <w:pPr>
        <w:pStyle w:val="Heading3"/>
      </w:pPr>
      <w:r>
        <w:rPr>
          <w:color w:val="2C3E7E"/>
          <w:sz w:val="28"/>
        </w:rPr>
        <w:t>11.1 Bilan du stage</w:t>
      </w:r>
    </w:p>
    <w:p>
      <w:pPr>
        <w:spacing w:before="40" w:after="80"/>
      </w:pPr>
      <w:r>
        <w:rPr>
          <w:sz w:val="22"/>
        </w:rPr>
        <w:t>Ce stage a permis de livrer un système de recommandation complet et opérationnel pour la plateforme MEL Cameroun :</w:t>
      </w:r>
    </w:p>
    <w:p>
      <w:pPr>
        <w:spacing w:before="40" w:after="80"/>
      </w:pPr>
      <w:r>
        <w:rPr>
          <w:sz w:val="22"/>
        </w:rPr>
        <w:t xml:space="preserve">✅ </w:t>
      </w:r>
      <w:r>
        <w:rPr>
          <w:b/>
          <w:sz w:val="22"/>
        </w:rPr>
        <w:t>5 modèles implémentés et comparés</w:t>
      </w:r>
      <w:r>
        <w:rPr>
          <w:sz w:val="22"/>
        </w:rPr>
        <w:t xml:space="preserve"> (Baseline, SVD, ALS, Content-Based, Hybride)</w:t>
      </w:r>
    </w:p>
    <w:p>
      <w:pPr>
        <w:spacing w:before="40" w:after="80"/>
      </w:pPr>
      <w:r>
        <w:rPr>
          <w:sz w:val="22"/>
        </w:rPr>
        <w:t xml:space="preserve">✅ </w:t>
      </w:r>
      <w:r>
        <w:rPr>
          <w:b/>
          <w:sz w:val="22"/>
        </w:rPr>
        <w:t>API REST FastAPI</w:t>
      </w:r>
      <w:r>
        <w:rPr>
          <w:sz w:val="22"/>
        </w:rPr>
        <w:t xml:space="preserve"> avec 5 endpoints, gestion du cold-start</w:t>
      </w:r>
    </w:p>
    <w:p>
      <w:pPr>
        <w:spacing w:before="40" w:after="80"/>
      </w:pPr>
      <w:r>
        <w:rPr>
          <w:sz w:val="22"/>
        </w:rPr>
        <w:t xml:space="preserve">✅ </w:t>
      </w:r>
      <w:r>
        <w:rPr>
          <w:b/>
          <w:sz w:val="22"/>
        </w:rPr>
        <w:t>Pipeline MLOps</w:t>
      </w:r>
      <w:r>
        <w:rPr>
          <w:sz w:val="22"/>
        </w:rPr>
        <w:t xml:space="preserve"> : train.py reproductible, artefacts versionnés</w:t>
      </w:r>
    </w:p>
    <w:p>
      <w:pPr>
        <w:spacing w:before="40" w:after="80"/>
      </w:pPr>
      <w:r>
        <w:rPr>
          <w:sz w:val="22"/>
        </w:rPr>
        <w:t xml:space="preserve">✅ </w:t>
      </w:r>
      <w:r>
        <w:rPr>
          <w:b/>
          <w:sz w:val="22"/>
        </w:rPr>
        <w:t>15 tests unitaires</w:t>
      </w:r>
      <w:r>
        <w:rPr>
          <w:sz w:val="22"/>
        </w:rPr>
        <w:t xml:space="preserve"> passant en CI</w:t>
      </w:r>
    </w:p>
    <w:p>
      <w:pPr>
        <w:spacing w:before="40" w:after="80"/>
      </w:pPr>
      <w:r>
        <w:rPr>
          <w:sz w:val="22"/>
        </w:rPr>
        <w:t xml:space="preserve">✅ </w:t>
      </w:r>
      <w:r>
        <w:rPr>
          <w:b/>
          <w:sz w:val="22"/>
        </w:rPr>
        <w:t>Pipeline CI/CD</w:t>
      </w:r>
      <w:r>
        <w:rPr>
          <w:sz w:val="22"/>
        </w:rPr>
        <w:t xml:space="preserve"> GitHub Actions → Docker → GHCR</w:t>
      </w:r>
    </w:p>
    <w:p>
      <w:pPr>
        <w:spacing w:before="40" w:after="80"/>
      </w:pPr>
      <w:r>
        <w:rPr>
          <w:sz w:val="22"/>
        </w:rPr>
        <w:t xml:space="preserve">✅ </w:t>
      </w:r>
      <w:r>
        <w:rPr>
          <w:b/>
          <w:sz w:val="22"/>
        </w:rPr>
        <w:t>Documentation complète</w:t>
      </w:r>
      <w:r>
        <w:rPr>
          <w:sz w:val="22"/>
        </w:rPr>
        <w:t xml:space="preserve"> : technique + quickstart</w:t>
      </w:r>
    </w:p>
    <w:p>
      <w:pPr>
        <w:spacing w:before="40" w:after="80"/>
      </w:pPr>
      <w:r>
        <w:rPr>
          <w:sz w:val="22"/>
        </w:rPr>
        <w:t xml:space="preserve">Le modèle hybride (SVD + Content-Based, α=1.0) atteint un </w:t>
      </w:r>
      <w:r>
        <w:rPr>
          <w:b/>
          <w:sz w:val="22"/>
        </w:rPr>
        <w:t>NDCG@10 de 0.0325</w:t>
      </w:r>
      <w:r>
        <w:rPr>
          <w:sz w:val="22"/>
        </w:rPr>
        <w:t xml:space="preserve">, soit </w:t>
      </w:r>
      <w:r>
        <w:rPr>
          <w:b/>
          <w:sz w:val="22"/>
        </w:rPr>
        <w:t>+4.2× la baseline de popularité</w:t>
      </w:r>
      <w:r>
        <w:rPr>
          <w:sz w:val="22"/>
        </w:rPr>
        <w:t xml:space="preserve"> — un gain significatif dans un contexte de données sparse.</w:t>
      </w:r>
    </w:p>
    <w:p>
      <w:pPr>
        <w:pStyle w:val="Heading3"/>
      </w:pPr>
      <w:r>
        <w:rPr>
          <w:color w:val="2C3E7E"/>
          <w:sz w:val="28"/>
        </w:rPr>
        <w:t>11.2 Compétences acquises</w:t>
      </w:r>
    </w:p>
    <w:p>
      <w:pPr>
        <w:spacing w:before="40" w:after="80"/>
      </w:pPr>
      <w:r>
        <w:rPr>
          <w:b/>
          <w:sz w:val="22"/>
        </w:rPr>
        <w:t>Techniques :</w:t>
      </w:r>
    </w:p>
    <w:p>
      <w:pPr>
        <w:pStyle w:val="ListBullet"/>
        <w:spacing w:before="40" w:after="40"/>
        <w:ind w:left="360"/>
      </w:pPr>
      <w:r>
        <w:rPr>
          <w:sz w:val="22"/>
        </w:rPr>
        <w:t>Implémentation from scratch d'ALS (algèbre linéaire, matrices sparse)</w:t>
      </w:r>
    </w:p>
    <w:p>
      <w:pPr>
        <w:pStyle w:val="ListBullet"/>
        <w:spacing w:before="40" w:after="40"/>
        <w:ind w:left="360"/>
      </w:pPr>
      <w:r>
        <w:rPr>
          <w:sz w:val="22"/>
        </w:rPr>
        <w:t>Évaluation rigoureuse de systèmes de recommandation (LOO, Precision@K, NDCG@K)</w:t>
      </w:r>
    </w:p>
    <w:p>
      <w:pPr>
        <w:pStyle w:val="ListBullet"/>
        <w:spacing w:before="40" w:after="40"/>
        <w:ind w:left="360"/>
      </w:pPr>
      <w:r>
        <w:rPr>
          <w:sz w:val="22"/>
        </w:rPr>
        <w:t>Développement d'API REST avec FastAPI + Pydantic</w:t>
      </w:r>
    </w:p>
    <w:p>
      <w:pPr>
        <w:pStyle w:val="ListBullet"/>
        <w:spacing w:before="40" w:after="40"/>
        <w:ind w:left="360"/>
      </w:pPr>
      <w:r>
        <w:rPr>
          <w:sz w:val="22"/>
        </w:rPr>
        <w:t>Mise en place d'une pipeline MLOps complète</w:t>
      </w:r>
    </w:p>
    <w:p>
      <w:pPr>
        <w:pStyle w:val="ListBullet"/>
        <w:spacing w:before="40" w:after="40"/>
        <w:ind w:left="360"/>
      </w:pPr>
      <w:r>
        <w:rPr>
          <w:sz w:val="22"/>
        </w:rPr>
        <w:t>Conteneurisation Docker + CI/CD GitHub Actions</w:t>
      </w:r>
    </w:p>
    <w:p>
      <w:pPr>
        <w:spacing w:before="40" w:after="80"/>
      </w:pPr>
      <w:r>
        <w:rPr>
          <w:b/>
          <w:sz w:val="22"/>
        </w:rPr>
        <w:t>Méthodologiques :</w:t>
      </w:r>
    </w:p>
    <w:p>
      <w:pPr>
        <w:pStyle w:val="ListBullet"/>
        <w:spacing w:before="40" w:after="40"/>
        <w:ind w:left="360"/>
      </w:pPr>
      <w:r>
        <w:rPr>
          <w:sz w:val="22"/>
        </w:rPr>
        <w:t>Analyse d'un problème métier et traduction en problème ML</w:t>
      </w:r>
    </w:p>
    <w:p>
      <w:pPr>
        <w:pStyle w:val="ListBullet"/>
        <w:spacing w:before="40" w:after="40"/>
        <w:ind w:left="360"/>
      </w:pPr>
      <w:r>
        <w:rPr>
          <w:sz w:val="22"/>
        </w:rPr>
        <w:t>Gestion des contraintes données (cold-start, sparsité)</w:t>
      </w:r>
    </w:p>
    <w:p>
      <w:pPr>
        <w:pStyle w:val="ListBullet"/>
        <w:spacing w:before="40" w:after="40"/>
        <w:ind w:left="360"/>
      </w:pPr>
      <w:r>
        <w:rPr>
          <w:sz w:val="22"/>
        </w:rPr>
        <w:t>Documentation technique et rédaction de rapports</w:t>
      </w:r>
    </w:p>
    <w:p>
      <w:pPr>
        <w:pStyle w:val="Heading3"/>
      </w:pPr>
      <w:r>
        <w:rPr>
          <w:color w:val="2C3E7E"/>
          <w:sz w:val="28"/>
        </w:rPr>
        <w:t>11.3 Perspectives et prochaines étapes</w:t>
      </w:r>
    </w:p>
    <w:p>
      <w:pPr>
        <w:pStyle w:val="Heading4"/>
      </w:pPr>
      <w:r>
        <w:rPr>
          <w:color w:val="555555"/>
          <w:sz w:val="24"/>
        </w:rPr>
        <w:t>Court terme</w:t>
      </w:r>
    </w:p>
    <w:p>
      <w:pPr>
        <w:pStyle w:val="ListBullet"/>
        <w:spacing w:before="40" w:after="40"/>
        <w:ind w:left="360"/>
      </w:pPr>
      <w:r>
        <w:rPr>
          <w:b/>
          <w:sz w:val="22"/>
        </w:rPr>
        <w:t>Adaptation aux données MEL</w:t>
      </w:r>
      <w:r>
        <w:rPr>
          <w:sz w:val="22"/>
        </w:rPr>
        <w:t xml:space="preserve"> : brancher le pipeline sur les tables </w:t>
      </w:r>
      <w:r>
        <w:rPr>
          <w:rFonts w:ascii="Courier New" w:hAnsi="Courier New"/>
          <w:color w:val="C7254E"/>
          <w:sz w:val="22"/>
        </w:rPr>
        <w:t>factures</w:t>
      </w:r>
      <w:r>
        <w:rPr>
          <w:sz w:val="22"/>
        </w:rPr>
        <w:t xml:space="preserve">, </w:t>
      </w:r>
      <w:r>
        <w:rPr>
          <w:rFonts w:ascii="Courier New" w:hAnsi="Courier New"/>
          <w:color w:val="C7254E"/>
          <w:sz w:val="22"/>
        </w:rPr>
        <w:t>paniers</w:t>
      </w:r>
      <w:r>
        <w:rPr>
          <w:sz w:val="22"/>
        </w:rPr>
        <w:t xml:space="preserve"> et </w:t>
      </w:r>
      <w:r>
        <w:rPr>
          <w:rFonts w:ascii="Courier New" w:hAnsi="Courier New"/>
          <w:color w:val="C7254E"/>
          <w:sz w:val="22"/>
        </w:rPr>
        <w:t>articles</w:t>
      </w:r>
      <w:r>
        <w:rPr>
          <w:sz w:val="22"/>
        </w:rPr>
        <w:t xml:space="preserve"> de la vraie base MySQL MEL</w:t>
      </w:r>
    </w:p>
    <w:p>
      <w:pPr>
        <w:pStyle w:val="ListBullet"/>
        <w:spacing w:before="40" w:after="40"/>
        <w:ind w:left="360"/>
      </w:pPr>
      <w:r>
        <w:rPr>
          <w:b/>
          <w:sz w:val="22"/>
        </w:rPr>
        <w:t>Cold-start par catégorie</w:t>
      </w:r>
      <w:r>
        <w:rPr>
          <w:sz w:val="22"/>
        </w:rPr>
        <w:t xml:space="preserve"> : recommander les articles populaires dans la catégorie préférée du nouvel utilisateur (déductible de sa navigation)</w:t>
      </w:r>
    </w:p>
    <w:p>
      <w:pPr>
        <w:pStyle w:val="ListBullet"/>
        <w:spacing w:before="40" w:after="40"/>
        <w:ind w:left="360"/>
      </w:pPr>
      <w:r>
        <w:rPr>
          <w:b/>
          <w:sz w:val="22"/>
        </w:rPr>
        <w:t>Features produit enrichies</w:t>
      </w:r>
      <w:r>
        <w:rPr>
          <w:sz w:val="22"/>
        </w:rPr>
        <w:t xml:space="preserve"> : utiliser le champ </w:t>
      </w:r>
      <w:r>
        <w:rPr>
          <w:rFonts w:ascii="Courier New" w:hAnsi="Courier New"/>
          <w:color w:val="C7254E"/>
          <w:sz w:val="22"/>
        </w:rPr>
        <w:t>nom</w:t>
      </w:r>
      <w:r>
        <w:rPr>
          <w:sz w:val="22"/>
        </w:rPr>
        <w:t xml:space="preserve">, </w:t>
      </w:r>
      <w:r>
        <w:rPr>
          <w:rFonts w:ascii="Courier New" w:hAnsi="Courier New"/>
          <w:color w:val="C7254E"/>
          <w:sz w:val="22"/>
        </w:rPr>
        <w:t>marque</w:t>
      </w:r>
      <w:r>
        <w:rPr>
          <w:sz w:val="22"/>
        </w:rPr>
        <w:t xml:space="preserve"> et </w:t>
      </w:r>
      <w:r>
        <w:rPr>
          <w:rFonts w:ascii="Courier New" w:hAnsi="Courier New"/>
          <w:color w:val="C7254E"/>
          <w:sz w:val="22"/>
        </w:rPr>
        <w:t>description</w:t>
      </w:r>
      <w:r>
        <w:rPr>
          <w:sz w:val="22"/>
        </w:rPr>
        <w:t xml:space="preserve"> des articles MEL pour améliorer le Content-Based</w:t>
      </w:r>
    </w:p>
    <w:p>
      <w:pPr>
        <w:pStyle w:val="Heading4"/>
      </w:pPr>
      <w:r>
        <w:rPr>
          <w:color w:val="555555"/>
          <w:sz w:val="24"/>
        </w:rPr>
        <w:t>Moyen terme</w:t>
      </w:r>
    </w:p>
    <w:p>
      <w:pPr>
        <w:pStyle w:val="ListBullet"/>
        <w:spacing w:before="40" w:after="40"/>
        <w:ind w:left="360"/>
      </w:pPr>
      <w:r>
        <w:rPr>
          <w:b/>
          <w:sz w:val="22"/>
        </w:rPr>
        <w:t>Neural Collaborative Filtering (NCF)</w:t>
      </w:r>
      <w:r>
        <w:rPr>
          <w:sz w:val="22"/>
        </w:rPr>
        <w:t xml:space="preserve"> : embeddings appris par un réseau de neurones (PyTorch)</w:t>
      </w:r>
    </w:p>
    <w:p>
      <w:pPr>
        <w:pStyle w:val="ListBullet"/>
        <w:spacing w:before="40" w:after="40"/>
        <w:ind w:left="360"/>
      </w:pPr>
      <w:r>
        <w:rPr>
          <w:b/>
          <w:sz w:val="22"/>
        </w:rPr>
        <w:t>Two-Tower Model</w:t>
      </w:r>
      <w:r>
        <w:rPr>
          <w:sz w:val="22"/>
        </w:rPr>
        <w:t xml:space="preserve"> : encodeur utilisateur + encodeur item, recherche ANN avec FAISS</w:t>
      </w:r>
    </w:p>
    <w:p>
      <w:pPr>
        <w:pStyle w:val="ListBullet"/>
        <w:spacing w:before="40" w:after="40"/>
        <w:ind w:left="360"/>
      </w:pPr>
      <w:r>
        <w:rPr>
          <w:b/>
          <w:sz w:val="22"/>
        </w:rPr>
        <w:t>Session-based recommendations</w:t>
      </w:r>
      <w:r>
        <w:rPr>
          <w:sz w:val="22"/>
        </w:rPr>
        <w:t xml:space="preserve"> : LSTM sur la séquence de navigation (paniers + vues)</w:t>
      </w:r>
    </w:p>
    <w:p>
      <w:pPr>
        <w:pStyle w:val="ListBullet"/>
        <w:spacing w:before="40" w:after="40"/>
        <w:ind w:left="360"/>
      </w:pPr>
      <w:r>
        <w:rPr>
          <w:b/>
          <w:sz w:val="22"/>
        </w:rPr>
        <w:t>A/B Testing</w:t>
      </w:r>
      <w:r>
        <w:rPr>
          <w:sz w:val="22"/>
        </w:rPr>
        <w:t xml:space="preserve"> : mesurer l'impact réel des recommandations sur les taux de conversion MEL</w:t>
      </w:r>
    </w:p>
    <w:p>
      <w:pPr>
        <w:pStyle w:val="Heading4"/>
      </w:pPr>
      <w:r>
        <w:rPr>
          <w:color w:val="555555"/>
          <w:sz w:val="24"/>
        </w:rPr>
        <w:t>Long terme</w:t>
      </w:r>
    </w:p>
    <w:p>
      <w:pPr>
        <w:pStyle w:val="ListBullet"/>
        <w:spacing w:before="40" w:after="40"/>
        <w:ind w:left="360"/>
      </w:pPr>
      <w:r>
        <w:rPr>
          <w:b/>
          <w:sz w:val="22"/>
        </w:rPr>
        <w:t>Monitoring en production</w:t>
      </w:r>
      <w:r>
        <w:rPr>
          <w:sz w:val="22"/>
        </w:rPr>
        <w:t xml:space="preserve"> : tracking des métriques en temps réel (Prometheus + Grafana)</w:t>
      </w:r>
    </w:p>
    <w:p>
      <w:pPr>
        <w:pStyle w:val="ListBullet"/>
        <w:spacing w:before="40" w:after="40"/>
        <w:ind w:left="360"/>
      </w:pPr>
      <w:r>
        <w:rPr>
          <w:b/>
          <w:sz w:val="22"/>
        </w:rPr>
        <w:t>Ré-entraînement automatique</w:t>
      </w:r>
      <w:r>
        <w:rPr>
          <w:sz w:val="22"/>
        </w:rPr>
        <w:t xml:space="preserve"> : pipeline de ré-entraînement déclenché hebdomadairement quand les nouvelles données arrivent</w:t>
      </w:r>
    </w:p>
    <w:p>
      <w:pPr>
        <w:pStyle w:val="ListBullet"/>
        <w:spacing w:before="40" w:after="40"/>
        <w:ind w:left="360"/>
      </w:pPr>
      <w:r>
        <w:rPr>
          <w:b/>
          <w:sz w:val="22"/>
        </w:rPr>
        <w:t>Recommandation cross-canal</w:t>
      </w:r>
      <w:r>
        <w:rPr>
          <w:sz w:val="22"/>
        </w:rPr>
        <w:t xml:space="preserve"> : intégrer les signaux de l'application mobile et des notifications push</w:t>
      </w:r>
    </w:p>
    <w:p>
      <w:pPr>
        <w:pBdr>
          <w:bottom w:val="single" w:sz="6" w:space="1" w:color="CCCCCC"/>
        </w:pBdr>
        <w:spacing w:before="0" w:after="0"/>
      </w:pPr>
    </w:p>
    <w:p>
      <w:pPr>
        <w:pStyle w:val="Heading2"/>
      </w:pPr>
      <w:r>
        <w:rPr>
          <w:color w:val="2C3E7E"/>
          <w:sz w:val="32"/>
        </w:rPr>
        <w:t>12. BIBLIOGRAPHIE</w:t>
      </w:r>
    </w:p>
    <w:p>
      <w:pPr>
        <w:pStyle w:val="ListNumber"/>
        <w:spacing w:before="40" w:after="40"/>
      </w:pPr>
      <w:r>
        <w:rPr>
          <w:b/>
          <w:sz w:val="22"/>
        </w:rPr>
        <w:t>Hu, Y., Koren, Y., Volinsky, C.</w:t>
      </w:r>
      <w:r>
        <w:rPr>
          <w:sz w:val="22"/>
        </w:rPr>
        <w:t xml:space="preserve"> (2008). </w:t>
      </w:r>
      <w:r>
        <w:rPr>
          <w:i/>
          <w:sz w:val="22"/>
        </w:rPr>
        <w:t>Collaborative Filtering for Implicit Feedback Datasets</w:t>
      </w:r>
      <w:r>
        <w:rPr>
          <w:sz w:val="22"/>
        </w:rPr>
        <w:t>. IEEE ICDM 2008.</w:t>
      </w:r>
    </w:p>
    <w:p>
      <w:pPr>
        <w:pStyle w:val="ListNumber"/>
        <w:spacing w:before="40" w:after="40"/>
      </w:pPr>
      <w:r>
        <w:rPr>
          <w:b/>
          <w:sz w:val="22"/>
        </w:rPr>
        <w:t>Koren, Y., Bell, R., Volinsky, C.</w:t>
      </w:r>
      <w:r>
        <w:rPr>
          <w:sz w:val="22"/>
        </w:rPr>
        <w:t xml:space="preserve"> (2009). </w:t>
      </w:r>
      <w:r>
        <w:rPr>
          <w:i/>
          <w:sz w:val="22"/>
        </w:rPr>
        <w:t>Matrix Factorization Techniques for Recommender Systems</w:t>
      </w:r>
      <w:r>
        <w:rPr>
          <w:sz w:val="22"/>
        </w:rPr>
        <w:t>. IEEE Computer, 42(8), 30-37.</w:t>
      </w:r>
    </w:p>
    <w:p>
      <w:pPr>
        <w:pStyle w:val="ListNumber"/>
        <w:spacing w:before="40" w:after="40"/>
      </w:pPr>
      <w:r>
        <w:rPr>
          <w:b/>
          <w:sz w:val="22"/>
        </w:rPr>
        <w:t>Ricci, F., Rokach, L., Shapira, B.</w:t>
      </w:r>
      <w:r>
        <w:rPr>
          <w:sz w:val="22"/>
        </w:rPr>
        <w:t xml:space="preserve"> (2015). </w:t>
      </w:r>
      <w:r>
        <w:rPr>
          <w:i/>
          <w:sz w:val="22"/>
        </w:rPr>
        <w:t>Recommender Systems Handbook</w:t>
      </w:r>
      <w:r>
        <w:rPr>
          <w:sz w:val="22"/>
        </w:rPr>
        <w:t xml:space="preserve"> (2nd ed.). Springer.</w:t>
      </w:r>
    </w:p>
    <w:p>
      <w:pPr>
        <w:pStyle w:val="ListNumber"/>
        <w:spacing w:before="40" w:after="40"/>
      </w:pPr>
      <w:r>
        <w:rPr>
          <w:b/>
          <w:sz w:val="22"/>
        </w:rPr>
        <w:t>He, X., Liao, L., Zhang, H., et al.</w:t>
      </w:r>
      <w:r>
        <w:rPr>
          <w:sz w:val="22"/>
        </w:rPr>
        <w:t xml:space="preserve"> (2017). </w:t>
      </w:r>
      <w:r>
        <w:rPr>
          <w:i/>
          <w:sz w:val="22"/>
        </w:rPr>
        <w:t>Neural Collaborative Filtering</w:t>
      </w:r>
      <w:r>
        <w:rPr>
          <w:sz w:val="22"/>
        </w:rPr>
        <w:t>. WWW 2017.</w:t>
      </w:r>
    </w:p>
    <w:p>
      <w:pPr>
        <w:pStyle w:val="ListNumber"/>
        <w:spacing w:before="40" w:after="40"/>
      </w:pPr>
      <w:r>
        <w:rPr>
          <w:b/>
          <w:sz w:val="22"/>
        </w:rPr>
        <w:t>Lops, P., de Gemmis, M., Semeraro, G.</w:t>
      </w:r>
      <w:r>
        <w:rPr>
          <w:sz w:val="22"/>
        </w:rPr>
        <w:t xml:space="preserve"> (2011). </w:t>
      </w:r>
      <w:r>
        <w:rPr>
          <w:i/>
          <w:sz w:val="22"/>
        </w:rPr>
        <w:t>Content-based Recommender Systems: State of the Art and Trends</w:t>
      </w:r>
      <w:r>
        <w:rPr>
          <w:sz w:val="22"/>
        </w:rPr>
        <w:t>. In Recommender Systems Handbook.</w:t>
      </w:r>
    </w:p>
    <w:p>
      <w:pPr>
        <w:pStyle w:val="ListNumber"/>
        <w:spacing w:before="40" w:after="40"/>
      </w:pPr>
      <w:r>
        <w:rPr>
          <w:b/>
          <w:sz w:val="22"/>
        </w:rPr>
        <w:t>FastAPI Documentation</w:t>
      </w:r>
      <w:r>
        <w:rPr>
          <w:sz w:val="22"/>
        </w:rPr>
        <w:t xml:space="preserve"> — https://fastapi.tiangolo.com</w:t>
      </w:r>
    </w:p>
    <w:p>
      <w:pPr>
        <w:pStyle w:val="ListNumber"/>
        <w:spacing w:before="40" w:after="40"/>
      </w:pPr>
      <w:r>
        <w:rPr>
          <w:b/>
          <w:sz w:val="22"/>
        </w:rPr>
        <w:t>scikit-learn Documentation</w:t>
      </w:r>
      <w:r>
        <w:rPr>
          <w:sz w:val="22"/>
        </w:rPr>
        <w:t xml:space="preserve"> — https://scikit-learn.org</w:t>
      </w:r>
    </w:p>
    <w:p>
      <w:pPr>
        <w:pStyle w:val="ListNumber"/>
        <w:spacing w:before="40" w:after="40"/>
      </w:pPr>
      <w:r>
        <w:rPr>
          <w:b/>
          <w:sz w:val="22"/>
        </w:rPr>
        <w:t>NumPy Documentation</w:t>
      </w:r>
      <w:r>
        <w:rPr>
          <w:sz w:val="22"/>
        </w:rPr>
        <w:t xml:space="preserve"> — https://numpy.org/doc</w:t>
      </w:r>
    </w:p>
    <w:p>
      <w:pPr>
        <w:pStyle w:val="ListNumber"/>
        <w:spacing w:before="40" w:after="40"/>
      </w:pPr>
      <w:r>
        <w:rPr>
          <w:b/>
          <w:sz w:val="22"/>
        </w:rPr>
        <w:t>SciPy sparse module</w:t>
      </w:r>
      <w:r>
        <w:rPr>
          <w:sz w:val="22"/>
        </w:rPr>
        <w:t xml:space="preserve"> — https://docs.scipy.org/doc/scipy/reference/sparse.html</w:t>
      </w:r>
    </w:p>
    <w:p>
      <w:pPr>
        <w:pStyle w:val="ListNumber"/>
        <w:spacing w:before="40" w:after="40"/>
      </w:pPr>
      <w:r>
        <w:rPr>
          <w:b/>
          <w:sz w:val="22"/>
        </w:rPr>
        <w:t>Docker Documentation</w:t>
      </w:r>
      <w:r>
        <w:rPr>
          <w:sz w:val="22"/>
        </w:rPr>
        <w:t xml:space="preserve"> — https://docs.docker.com</w:t>
      </w:r>
    </w:p>
    <w:p>
      <w:pPr>
        <w:pStyle w:val="ListNumber"/>
        <w:spacing w:before="40" w:after="40"/>
      </w:pPr>
      <w:r>
        <w:rPr>
          <w:b/>
          <w:sz w:val="22"/>
        </w:rPr>
        <w:t>GitHub Actions Documentation</w:t>
      </w:r>
      <w:r>
        <w:rPr>
          <w:sz w:val="22"/>
        </w:rPr>
        <w:t xml:space="preserve"> — https://docs.github.com/en/actions</w:t>
      </w:r>
    </w:p>
    <w:p>
      <w:pPr>
        <w:pBdr>
          <w:bottom w:val="single" w:sz="6" w:space="1" w:color="CCCCCC"/>
        </w:pBdr>
        <w:spacing w:before="0" w:after="0"/>
      </w:pPr>
    </w:p>
    <w:p>
      <w:pPr>
        <w:pStyle w:val="Heading2"/>
      </w:pPr>
      <w:r>
        <w:rPr>
          <w:color w:val="2C3E7E"/>
          <w:sz w:val="32"/>
        </w:rPr>
        <w:t>13. ANNEXES</w:t>
      </w:r>
    </w:p>
    <w:p>
      <w:pPr>
        <w:pStyle w:val="Heading3"/>
      </w:pPr>
      <w:r>
        <w:rPr>
          <w:color w:val="2C3E7E"/>
          <w:sz w:val="28"/>
        </w:rPr>
        <w:t>Annexe A — Stack technique complète</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2C3E7E"/>
          </w:tcPr>
          <w:p>
            <w:r>
              <w:rPr>
                <w:b/>
                <w:color w:val="FFFFFF"/>
                <w:sz w:val="20"/>
              </w:rPr>
            </w:r>
            <w:r>
              <w:rPr>
                <w:b/>
                <w:color w:val="FFFFFF"/>
                <w:sz w:val="20"/>
              </w:rPr>
              <w:t>Outil</w:t>
            </w:r>
          </w:p>
        </w:tc>
        <w:tc>
          <w:tcPr>
            <w:tcW w:type="dxa" w:w="3041"/>
            <w:shd w:val="clear" w:color="auto" w:fill="2C3E7E"/>
          </w:tcPr>
          <w:p>
            <w:r>
              <w:rPr>
                <w:b/>
                <w:color w:val="FFFFFF"/>
                <w:sz w:val="20"/>
              </w:rPr>
            </w:r>
            <w:r>
              <w:rPr>
                <w:b/>
                <w:color w:val="FFFFFF"/>
                <w:sz w:val="20"/>
              </w:rPr>
              <w:t>Version</w:t>
            </w:r>
          </w:p>
        </w:tc>
        <w:tc>
          <w:tcPr>
            <w:tcW w:type="dxa" w:w="3041"/>
            <w:shd w:val="clear" w:color="auto" w:fill="2C3E7E"/>
          </w:tcPr>
          <w:p>
            <w:r>
              <w:rPr>
                <w:b/>
                <w:color w:val="FFFFFF"/>
                <w:sz w:val="20"/>
              </w:rPr>
            </w:r>
            <w:r>
              <w:rPr>
                <w:b/>
                <w:color w:val="FFFFFF"/>
                <w:sz w:val="20"/>
              </w:rPr>
              <w:t>Usage</w:t>
            </w:r>
          </w:p>
        </w:tc>
      </w:tr>
      <w:tr>
        <w:tc>
          <w:tcPr>
            <w:tcW w:type="dxa" w:w="3041"/>
          </w:tcPr>
          <w:p>
            <w:r>
              <w:rPr>
                <w:sz w:val="20"/>
              </w:rPr>
            </w:r>
            <w:r>
              <w:rPr>
                <w:sz w:val="20"/>
              </w:rPr>
              <w:t>Python</w:t>
            </w:r>
          </w:p>
        </w:tc>
        <w:tc>
          <w:tcPr>
            <w:tcW w:type="dxa" w:w="3041"/>
          </w:tcPr>
          <w:p>
            <w:r>
              <w:rPr>
                <w:sz w:val="20"/>
              </w:rPr>
            </w:r>
            <w:r>
              <w:rPr>
                <w:sz w:val="20"/>
              </w:rPr>
              <w:t>3.13+</w:t>
            </w:r>
          </w:p>
        </w:tc>
        <w:tc>
          <w:tcPr>
            <w:tcW w:type="dxa" w:w="3041"/>
          </w:tcPr>
          <w:p>
            <w:r>
              <w:rPr>
                <w:sz w:val="20"/>
              </w:rPr>
            </w:r>
            <w:r>
              <w:rPr>
                <w:sz w:val="20"/>
              </w:rPr>
              <w:t>Langage principal</w:t>
            </w:r>
          </w:p>
        </w:tc>
      </w:tr>
      <w:tr>
        <w:tc>
          <w:tcPr>
            <w:tcW w:type="dxa" w:w="3041"/>
            <w:shd w:val="clear" w:color="auto" w:fill="EEF0F8"/>
          </w:tcPr>
          <w:p>
            <w:r>
              <w:rPr>
                <w:sz w:val="20"/>
              </w:rPr>
            </w:r>
            <w:r>
              <w:rPr>
                <w:sz w:val="20"/>
              </w:rPr>
              <w:t>pandas</w:t>
            </w:r>
          </w:p>
        </w:tc>
        <w:tc>
          <w:tcPr>
            <w:tcW w:type="dxa" w:w="3041"/>
            <w:shd w:val="clear" w:color="auto" w:fill="EEF0F8"/>
          </w:tcPr>
          <w:p>
            <w:r>
              <w:rPr>
                <w:sz w:val="20"/>
              </w:rPr>
            </w:r>
            <w:r>
              <w:rPr>
                <w:sz w:val="20"/>
              </w:rPr>
              <w:t>≥2.2.3</w:t>
            </w:r>
          </w:p>
        </w:tc>
        <w:tc>
          <w:tcPr>
            <w:tcW w:type="dxa" w:w="3041"/>
            <w:shd w:val="clear" w:color="auto" w:fill="EEF0F8"/>
          </w:tcPr>
          <w:p>
            <w:r>
              <w:rPr>
                <w:sz w:val="20"/>
              </w:rPr>
            </w:r>
            <w:r>
              <w:rPr>
                <w:sz w:val="20"/>
              </w:rPr>
              <w:t>Manipulation des données</w:t>
            </w:r>
          </w:p>
        </w:tc>
      </w:tr>
      <w:tr>
        <w:tc>
          <w:tcPr>
            <w:tcW w:type="dxa" w:w="3041"/>
          </w:tcPr>
          <w:p>
            <w:r>
              <w:rPr>
                <w:sz w:val="20"/>
              </w:rPr>
            </w:r>
            <w:r>
              <w:rPr>
                <w:sz w:val="20"/>
              </w:rPr>
              <w:t>numpy</w:t>
            </w:r>
          </w:p>
        </w:tc>
        <w:tc>
          <w:tcPr>
            <w:tcW w:type="dxa" w:w="3041"/>
          </w:tcPr>
          <w:p>
            <w:r>
              <w:rPr>
                <w:sz w:val="20"/>
              </w:rPr>
            </w:r>
            <w:r>
              <w:rPr>
                <w:sz w:val="20"/>
              </w:rPr>
              <w:t>≥2.0.0</w:t>
            </w:r>
          </w:p>
        </w:tc>
        <w:tc>
          <w:tcPr>
            <w:tcW w:type="dxa" w:w="3041"/>
          </w:tcPr>
          <w:p>
            <w:r>
              <w:rPr>
                <w:sz w:val="20"/>
              </w:rPr>
            </w:r>
            <w:r>
              <w:rPr>
                <w:sz w:val="20"/>
              </w:rPr>
              <w:t>Calcul matriciel</w:t>
            </w:r>
          </w:p>
        </w:tc>
      </w:tr>
      <w:tr>
        <w:tc>
          <w:tcPr>
            <w:tcW w:type="dxa" w:w="3041"/>
            <w:shd w:val="clear" w:color="auto" w:fill="EEF0F8"/>
          </w:tcPr>
          <w:p>
            <w:r>
              <w:rPr>
                <w:sz w:val="20"/>
              </w:rPr>
            </w:r>
            <w:r>
              <w:rPr>
                <w:sz w:val="20"/>
              </w:rPr>
              <w:t>scipy</w:t>
            </w:r>
          </w:p>
        </w:tc>
        <w:tc>
          <w:tcPr>
            <w:tcW w:type="dxa" w:w="3041"/>
            <w:shd w:val="clear" w:color="auto" w:fill="EEF0F8"/>
          </w:tcPr>
          <w:p>
            <w:r>
              <w:rPr>
                <w:sz w:val="20"/>
              </w:rPr>
            </w:r>
            <w:r>
              <w:rPr>
                <w:sz w:val="20"/>
              </w:rPr>
              <w:t>≥1.14.0</w:t>
            </w:r>
          </w:p>
        </w:tc>
        <w:tc>
          <w:tcPr>
            <w:tcW w:type="dxa" w:w="3041"/>
            <w:shd w:val="clear" w:color="auto" w:fill="EEF0F8"/>
          </w:tcPr>
          <w:p>
            <w:r>
              <w:rPr>
                <w:sz w:val="20"/>
              </w:rPr>
            </w:r>
            <w:r>
              <w:rPr>
                <w:sz w:val="20"/>
              </w:rPr>
              <w:t>SVD tronqué, matrices sparse</w:t>
            </w:r>
          </w:p>
        </w:tc>
      </w:tr>
      <w:tr>
        <w:tc>
          <w:tcPr>
            <w:tcW w:type="dxa" w:w="3041"/>
          </w:tcPr>
          <w:p>
            <w:r>
              <w:rPr>
                <w:sz w:val="20"/>
              </w:rPr>
            </w:r>
            <w:r>
              <w:rPr>
                <w:sz w:val="20"/>
              </w:rPr>
              <w:t>scikit-learn</w:t>
            </w:r>
          </w:p>
        </w:tc>
        <w:tc>
          <w:tcPr>
            <w:tcW w:type="dxa" w:w="3041"/>
          </w:tcPr>
          <w:p>
            <w:r>
              <w:rPr>
                <w:sz w:val="20"/>
              </w:rPr>
            </w:r>
            <w:r>
              <w:rPr>
                <w:sz w:val="20"/>
              </w:rPr>
              <w:t>≥1.5.0</w:t>
            </w:r>
          </w:p>
        </w:tc>
        <w:tc>
          <w:tcPr>
            <w:tcW w:type="dxa" w:w="3041"/>
          </w:tcPr>
          <w:p>
            <w:r>
              <w:rPr>
                <w:sz w:val="20"/>
              </w:rPr>
            </w:r>
            <w:r>
              <w:rPr>
                <w:sz w:val="20"/>
              </w:rPr>
              <w:t>LabelEncoder, TF-IDF, cosine</w:t>
            </w:r>
          </w:p>
        </w:tc>
      </w:tr>
      <w:tr>
        <w:tc>
          <w:tcPr>
            <w:tcW w:type="dxa" w:w="3041"/>
            <w:shd w:val="clear" w:color="auto" w:fill="EEF0F8"/>
          </w:tcPr>
          <w:p>
            <w:r>
              <w:rPr>
                <w:sz w:val="20"/>
              </w:rPr>
            </w:r>
            <w:r>
              <w:rPr>
                <w:sz w:val="20"/>
              </w:rPr>
              <w:t>FastAPI</w:t>
            </w:r>
          </w:p>
        </w:tc>
        <w:tc>
          <w:tcPr>
            <w:tcW w:type="dxa" w:w="3041"/>
            <w:shd w:val="clear" w:color="auto" w:fill="EEF0F8"/>
          </w:tcPr>
          <w:p>
            <w:r>
              <w:rPr>
                <w:sz w:val="20"/>
              </w:rPr>
            </w:r>
            <w:r>
              <w:rPr>
                <w:sz w:val="20"/>
              </w:rPr>
              <w:t>≥0.115.0</w:t>
            </w:r>
          </w:p>
        </w:tc>
        <w:tc>
          <w:tcPr>
            <w:tcW w:type="dxa" w:w="3041"/>
            <w:shd w:val="clear" w:color="auto" w:fill="EEF0F8"/>
          </w:tcPr>
          <w:p>
            <w:r>
              <w:rPr>
                <w:sz w:val="20"/>
              </w:rPr>
            </w:r>
            <w:r>
              <w:rPr>
                <w:sz w:val="20"/>
              </w:rPr>
              <w:t>API REST</w:t>
            </w:r>
          </w:p>
        </w:tc>
      </w:tr>
      <w:tr>
        <w:tc>
          <w:tcPr>
            <w:tcW w:type="dxa" w:w="3041"/>
          </w:tcPr>
          <w:p>
            <w:r>
              <w:rPr>
                <w:sz w:val="20"/>
              </w:rPr>
            </w:r>
            <w:r>
              <w:rPr>
                <w:sz w:val="20"/>
              </w:rPr>
              <w:t>uvicorn</w:t>
            </w:r>
          </w:p>
        </w:tc>
        <w:tc>
          <w:tcPr>
            <w:tcW w:type="dxa" w:w="3041"/>
          </w:tcPr>
          <w:p>
            <w:r>
              <w:rPr>
                <w:sz w:val="20"/>
              </w:rPr>
            </w:r>
            <w:r>
              <w:rPr>
                <w:sz w:val="20"/>
              </w:rPr>
              <w:t>≥0.30.0</w:t>
            </w:r>
          </w:p>
        </w:tc>
        <w:tc>
          <w:tcPr>
            <w:tcW w:type="dxa" w:w="3041"/>
          </w:tcPr>
          <w:p>
            <w:r>
              <w:rPr>
                <w:sz w:val="20"/>
              </w:rPr>
            </w:r>
            <w:r>
              <w:rPr>
                <w:sz w:val="20"/>
              </w:rPr>
              <w:t>Serveur ASGI</w:t>
            </w:r>
          </w:p>
        </w:tc>
      </w:tr>
      <w:tr>
        <w:tc>
          <w:tcPr>
            <w:tcW w:type="dxa" w:w="3041"/>
            <w:shd w:val="clear" w:color="auto" w:fill="EEF0F8"/>
          </w:tcPr>
          <w:p>
            <w:r>
              <w:rPr>
                <w:sz w:val="20"/>
              </w:rPr>
            </w:r>
            <w:r>
              <w:rPr>
                <w:sz w:val="20"/>
              </w:rPr>
              <w:t>pydantic</w:t>
            </w:r>
          </w:p>
        </w:tc>
        <w:tc>
          <w:tcPr>
            <w:tcW w:type="dxa" w:w="3041"/>
            <w:shd w:val="clear" w:color="auto" w:fill="EEF0F8"/>
          </w:tcPr>
          <w:p>
            <w:r>
              <w:rPr>
                <w:sz w:val="20"/>
              </w:rPr>
            </w:r>
            <w:r>
              <w:rPr>
                <w:sz w:val="20"/>
              </w:rPr>
              <w:t>≥2.9.0</w:t>
            </w:r>
          </w:p>
        </w:tc>
        <w:tc>
          <w:tcPr>
            <w:tcW w:type="dxa" w:w="3041"/>
            <w:shd w:val="clear" w:color="auto" w:fill="EEF0F8"/>
          </w:tcPr>
          <w:p>
            <w:r>
              <w:rPr>
                <w:sz w:val="20"/>
              </w:rPr>
            </w:r>
            <w:r>
              <w:rPr>
                <w:sz w:val="20"/>
              </w:rPr>
              <w:t>Validation des données</w:t>
            </w:r>
          </w:p>
        </w:tc>
      </w:tr>
      <w:tr>
        <w:tc>
          <w:tcPr>
            <w:tcW w:type="dxa" w:w="3041"/>
          </w:tcPr>
          <w:p>
            <w:r>
              <w:rPr>
                <w:sz w:val="20"/>
              </w:rPr>
            </w:r>
            <w:r>
              <w:rPr>
                <w:sz w:val="20"/>
              </w:rPr>
              <w:t>tqdm</w:t>
            </w:r>
          </w:p>
        </w:tc>
        <w:tc>
          <w:tcPr>
            <w:tcW w:type="dxa" w:w="3041"/>
          </w:tcPr>
          <w:p>
            <w:r>
              <w:rPr>
                <w:sz w:val="20"/>
              </w:rPr>
            </w:r>
            <w:r>
              <w:rPr>
                <w:sz w:val="20"/>
              </w:rPr>
              <w:t>≥4.66.0</w:t>
            </w:r>
          </w:p>
        </w:tc>
        <w:tc>
          <w:tcPr>
            <w:tcW w:type="dxa" w:w="3041"/>
          </w:tcPr>
          <w:p>
            <w:r>
              <w:rPr>
                <w:sz w:val="20"/>
              </w:rPr>
            </w:r>
            <w:r>
              <w:rPr>
                <w:sz w:val="20"/>
              </w:rPr>
              <w:t>Barres de progression</w:t>
            </w:r>
          </w:p>
        </w:tc>
      </w:tr>
      <w:tr>
        <w:tc>
          <w:tcPr>
            <w:tcW w:type="dxa" w:w="3041"/>
            <w:shd w:val="clear" w:color="auto" w:fill="EEF0F8"/>
          </w:tcPr>
          <w:p>
            <w:r>
              <w:rPr>
                <w:sz w:val="20"/>
              </w:rPr>
            </w:r>
            <w:r>
              <w:rPr>
                <w:sz w:val="20"/>
              </w:rPr>
              <w:t>pytest</w:t>
            </w:r>
          </w:p>
        </w:tc>
        <w:tc>
          <w:tcPr>
            <w:tcW w:type="dxa" w:w="3041"/>
            <w:shd w:val="clear" w:color="auto" w:fill="EEF0F8"/>
          </w:tcPr>
          <w:p>
            <w:r>
              <w:rPr>
                <w:sz w:val="20"/>
              </w:rPr>
            </w:r>
            <w:r>
              <w:rPr>
                <w:sz w:val="20"/>
              </w:rPr>
              <w:t>≥9.0</w:t>
            </w:r>
          </w:p>
        </w:tc>
        <w:tc>
          <w:tcPr>
            <w:tcW w:type="dxa" w:w="3041"/>
            <w:shd w:val="clear" w:color="auto" w:fill="EEF0F8"/>
          </w:tcPr>
          <w:p>
            <w:r>
              <w:rPr>
                <w:sz w:val="20"/>
              </w:rPr>
            </w:r>
            <w:r>
              <w:rPr>
                <w:sz w:val="20"/>
              </w:rPr>
              <w:t>Tests unitaires</w:t>
            </w:r>
          </w:p>
        </w:tc>
      </w:tr>
      <w:tr>
        <w:tc>
          <w:tcPr>
            <w:tcW w:type="dxa" w:w="3041"/>
          </w:tcPr>
          <w:p>
            <w:r>
              <w:rPr>
                <w:sz w:val="20"/>
              </w:rPr>
            </w:r>
            <w:r>
              <w:rPr>
                <w:sz w:val="20"/>
              </w:rPr>
              <w:t>Docker</w:t>
            </w:r>
          </w:p>
        </w:tc>
        <w:tc>
          <w:tcPr>
            <w:tcW w:type="dxa" w:w="3041"/>
          </w:tcPr>
          <w:p>
            <w:r>
              <w:rPr>
                <w:sz w:val="20"/>
              </w:rPr>
            </w:r>
            <w:r>
              <w:rPr>
                <w:sz w:val="20"/>
              </w:rPr>
              <w:t>—</w:t>
            </w:r>
          </w:p>
        </w:tc>
        <w:tc>
          <w:tcPr>
            <w:tcW w:type="dxa" w:w="3041"/>
          </w:tcPr>
          <w:p>
            <w:r>
              <w:rPr>
                <w:sz w:val="20"/>
              </w:rPr>
            </w:r>
            <w:r>
              <w:rPr>
                <w:sz w:val="20"/>
              </w:rPr>
              <w:t>Conteneurisation</w:t>
            </w:r>
          </w:p>
        </w:tc>
      </w:tr>
      <w:tr>
        <w:tc>
          <w:tcPr>
            <w:tcW w:type="dxa" w:w="3041"/>
            <w:shd w:val="clear" w:color="auto" w:fill="EEF0F8"/>
          </w:tcPr>
          <w:p>
            <w:r>
              <w:rPr>
                <w:sz w:val="20"/>
              </w:rPr>
            </w:r>
            <w:r>
              <w:rPr>
                <w:sz w:val="20"/>
              </w:rPr>
              <w:t>GitHub Actions</w:t>
            </w:r>
          </w:p>
        </w:tc>
        <w:tc>
          <w:tcPr>
            <w:tcW w:type="dxa" w:w="3041"/>
            <w:shd w:val="clear" w:color="auto" w:fill="EEF0F8"/>
          </w:tcPr>
          <w:p>
            <w:r>
              <w:rPr>
                <w:sz w:val="20"/>
              </w:rPr>
            </w:r>
            <w:r>
              <w:rPr>
                <w:sz w:val="20"/>
              </w:rPr>
              <w:t>—</w:t>
            </w:r>
          </w:p>
        </w:tc>
        <w:tc>
          <w:tcPr>
            <w:tcW w:type="dxa" w:w="3041"/>
            <w:shd w:val="clear" w:color="auto" w:fill="EEF0F8"/>
          </w:tcPr>
          <w:p>
            <w:r>
              <w:rPr>
                <w:sz w:val="20"/>
              </w:rPr>
            </w:r>
            <w:r>
              <w:rPr>
                <w:sz w:val="20"/>
              </w:rPr>
              <w:t>CI/CD</w:t>
            </w:r>
          </w:p>
        </w:tc>
      </w:tr>
    </w:tbl>
    <w:p/>
    <w:p>
      <w:pPr>
        <w:pStyle w:val="Heading3"/>
      </w:pPr>
      <w:r>
        <w:rPr>
          <w:color w:val="2C3E7E"/>
          <w:sz w:val="28"/>
        </w:rPr>
        <w:t>Annexe B — Schéma de l'API</w:t>
      </w:r>
    </w:p>
    <w:p>
      <w:pPr>
        <w:pStyle w:val="NoSpacing"/>
        <w:spacing w:before="0" w:after="0"/>
        <w:ind w:left="432"/>
        <w:shd w:val="clear" w:color="auto" w:fill="F5F5F5"/>
      </w:pPr>
      <w:r>
        <w:rPr>
          <w:rFonts w:ascii="Courier New" w:hAnsi="Courier New"/>
          <w:color w:val="2B2B2B"/>
          <w:sz w:val="18"/>
        </w:rPr>
        <w:t>┌─────────────────────────────────────────────────────────────┐</w:t>
      </w:r>
    </w:p>
    <w:p>
      <w:pPr>
        <w:pStyle w:val="NoSpacing"/>
        <w:spacing w:before="0" w:after="0"/>
        <w:ind w:left="432"/>
        <w:shd w:val="clear" w:color="auto" w:fill="F5F5F5"/>
      </w:pPr>
      <w:r>
        <w:rPr>
          <w:rFonts w:ascii="Courier New" w:hAnsi="Courier New"/>
          <w:color w:val="2B2B2B"/>
          <w:sz w:val="18"/>
        </w:rPr>
        <w:t>│                     API FastAPI :8000                       │</w:t>
      </w:r>
    </w:p>
    <w:p>
      <w:pPr>
        <w:pStyle w:val="NoSpacing"/>
        <w:spacing w:before="0" w:after="0"/>
        <w:ind w:left="432"/>
        <w:shd w:val="clear" w:color="auto" w:fill="F5F5F5"/>
      </w:pPr>
      <w:r>
        <w:rPr>
          <w:rFonts w:ascii="Courier New" w:hAnsi="Courier New"/>
          <w:color w:val="2B2B2B"/>
          <w:sz w:val="18"/>
        </w:rPr>
        <w:t>│                                                             │</w:t>
      </w:r>
    </w:p>
    <w:p>
      <w:pPr>
        <w:pStyle w:val="NoSpacing"/>
        <w:spacing w:before="0" w:after="0"/>
        <w:ind w:left="432"/>
        <w:shd w:val="clear" w:color="auto" w:fill="F5F5F5"/>
      </w:pPr>
      <w:r>
        <w:rPr>
          <w:rFonts w:ascii="Courier New" w:hAnsi="Courier New"/>
          <w:color w:val="2B2B2B"/>
          <w:sz w:val="18"/>
        </w:rPr>
        <w:t>│  GET /health          → {status, model, n_users, n_items}  │</w:t>
      </w:r>
    </w:p>
    <w:p>
      <w:pPr>
        <w:pStyle w:val="NoSpacing"/>
        <w:spacing w:before="0" w:after="0"/>
        <w:ind w:left="432"/>
        <w:shd w:val="clear" w:color="auto" w:fill="F5F5F5"/>
      </w:pPr>
      <w:r>
        <w:rPr>
          <w:rFonts w:ascii="Courier New" w:hAnsi="Courier New"/>
          <w:color w:val="2B2B2B"/>
          <w:sz w:val="18"/>
        </w:rPr>
        <w:t>│  GET /metrics         → {metrics, hyperparams, stats}      │</w:t>
      </w:r>
    </w:p>
    <w:p>
      <w:pPr>
        <w:pStyle w:val="NoSpacing"/>
        <w:spacing w:before="0" w:after="0"/>
        <w:ind w:left="432"/>
        <w:shd w:val="clear" w:color="auto" w:fill="F5F5F5"/>
      </w:pPr>
      <w:r>
        <w:rPr>
          <w:rFonts w:ascii="Courier New" w:hAnsi="Courier New"/>
          <w:color w:val="2B2B2B"/>
          <w:sz w:val="18"/>
        </w:rPr>
        <w:t>│  GET /popular?n=10    → {popular_products: [...]}          │</w:t>
      </w:r>
    </w:p>
    <w:p>
      <w:pPr>
        <w:pStyle w:val="NoSpacing"/>
        <w:spacing w:before="0" w:after="0"/>
        <w:ind w:left="432"/>
        <w:shd w:val="clear" w:color="auto" w:fill="F5F5F5"/>
      </w:pPr>
      <w:r>
        <w:rPr>
          <w:rFonts w:ascii="Courier New" w:hAnsi="Courier New"/>
          <w:color w:val="2B2B2B"/>
          <w:sz w:val="18"/>
        </w:rPr>
        <w:t>│  GET /recommend/{uid} → {user_id, model, recommendations}  │</w:t>
      </w:r>
    </w:p>
    <w:p>
      <w:pPr>
        <w:pStyle w:val="NoSpacing"/>
        <w:spacing w:before="0" w:after="0"/>
        <w:ind w:left="432"/>
        <w:shd w:val="clear" w:color="auto" w:fill="F5F5F5"/>
      </w:pPr>
      <w:r>
        <w:rPr>
          <w:rFonts w:ascii="Courier New" w:hAnsi="Courier New"/>
          <w:color w:val="2B2B2B"/>
          <w:sz w:val="18"/>
        </w:rPr>
        <w:t>│  GET /similar/{pid}   → {product_id, similar_products}     │</w:t>
      </w:r>
    </w:p>
    <w:p>
      <w:pPr>
        <w:pStyle w:val="NoSpacing"/>
        <w:spacing w:before="0" w:after="0"/>
        <w:ind w:left="432"/>
        <w:shd w:val="clear" w:color="auto" w:fill="F5F5F5"/>
      </w:pPr>
      <w:r>
        <w:rPr>
          <w:rFonts w:ascii="Courier New" w:hAnsi="Courier New"/>
          <w:color w:val="2B2B2B"/>
          <w:sz w:val="18"/>
        </w:rPr>
        <w:t>└────────────────────────────┬────────────────────────────────┘</w:t>
      </w:r>
    </w:p>
    <w:p>
      <w:pPr>
        <w:pStyle w:val="NoSpacing"/>
        <w:spacing w:before="0" w:after="0"/>
        <w:ind w:left="432"/>
        <w:shd w:val="clear" w:color="auto" w:fill="F5F5F5"/>
      </w:pPr>
      <w:r>
        <w:rPr>
          <w:rFonts w:ascii="Courier New" w:hAnsi="Courier New"/>
          <w:color w:val="2B2B2B"/>
          <w:sz w:val="18"/>
        </w:rPr>
        <w:t xml:space="preserve">                             │ charge au démarrage</w:t>
      </w:r>
    </w:p>
    <w:p>
      <w:pPr>
        <w:pStyle w:val="NoSpacing"/>
        <w:spacing w:before="0" w:after="0"/>
        <w:ind w:left="432"/>
        <w:shd w:val="clear" w:color="auto" w:fill="F5F5F5"/>
      </w:pPr>
      <w:r>
        <w:rPr>
          <w:rFonts w:ascii="Courier New" w:hAnsi="Courier New"/>
          <w:color w:val="2B2B2B"/>
          <w:sz w:val="18"/>
        </w:rPr>
        <w:t xml:space="preserve">              ┌──────────────▼──────────────┐</w:t>
      </w:r>
    </w:p>
    <w:p>
      <w:pPr>
        <w:pStyle w:val="NoSpacing"/>
        <w:spacing w:before="0" w:after="0"/>
        <w:ind w:left="432"/>
        <w:shd w:val="clear" w:color="auto" w:fill="F5F5F5"/>
      </w:pPr>
      <w:r>
        <w:rPr>
          <w:rFonts w:ascii="Courier New" w:hAnsi="Courier New"/>
          <w:color w:val="2B2B2B"/>
          <w:sz w:val="18"/>
        </w:rPr>
        <w:t xml:space="preserve">              │          models/             │</w:t>
      </w:r>
    </w:p>
    <w:p>
      <w:pPr>
        <w:pStyle w:val="NoSpacing"/>
        <w:spacing w:before="0" w:after="0"/>
        <w:ind w:left="432"/>
        <w:shd w:val="clear" w:color="auto" w:fill="F5F5F5"/>
      </w:pPr>
      <w:r>
        <w:rPr>
          <w:rFonts w:ascii="Courier New" w:hAnsi="Courier New"/>
          <w:color w:val="2B2B2B"/>
          <w:sz w:val="18"/>
        </w:rPr>
        <w:t xml:space="preserve">              │  svd_R_pred.npy             │</w:t>
      </w:r>
    </w:p>
    <w:p>
      <w:pPr>
        <w:pStyle w:val="NoSpacing"/>
        <w:spacing w:before="0" w:after="0"/>
        <w:ind w:left="432"/>
        <w:shd w:val="clear" w:color="auto" w:fill="F5F5F5"/>
      </w:pPr>
      <w:r>
        <w:rPr>
          <w:rFonts w:ascii="Courier New" w:hAnsi="Courier New"/>
          <w:color w:val="2B2B2B"/>
          <w:sz w:val="18"/>
        </w:rPr>
        <w:t xml:space="preserve">              │  als_model.pkl              │</w:t>
      </w:r>
    </w:p>
    <w:p>
      <w:pPr>
        <w:pStyle w:val="NoSpacing"/>
        <w:spacing w:before="0" w:after="0"/>
        <w:ind w:left="432"/>
        <w:shd w:val="clear" w:color="auto" w:fill="F5F5F5"/>
      </w:pPr>
      <w:r>
        <w:rPr>
          <w:rFonts w:ascii="Courier New" w:hAnsi="Courier New"/>
          <w:color w:val="2B2B2B"/>
          <w:sz w:val="18"/>
        </w:rPr>
        <w:t xml:space="preserve">              │  cosine_sim.pkl             │</w:t>
      </w:r>
    </w:p>
    <w:p>
      <w:pPr>
        <w:pStyle w:val="NoSpacing"/>
        <w:spacing w:before="0" w:after="0"/>
        <w:ind w:left="432"/>
        <w:shd w:val="clear" w:color="auto" w:fill="F5F5F5"/>
      </w:pPr>
      <w:r>
        <w:rPr>
          <w:rFonts w:ascii="Courier New" w:hAnsi="Courier New"/>
          <w:color w:val="2B2B2B"/>
          <w:sz w:val="18"/>
        </w:rPr>
        <w:t xml:space="preserve">              │  user_encoder.pkl           │</w:t>
      </w:r>
    </w:p>
    <w:p>
      <w:pPr>
        <w:pStyle w:val="NoSpacing"/>
        <w:spacing w:before="0" w:after="0"/>
        <w:ind w:left="432"/>
        <w:shd w:val="clear" w:color="auto" w:fill="F5F5F5"/>
      </w:pPr>
      <w:r>
        <w:rPr>
          <w:rFonts w:ascii="Courier New" w:hAnsi="Courier New"/>
          <w:color w:val="2B2B2B"/>
          <w:sz w:val="18"/>
        </w:rPr>
        <w:t xml:space="preserve">              │  item_encoder.pkl           │</w:t>
      </w:r>
    </w:p>
    <w:p>
      <w:pPr>
        <w:pStyle w:val="NoSpacing"/>
        <w:spacing w:before="0" w:after="0"/>
        <w:ind w:left="432"/>
        <w:shd w:val="clear" w:color="auto" w:fill="F5F5F5"/>
      </w:pPr>
      <w:r>
        <w:rPr>
          <w:rFonts w:ascii="Courier New" w:hAnsi="Courier New"/>
          <w:color w:val="2B2B2B"/>
          <w:sz w:val="18"/>
        </w:rPr>
        <w:t xml:space="preserve">              │  popular_items.pkl          │</w:t>
      </w:r>
    </w:p>
    <w:p>
      <w:pPr>
        <w:pStyle w:val="NoSpacing"/>
        <w:spacing w:before="0" w:after="0"/>
        <w:ind w:left="432"/>
        <w:shd w:val="clear" w:color="auto" w:fill="F5F5F5"/>
      </w:pPr>
      <w:r>
        <w:rPr>
          <w:rFonts w:ascii="Courier New" w:hAnsi="Courier New"/>
          <w:color w:val="2B2B2B"/>
          <w:sz w:val="18"/>
        </w:rPr>
        <w:t xml:space="preserve">              │  results_summary.json       │</w:t>
      </w:r>
    </w:p>
    <w:p>
      <w:pPr>
        <w:pStyle w:val="NoSpacing"/>
        <w:spacing w:before="0" w:after="0"/>
        <w:ind w:left="432"/>
        <w:shd w:val="clear" w:color="auto" w:fill="F5F5F5"/>
      </w:pPr>
      <w:r>
        <w:rPr>
          <w:rFonts w:ascii="Courier New" w:hAnsi="Courier New"/>
          <w:color w:val="2B2B2B"/>
          <w:sz w:val="18"/>
        </w:rPr>
        <w:t xml:space="preserve">              └─────────────────────────────┘</w:t>
      </w:r>
    </w:p>
    <w:p/>
    <w:p>
      <w:pPr>
        <w:pStyle w:val="Heading3"/>
      </w:pPr>
      <w:r>
        <w:rPr>
          <w:color w:val="2C3E7E"/>
          <w:sz w:val="28"/>
        </w:rPr>
        <w:t>Annexe C — Guide d'installation rapide</w:t>
      </w:r>
    </w:p>
    <w:p>
      <w:pPr>
        <w:spacing w:after="0"/>
      </w:pPr>
      <w:r>
        <w:rPr>
          <w:i/>
          <w:color w:val="888888"/>
          <w:sz w:val="18"/>
        </w:rPr>
        <w:t xml:space="preserve">  bash</w:t>
      </w:r>
    </w:p>
    <w:p>
      <w:pPr>
        <w:pStyle w:val="NoSpacing"/>
        <w:spacing w:before="0" w:after="0"/>
        <w:ind w:left="432"/>
        <w:shd w:val="clear" w:color="auto" w:fill="F5F5F5"/>
      </w:pPr>
      <w:r>
        <w:rPr>
          <w:rFonts w:ascii="Courier New" w:hAnsi="Courier New"/>
          <w:color w:val="2B2B2B"/>
          <w:sz w:val="18"/>
        </w:rPr>
        <w:t># 1. Cloner le projet</w:t>
      </w:r>
    </w:p>
    <w:p>
      <w:pPr>
        <w:pStyle w:val="NoSpacing"/>
        <w:spacing w:before="0" w:after="0"/>
        <w:ind w:left="432"/>
        <w:shd w:val="clear" w:color="auto" w:fill="F5F5F5"/>
      </w:pPr>
      <w:r>
        <w:rPr>
          <w:rFonts w:ascii="Courier New" w:hAnsi="Courier New"/>
          <w:color w:val="2B2B2B"/>
          <w:sz w:val="18"/>
        </w:rPr>
        <w:t>git clone https://github.com/TON_USERNAME/mel-ml.git</w:t>
      </w:r>
    </w:p>
    <w:p>
      <w:pPr>
        <w:pStyle w:val="NoSpacing"/>
        <w:spacing w:before="0" w:after="0"/>
        <w:ind w:left="432"/>
        <w:shd w:val="clear" w:color="auto" w:fill="F5F5F5"/>
      </w:pPr>
      <w:r>
        <w:rPr>
          <w:rFonts w:ascii="Courier New" w:hAnsi="Courier New"/>
          <w:color w:val="2B2B2B"/>
          <w:sz w:val="18"/>
        </w:rPr>
        <w:t>cd mel-ml</w:t>
      </w:r>
    </w:p>
    <w:p>
      <w:pPr>
        <w:pStyle w:val="NoSpacing"/>
        <w:spacing w:before="0" w:after="0"/>
        <w:ind w:left="432"/>
        <w:shd w:val="clear" w:color="auto" w:fill="F5F5F5"/>
      </w:pPr>
      <w:r>
        <w:rPr>
          <w:rFonts w:ascii="Courier New" w:hAnsi="Courier New"/>
          <w:color w:val="2B2B2B"/>
          <w:sz w:val="18"/>
        </w:rPr>
      </w:r>
    </w:p>
    <w:p>
      <w:pPr>
        <w:pStyle w:val="NoSpacing"/>
        <w:spacing w:before="0" w:after="0"/>
        <w:ind w:left="432"/>
        <w:shd w:val="clear" w:color="auto" w:fill="F5F5F5"/>
      </w:pPr>
      <w:r>
        <w:rPr>
          <w:rFonts w:ascii="Courier New" w:hAnsi="Courier New"/>
          <w:color w:val="2B2B2B"/>
          <w:sz w:val="18"/>
        </w:rPr>
        <w:t># 2. Installer les dépendances</w:t>
      </w:r>
    </w:p>
    <w:p>
      <w:pPr>
        <w:pStyle w:val="NoSpacing"/>
        <w:spacing w:before="0" w:after="0"/>
        <w:ind w:left="432"/>
        <w:shd w:val="clear" w:color="auto" w:fill="F5F5F5"/>
      </w:pPr>
      <w:r>
        <w:rPr>
          <w:rFonts w:ascii="Courier New" w:hAnsi="Courier New"/>
          <w:color w:val="2B2B2B"/>
          <w:sz w:val="18"/>
        </w:rPr>
        <w:t>pip install -r requirements.txt        # Notebook + train</w:t>
      </w:r>
    </w:p>
    <w:p>
      <w:pPr>
        <w:pStyle w:val="NoSpacing"/>
        <w:spacing w:before="0" w:after="0"/>
        <w:ind w:left="432"/>
        <w:shd w:val="clear" w:color="auto" w:fill="F5F5F5"/>
      </w:pPr>
      <w:r>
        <w:rPr>
          <w:rFonts w:ascii="Courier New" w:hAnsi="Courier New"/>
          <w:color w:val="2B2B2B"/>
          <w:sz w:val="18"/>
        </w:rPr>
        <w:t>pip install -r requirements-api.txt    # API uniquement</w:t>
      </w:r>
    </w:p>
    <w:p>
      <w:pPr>
        <w:pStyle w:val="NoSpacing"/>
        <w:spacing w:before="0" w:after="0"/>
        <w:ind w:left="432"/>
        <w:shd w:val="clear" w:color="auto" w:fill="F5F5F5"/>
      </w:pPr>
      <w:r>
        <w:rPr>
          <w:rFonts w:ascii="Courier New" w:hAnsi="Courier New"/>
          <w:color w:val="2B2B2B"/>
          <w:sz w:val="18"/>
        </w:rPr>
      </w:r>
    </w:p>
    <w:p>
      <w:pPr>
        <w:pStyle w:val="NoSpacing"/>
        <w:spacing w:before="0" w:after="0"/>
        <w:ind w:left="432"/>
        <w:shd w:val="clear" w:color="auto" w:fill="F5F5F5"/>
      </w:pPr>
      <w:r>
        <w:rPr>
          <w:rFonts w:ascii="Courier New" w:hAnsi="Courier New"/>
          <w:color w:val="2B2B2B"/>
          <w:sz w:val="18"/>
        </w:rPr>
        <w:t># 3. Entraîner les modèles</w:t>
      </w:r>
    </w:p>
    <w:p>
      <w:pPr>
        <w:pStyle w:val="NoSpacing"/>
        <w:spacing w:before="0" w:after="0"/>
        <w:ind w:left="432"/>
        <w:shd w:val="clear" w:color="auto" w:fill="F5F5F5"/>
      </w:pPr>
      <w:r>
        <w:rPr>
          <w:rFonts w:ascii="Courier New" w:hAnsi="Courier New"/>
          <w:color w:val="2B2B2B"/>
          <w:sz w:val="18"/>
        </w:rPr>
        <w:t>python src/train.py</w:t>
      </w:r>
    </w:p>
    <w:p>
      <w:pPr>
        <w:pStyle w:val="NoSpacing"/>
        <w:spacing w:before="0" w:after="0"/>
        <w:ind w:left="432"/>
        <w:shd w:val="clear" w:color="auto" w:fill="F5F5F5"/>
      </w:pPr>
      <w:r>
        <w:rPr>
          <w:rFonts w:ascii="Courier New" w:hAnsi="Courier New"/>
          <w:color w:val="2B2B2B"/>
          <w:sz w:val="18"/>
        </w:rPr>
      </w:r>
    </w:p>
    <w:p>
      <w:pPr>
        <w:pStyle w:val="NoSpacing"/>
        <w:spacing w:before="0" w:after="0"/>
        <w:ind w:left="432"/>
        <w:shd w:val="clear" w:color="auto" w:fill="F5F5F5"/>
      </w:pPr>
      <w:r>
        <w:rPr>
          <w:rFonts w:ascii="Courier New" w:hAnsi="Courier New"/>
          <w:color w:val="2B2B2B"/>
          <w:sz w:val="18"/>
        </w:rPr>
        <w:t># 4. Lancer l'API</w:t>
      </w:r>
    </w:p>
    <w:p>
      <w:pPr>
        <w:pStyle w:val="NoSpacing"/>
        <w:spacing w:before="0" w:after="0"/>
        <w:ind w:left="432"/>
        <w:shd w:val="clear" w:color="auto" w:fill="F5F5F5"/>
      </w:pPr>
      <w:r>
        <w:rPr>
          <w:rFonts w:ascii="Courier New" w:hAnsi="Courier New"/>
          <w:color w:val="2B2B2B"/>
          <w:sz w:val="18"/>
        </w:rPr>
        <w:t>python -m uvicorn api.main:app --reload --port 8000</w:t>
      </w:r>
    </w:p>
    <w:p>
      <w:pPr>
        <w:pStyle w:val="NoSpacing"/>
        <w:spacing w:before="0" w:after="0"/>
        <w:ind w:left="432"/>
        <w:shd w:val="clear" w:color="auto" w:fill="F5F5F5"/>
      </w:pPr>
      <w:r>
        <w:rPr>
          <w:rFonts w:ascii="Courier New" w:hAnsi="Courier New"/>
          <w:color w:val="2B2B2B"/>
          <w:sz w:val="18"/>
        </w:rPr>
      </w:r>
    </w:p>
    <w:p>
      <w:pPr>
        <w:pStyle w:val="NoSpacing"/>
        <w:spacing w:before="0" w:after="0"/>
        <w:ind w:left="432"/>
        <w:shd w:val="clear" w:color="auto" w:fill="F5F5F5"/>
      </w:pPr>
      <w:r>
        <w:rPr>
          <w:rFonts w:ascii="Courier New" w:hAnsi="Courier New"/>
          <w:color w:val="2B2B2B"/>
          <w:sz w:val="18"/>
        </w:rPr>
        <w:t># 5. Tester</w:t>
      </w:r>
    </w:p>
    <w:p>
      <w:pPr>
        <w:pStyle w:val="NoSpacing"/>
        <w:spacing w:before="0" w:after="0"/>
        <w:ind w:left="432"/>
        <w:shd w:val="clear" w:color="auto" w:fill="F5F5F5"/>
      </w:pPr>
      <w:r>
        <w:rPr>
          <w:rFonts w:ascii="Courier New" w:hAnsi="Courier New"/>
          <w:color w:val="2B2B2B"/>
          <w:sz w:val="18"/>
        </w:rPr>
        <w:t>curl http://localhost:8000/health</w:t>
      </w:r>
    </w:p>
    <w:p>
      <w:pPr>
        <w:pStyle w:val="NoSpacing"/>
        <w:spacing w:before="0" w:after="0"/>
        <w:ind w:left="432"/>
        <w:shd w:val="clear" w:color="auto" w:fill="F5F5F5"/>
      </w:pPr>
      <w:r>
        <w:rPr>
          <w:rFonts w:ascii="Courier New" w:hAnsi="Courier New"/>
          <w:color w:val="2B2B2B"/>
          <w:sz w:val="18"/>
        </w:rPr>
      </w:r>
    </w:p>
    <w:p>
      <w:pPr>
        <w:pStyle w:val="NoSpacing"/>
        <w:spacing w:before="0" w:after="0"/>
        <w:ind w:left="432"/>
        <w:shd w:val="clear" w:color="auto" w:fill="F5F5F5"/>
      </w:pPr>
      <w:r>
        <w:rPr>
          <w:rFonts w:ascii="Courier New" w:hAnsi="Courier New"/>
          <w:color w:val="2B2B2B"/>
          <w:sz w:val="18"/>
        </w:rPr>
        <w:t># 6. Lancer les tests</w:t>
      </w:r>
    </w:p>
    <w:p>
      <w:pPr>
        <w:pStyle w:val="NoSpacing"/>
        <w:spacing w:before="0" w:after="0"/>
        <w:ind w:left="432"/>
        <w:shd w:val="clear" w:color="auto" w:fill="F5F5F5"/>
      </w:pPr>
      <w:r>
        <w:rPr>
          <w:rFonts w:ascii="Courier New" w:hAnsi="Courier New"/>
          <w:color w:val="2B2B2B"/>
          <w:sz w:val="18"/>
        </w:rPr>
        <w:t>pytest tests/ -v</w:t>
      </w:r>
    </w:p>
    <w:p/>
    <w:p>
      <w:pPr>
        <w:pStyle w:val="Heading3"/>
      </w:pPr>
      <w:r>
        <w:rPr>
          <w:color w:val="2C3E7E"/>
          <w:sz w:val="28"/>
        </w:rPr>
        <w:t>Annexe D — Résumé des modèles sauvegardés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2C3E7E"/>
          </w:tcPr>
          <w:p>
            <w:r>
              <w:rPr>
                <w:b/>
                <w:color w:val="FFFFFF"/>
                <w:sz w:val="20"/>
              </w:rPr>
            </w:r>
            <w:r>
              <w:rPr>
                <w:b/>
                <w:color w:val="FFFFFF"/>
                <w:sz w:val="20"/>
              </w:rPr>
              <w:t>Fichier</w:t>
            </w:r>
          </w:p>
        </w:tc>
        <w:tc>
          <w:tcPr>
            <w:tcW w:type="dxa" w:w="3041"/>
            <w:shd w:val="clear" w:color="auto" w:fill="2C3E7E"/>
          </w:tcPr>
          <w:p>
            <w:r>
              <w:rPr>
                <w:b/>
                <w:color w:val="FFFFFF"/>
                <w:sz w:val="20"/>
              </w:rPr>
            </w:r>
            <w:r>
              <w:rPr>
                <w:b/>
                <w:color w:val="FFFFFF"/>
                <w:sz w:val="20"/>
              </w:rPr>
              <w:t>Taille</w:t>
            </w:r>
          </w:p>
        </w:tc>
        <w:tc>
          <w:tcPr>
            <w:tcW w:type="dxa" w:w="3041"/>
            <w:shd w:val="clear" w:color="auto" w:fill="2C3E7E"/>
          </w:tcPr>
          <w:p>
            <w:r>
              <w:rPr>
                <w:b/>
                <w:color w:val="FFFFFF"/>
                <w:sz w:val="20"/>
              </w:rPr>
            </w:r>
            <w:r>
              <w:rPr>
                <w:b/>
                <w:color w:val="FFFFFF"/>
                <w:sz w:val="20"/>
              </w:rPr>
              <w:t>Contenu</w:t>
            </w:r>
          </w:p>
        </w:tc>
      </w:tr>
      <w:tr>
        <w:tc>
          <w:tcPr>
            <w:tcW w:type="dxa" w:w="3041"/>
          </w:tcPr>
          <w:p>
            <w:r>
              <w:rPr>
                <w:sz w:val="20"/>
              </w:rPr>
            </w:r>
            <w:r>
              <w:rPr>
                <w:rFonts w:ascii="Courier New" w:hAnsi="Courier New"/>
                <w:color w:val="C7254E"/>
                <w:sz w:val="20"/>
              </w:rPr>
              <w:t>svd_R_pred.npy</w:t>
            </w:r>
          </w:p>
        </w:tc>
        <w:tc>
          <w:tcPr>
            <w:tcW w:type="dxa" w:w="3041"/>
          </w:tcPr>
          <w:p>
            <w:r>
              <w:rPr>
                <w:sz w:val="20"/>
              </w:rPr>
            </w:r>
            <w:r>
              <w:rPr>
                <w:sz w:val="20"/>
              </w:rPr>
              <w:t>~12 MB</w:t>
            </w:r>
          </w:p>
        </w:tc>
        <w:tc>
          <w:tcPr>
            <w:tcW w:type="dxa" w:w="3041"/>
          </w:tcPr>
          <w:p>
            <w:r>
              <w:rPr>
                <w:sz w:val="20"/>
              </w:rPr>
            </w:r>
            <w:r>
              <w:rPr>
                <w:sz w:val="20"/>
              </w:rPr>
              <w:t>Matrice prédite SVD (3599 × 882)</w:t>
            </w:r>
          </w:p>
        </w:tc>
      </w:tr>
      <w:tr>
        <w:tc>
          <w:tcPr>
            <w:tcW w:type="dxa" w:w="3041"/>
            <w:shd w:val="clear" w:color="auto" w:fill="EEF0F8"/>
          </w:tcPr>
          <w:p>
            <w:r>
              <w:rPr>
                <w:sz w:val="20"/>
              </w:rPr>
            </w:r>
            <w:r>
              <w:rPr>
                <w:rFonts w:ascii="Courier New" w:hAnsi="Courier New"/>
                <w:color w:val="C7254E"/>
                <w:sz w:val="20"/>
              </w:rPr>
              <w:t>als_model.pkl</w:t>
            </w:r>
          </w:p>
        </w:tc>
        <w:tc>
          <w:tcPr>
            <w:tcW w:type="dxa" w:w="3041"/>
            <w:shd w:val="clear" w:color="auto" w:fill="EEF0F8"/>
          </w:tcPr>
          <w:p>
            <w:r>
              <w:rPr>
                <w:sz w:val="20"/>
              </w:rPr>
            </w:r>
            <w:r>
              <w:rPr>
                <w:sz w:val="20"/>
              </w:rPr>
              <w:t>~560 KB</w:t>
            </w:r>
          </w:p>
        </w:tc>
        <w:tc>
          <w:tcPr>
            <w:tcW w:type="dxa" w:w="3041"/>
            <w:shd w:val="clear" w:color="auto" w:fill="EEF0F8"/>
          </w:tcPr>
          <w:p>
            <w:r>
              <w:rPr>
                <w:sz w:val="20"/>
              </w:rPr>
            </w:r>
            <w:r>
              <w:rPr>
                <w:sz w:val="20"/>
              </w:rPr>
              <w:t>Facteurs ALS user (3599×32) + item (882×32)</w:t>
            </w:r>
          </w:p>
        </w:tc>
      </w:tr>
      <w:tr>
        <w:tc>
          <w:tcPr>
            <w:tcW w:type="dxa" w:w="3041"/>
          </w:tcPr>
          <w:p>
            <w:r>
              <w:rPr>
                <w:sz w:val="20"/>
              </w:rPr>
            </w:r>
            <w:r>
              <w:rPr>
                <w:rFonts w:ascii="Courier New" w:hAnsi="Courier New"/>
                <w:color w:val="C7254E"/>
                <w:sz w:val="20"/>
              </w:rPr>
              <w:t>cosine_sim.pkl</w:t>
            </w:r>
          </w:p>
        </w:tc>
        <w:tc>
          <w:tcPr>
            <w:tcW w:type="dxa" w:w="3041"/>
          </w:tcPr>
          <w:p>
            <w:r>
              <w:rPr>
                <w:sz w:val="20"/>
              </w:rPr>
            </w:r>
            <w:r>
              <w:rPr>
                <w:sz w:val="20"/>
              </w:rPr>
              <w:t>~6 MB</w:t>
            </w:r>
          </w:p>
        </w:tc>
        <w:tc>
          <w:tcPr>
            <w:tcW w:type="dxa" w:w="3041"/>
          </w:tcPr>
          <w:p>
            <w:r>
              <w:rPr>
                <w:sz w:val="20"/>
              </w:rPr>
            </w:r>
            <w:r>
              <w:rPr>
                <w:sz w:val="20"/>
              </w:rPr>
              <w:t>Matrice similarité cosine (882×882)</w:t>
            </w:r>
          </w:p>
        </w:tc>
      </w:tr>
      <w:tr>
        <w:tc>
          <w:tcPr>
            <w:tcW w:type="dxa" w:w="3041"/>
            <w:shd w:val="clear" w:color="auto" w:fill="EEF0F8"/>
          </w:tcPr>
          <w:p>
            <w:r>
              <w:rPr>
                <w:sz w:val="20"/>
              </w:rPr>
            </w:r>
            <w:r>
              <w:rPr>
                <w:rFonts w:ascii="Courier New" w:hAnsi="Courier New"/>
                <w:color w:val="C7254E"/>
                <w:sz w:val="20"/>
              </w:rPr>
              <w:t>user_encoder.pkl</w:t>
            </w:r>
          </w:p>
        </w:tc>
        <w:tc>
          <w:tcPr>
            <w:tcW w:type="dxa" w:w="3041"/>
            <w:shd w:val="clear" w:color="auto" w:fill="EEF0F8"/>
          </w:tcPr>
          <w:p>
            <w:r>
              <w:rPr>
                <w:sz w:val="20"/>
              </w:rPr>
            </w:r>
            <w:r>
              <w:rPr>
                <w:sz w:val="20"/>
              </w:rPr>
              <w:t>~123 KB</w:t>
            </w:r>
          </w:p>
        </w:tc>
        <w:tc>
          <w:tcPr>
            <w:tcW w:type="dxa" w:w="3041"/>
            <w:shd w:val="clear" w:color="auto" w:fill="EEF0F8"/>
          </w:tcPr>
          <w:p>
            <w:r>
              <w:rPr>
                <w:sz w:val="20"/>
              </w:rPr>
            </w:r>
            <w:r>
              <w:rPr>
                <w:sz w:val="20"/>
              </w:rPr>
              <w:t>LabelEncoder de 3599 user_ids</w:t>
            </w:r>
          </w:p>
        </w:tc>
      </w:tr>
      <w:tr>
        <w:tc>
          <w:tcPr>
            <w:tcW w:type="dxa" w:w="3041"/>
          </w:tcPr>
          <w:p>
            <w:r>
              <w:rPr>
                <w:sz w:val="20"/>
              </w:rPr>
            </w:r>
            <w:r>
              <w:rPr>
                <w:rFonts w:ascii="Courier New" w:hAnsi="Courier New"/>
                <w:color w:val="C7254E"/>
                <w:sz w:val="20"/>
              </w:rPr>
              <w:t>item_encoder.pkl</w:t>
            </w:r>
          </w:p>
        </w:tc>
        <w:tc>
          <w:tcPr>
            <w:tcW w:type="dxa" w:w="3041"/>
          </w:tcPr>
          <w:p>
            <w:r>
              <w:rPr>
                <w:sz w:val="20"/>
              </w:rPr>
            </w:r>
            <w:r>
              <w:rPr>
                <w:sz w:val="20"/>
              </w:rPr>
              <w:t>~30 KB</w:t>
            </w:r>
          </w:p>
        </w:tc>
        <w:tc>
          <w:tcPr>
            <w:tcW w:type="dxa" w:w="3041"/>
          </w:tcPr>
          <w:p>
            <w:r>
              <w:rPr>
                <w:sz w:val="20"/>
              </w:rPr>
            </w:r>
            <w:r>
              <w:rPr>
                <w:sz w:val="20"/>
              </w:rPr>
              <w:t>LabelEncoder de 882 item_ids</w:t>
            </w:r>
          </w:p>
        </w:tc>
      </w:tr>
      <w:tr>
        <w:tc>
          <w:tcPr>
            <w:tcW w:type="dxa" w:w="3041"/>
            <w:shd w:val="clear" w:color="auto" w:fill="EEF0F8"/>
          </w:tcPr>
          <w:p>
            <w:r>
              <w:rPr>
                <w:sz w:val="20"/>
              </w:rPr>
            </w:r>
            <w:r>
              <w:rPr>
                <w:rFonts w:ascii="Courier New" w:hAnsi="Courier New"/>
                <w:color w:val="C7254E"/>
                <w:sz w:val="20"/>
              </w:rPr>
              <w:t>popular_items.pkl</w:t>
            </w:r>
          </w:p>
        </w:tc>
        <w:tc>
          <w:tcPr>
            <w:tcW w:type="dxa" w:w="3041"/>
            <w:shd w:val="clear" w:color="auto" w:fill="EEF0F8"/>
          </w:tcPr>
          <w:p>
            <w:r>
              <w:rPr>
                <w:sz w:val="20"/>
              </w:rPr>
            </w:r>
            <w:r>
              <w:rPr>
                <w:sz w:val="20"/>
              </w:rPr>
              <w:t>~30 KB</w:t>
            </w:r>
          </w:p>
        </w:tc>
        <w:tc>
          <w:tcPr>
            <w:tcW w:type="dxa" w:w="3041"/>
            <w:shd w:val="clear" w:color="auto" w:fill="EEF0F8"/>
          </w:tcPr>
          <w:p>
            <w:r>
              <w:rPr>
                <w:sz w:val="20"/>
              </w:rPr>
            </w:r>
            <w:r>
              <w:rPr>
                <w:sz w:val="20"/>
              </w:rPr>
              <w:t>Liste de 882 items triés par popularité</w:t>
            </w:r>
          </w:p>
        </w:tc>
      </w:tr>
      <w:tr>
        <w:tc>
          <w:tcPr>
            <w:tcW w:type="dxa" w:w="3041"/>
          </w:tcPr>
          <w:p>
            <w:r>
              <w:rPr>
                <w:sz w:val="20"/>
              </w:rPr>
            </w:r>
            <w:r>
              <w:rPr>
                <w:rFonts w:ascii="Courier New" w:hAnsi="Courier New"/>
                <w:color w:val="C7254E"/>
                <w:sz w:val="20"/>
              </w:rPr>
              <w:t>results_summary.json</w:t>
            </w:r>
          </w:p>
        </w:tc>
        <w:tc>
          <w:tcPr>
            <w:tcW w:type="dxa" w:w="3041"/>
          </w:tcPr>
          <w:p>
            <w:r>
              <w:rPr>
                <w:sz w:val="20"/>
              </w:rPr>
            </w:r>
            <w:r>
              <w:rPr>
                <w:sz w:val="20"/>
              </w:rPr>
              <w:t>~1 KB</w:t>
            </w:r>
          </w:p>
        </w:tc>
        <w:tc>
          <w:tcPr>
            <w:tcW w:type="dxa" w:w="3041"/>
          </w:tcPr>
          <w:p>
            <w:r>
              <w:rPr>
                <w:sz w:val="20"/>
              </w:rPr>
            </w:r>
            <w:r>
              <w:rPr>
                <w:sz w:val="20"/>
              </w:rPr>
              <w:t>Métriques + hyperparamètres optimaux</w:t>
            </w:r>
          </w:p>
        </w:tc>
      </w:tr>
    </w:tbl>
    <w:p/>
    <w:p>
      <w:pPr>
        <w:pBdr>
          <w:bottom w:val="single" w:sz="6" w:space="1" w:color="CCCCCC"/>
        </w:pBdr>
        <w:spacing w:before="0" w:after="0"/>
      </w:pPr>
    </w:p>
    <w:p>
      <w:pPr>
        <w:spacing w:before="80" w:after="80"/>
        <w:ind w:left="576"/>
        <w:pBdr>
          <w:left w:val="single" w:sz="12" w:space="4" w:color="4472C4"/>
        </w:pBdr>
      </w:pPr>
      <w:r>
        <w:rPr>
          <w:i/>
          <w:color w:val="555555"/>
          <w:sz w:val="20"/>
        </w:rPr>
        <w:t xml:space="preserve">📸 </w:t>
      </w:r>
      <w:r>
        <w:rPr>
          <w:b/>
          <w:i/>
          <w:color w:val="555555"/>
          <w:sz w:val="20"/>
        </w:rPr>
        <w:t>[SCREENSHOT 15 — Arborescence finale du projet dans VS Code ou explorateur de fichiers]</w:t>
      </w:r>
    </w:p>
    <w:p>
      <w:pPr>
        <w:spacing w:before="80" w:after="80"/>
        <w:ind w:left="576"/>
        <w:pBdr>
          <w:left w:val="single" w:sz="12" w:space="4" w:color="4472C4"/>
        </w:pBdr>
      </w:pPr>
      <w:r>
        <w:rPr>
          <w:i/>
          <w:color w:val="555555"/>
          <w:sz w:val="20"/>
        </w:rPr>
        <w:t>Ouvrir VS Code dans le dossier mel-ml et capturer l'arborescence complète dans la barre latérale.</w:t>
      </w:r>
    </w:p>
    <w:p>
      <w:pPr>
        <w:pBdr>
          <w:bottom w:val="single" w:sz="6" w:space="1" w:color="CCCCCC"/>
        </w:pBdr>
        <w:spacing w:before="0" w:after="0"/>
      </w:pPr>
    </w:p>
    <w:p>
      <w:pPr>
        <w:spacing w:before="40" w:after="80"/>
      </w:pPr>
      <w:r>
        <w:rPr>
          <w:i/>
          <w:sz w:val="22"/>
        </w:rPr>
        <w:t>Rapport rédigé dans le cadre du stage à MEL Cameroun — Octobre 2026</w:t>
      </w:r>
    </w:p>
    <w:p>
      <w:pPr>
        <w:spacing w:before="40" w:after="80"/>
      </w:pPr>
      <w:r>
        <w:rPr>
          <w:i/>
          <w:sz w:val="22"/>
        </w:rPr>
        <w:t>Tous droits réservés — melcameroun.com</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