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5C" w:rsidRPr="003A265C" w:rsidRDefault="003A265C" w:rsidP="00A54A32">
      <w:pPr>
        <w:shd w:val="clear" w:color="auto" w:fill="F2F2F2" w:themeFill="background1" w:themeFillShade="F2"/>
        <w:spacing w:before="120" w:after="120" w:line="240" w:lineRule="auto"/>
        <w:jc w:val="center"/>
        <w:rPr>
          <w:rFonts w:ascii="Tahoma" w:hAnsi="Tahoma" w:cs="Tahoma"/>
          <w:b/>
          <w:sz w:val="32"/>
          <w:szCs w:val="32"/>
          <w:lang w:val="pt-BR"/>
        </w:rPr>
      </w:pPr>
      <w:r w:rsidRPr="003A265C">
        <w:rPr>
          <w:rFonts w:ascii="Tahoma" w:hAnsi="Tahoma" w:cs="Tahoma"/>
          <w:b/>
          <w:sz w:val="32"/>
          <w:szCs w:val="32"/>
          <w:lang w:val="pt-BR"/>
        </w:rPr>
        <w:t>UNIVERSIDADE DO VALE DO ITAJAÍ</w:t>
      </w: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A54A32" w:rsidRDefault="00A54A32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P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  <w:r w:rsidRPr="003A265C">
        <w:rPr>
          <w:rFonts w:ascii="Tahoma" w:hAnsi="Tahoma" w:cs="Tahoma"/>
          <w:sz w:val="32"/>
          <w:szCs w:val="32"/>
          <w:lang w:val="pt-BR"/>
        </w:rPr>
        <w:t>Willy Stadnick Neto</w:t>
      </w: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A54A32" w:rsidRDefault="00A54A32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Pr="00A54A32" w:rsidRDefault="003A265C" w:rsidP="00A54A32">
      <w:pPr>
        <w:shd w:val="clear" w:color="auto" w:fill="F2F2F2" w:themeFill="background1" w:themeFillShade="F2"/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Pr="00A54A32" w:rsidRDefault="003A265C" w:rsidP="00A54A32">
      <w:pPr>
        <w:shd w:val="clear" w:color="auto" w:fill="F2F2F2" w:themeFill="background1" w:themeFillShade="F2"/>
        <w:spacing w:before="120" w:after="120" w:line="240" w:lineRule="auto"/>
        <w:jc w:val="center"/>
        <w:rPr>
          <w:rFonts w:ascii="Tahoma" w:hAnsi="Tahoma" w:cs="Tahoma"/>
          <w:b/>
          <w:sz w:val="44"/>
          <w:szCs w:val="44"/>
          <w:lang w:val="pt-BR"/>
        </w:rPr>
      </w:pPr>
      <w:r w:rsidRPr="00A54A32">
        <w:rPr>
          <w:rFonts w:ascii="Tahoma" w:hAnsi="Tahoma" w:cs="Tahoma"/>
          <w:b/>
          <w:sz w:val="44"/>
          <w:szCs w:val="44"/>
          <w:lang w:val="pt-BR"/>
        </w:rPr>
        <w:t>TRABALHO DE ESTATÍSTICA</w:t>
      </w:r>
    </w:p>
    <w:p w:rsidR="003A265C" w:rsidRPr="00A54A32" w:rsidRDefault="003A265C" w:rsidP="00A54A32">
      <w:pPr>
        <w:shd w:val="clear" w:color="auto" w:fill="F2F2F2" w:themeFill="background1" w:themeFillShade="F2"/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A54A32" w:rsidRDefault="00A54A32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P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P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  <w:r w:rsidRPr="003A265C">
        <w:rPr>
          <w:rFonts w:ascii="Tahoma" w:hAnsi="Tahoma" w:cs="Tahoma"/>
          <w:sz w:val="32"/>
          <w:szCs w:val="32"/>
          <w:lang w:val="pt-BR"/>
        </w:rPr>
        <w:t>Ricardo Monteiro</w:t>
      </w: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Pr="003A265C" w:rsidRDefault="003A265C" w:rsidP="00A54A32">
      <w:pPr>
        <w:spacing w:before="120" w:after="120" w:line="240" w:lineRule="auto"/>
        <w:jc w:val="center"/>
        <w:rPr>
          <w:rFonts w:ascii="Tahoma" w:hAnsi="Tahoma" w:cs="Tahoma"/>
          <w:sz w:val="32"/>
          <w:szCs w:val="32"/>
          <w:lang w:val="pt-BR"/>
        </w:rPr>
      </w:pPr>
    </w:p>
    <w:p w:rsidR="003A265C" w:rsidRPr="003A265C" w:rsidRDefault="003A265C" w:rsidP="00A54A32">
      <w:pPr>
        <w:shd w:val="clear" w:color="auto" w:fill="F2F2F2" w:themeFill="background1" w:themeFillShade="F2"/>
        <w:spacing w:before="120" w:after="120" w:line="240" w:lineRule="auto"/>
        <w:jc w:val="center"/>
        <w:rPr>
          <w:rFonts w:ascii="Tahoma" w:hAnsi="Tahoma" w:cs="Tahoma"/>
          <w:sz w:val="28"/>
          <w:szCs w:val="28"/>
          <w:lang w:val="pt-BR"/>
        </w:rPr>
      </w:pPr>
      <w:r w:rsidRPr="003A265C">
        <w:rPr>
          <w:rFonts w:ascii="Tahoma" w:hAnsi="Tahoma" w:cs="Tahoma"/>
          <w:sz w:val="28"/>
          <w:szCs w:val="28"/>
          <w:lang w:val="pt-BR"/>
        </w:rPr>
        <w:t>Florianópolis</w:t>
      </w:r>
    </w:p>
    <w:p w:rsidR="003A265C" w:rsidRPr="003A265C" w:rsidRDefault="003A265C" w:rsidP="00A54A32">
      <w:pPr>
        <w:shd w:val="clear" w:color="auto" w:fill="F2F2F2" w:themeFill="background1" w:themeFillShade="F2"/>
        <w:spacing w:before="120" w:after="120" w:line="240" w:lineRule="auto"/>
        <w:jc w:val="center"/>
        <w:rPr>
          <w:rFonts w:ascii="Tahoma" w:hAnsi="Tahoma" w:cs="Tahoma"/>
          <w:sz w:val="28"/>
          <w:szCs w:val="28"/>
          <w:lang w:val="pt-BR"/>
        </w:rPr>
      </w:pPr>
      <w:r w:rsidRPr="003A265C">
        <w:rPr>
          <w:rFonts w:ascii="Tahoma" w:hAnsi="Tahoma" w:cs="Tahoma"/>
          <w:sz w:val="28"/>
          <w:szCs w:val="28"/>
          <w:lang w:val="pt-BR"/>
        </w:rPr>
        <w:t>2007</w:t>
      </w:r>
    </w:p>
    <w:p w:rsidR="003A265C" w:rsidRPr="003A265C" w:rsidRDefault="003A265C" w:rsidP="003A265C">
      <w:pPr>
        <w:spacing w:after="0" w:line="360" w:lineRule="auto"/>
        <w:ind w:left="720"/>
        <w:rPr>
          <w:rFonts w:ascii="Tahoma" w:hAnsi="Tahoma" w:cs="Tahoma"/>
          <w:b/>
          <w:u w:val="single"/>
          <w:lang w:val="pt-BR"/>
        </w:rPr>
      </w:pPr>
      <w:r w:rsidRPr="003A265C">
        <w:rPr>
          <w:rFonts w:ascii="Tahoma" w:hAnsi="Tahoma" w:cs="Tahoma"/>
          <w:b/>
          <w:u w:val="single"/>
          <w:lang w:val="pt-BR"/>
        </w:rPr>
        <w:lastRenderedPageBreak/>
        <w:t>ENUNCIADO</w:t>
      </w:r>
    </w:p>
    <w:p w:rsidR="003A265C" w:rsidRPr="003A265C" w:rsidRDefault="003A265C" w:rsidP="003A265C">
      <w:pPr>
        <w:spacing w:after="0" w:line="360" w:lineRule="auto"/>
        <w:rPr>
          <w:rFonts w:ascii="Tahoma" w:hAnsi="Tahoma" w:cs="Tahoma"/>
          <w:lang w:val="pt-BR"/>
        </w:rPr>
      </w:pPr>
    </w:p>
    <w:p w:rsidR="003A265C" w:rsidRPr="003A265C" w:rsidRDefault="003A265C" w:rsidP="003A265C">
      <w:pPr>
        <w:spacing w:before="120" w:after="120" w:line="360" w:lineRule="auto"/>
        <w:ind w:firstLine="851"/>
        <w:jc w:val="both"/>
        <w:rPr>
          <w:rFonts w:ascii="Tahoma" w:hAnsi="Tahoma" w:cs="Tahoma"/>
          <w:lang w:val="pt-BR"/>
        </w:rPr>
      </w:pPr>
      <w:r w:rsidRPr="003A265C">
        <w:rPr>
          <w:rFonts w:ascii="Tahoma" w:hAnsi="Tahoma" w:cs="Tahoma"/>
          <w:lang w:val="pt-BR"/>
        </w:rPr>
        <w:t>Comentar e criticar um artigo ou matéria de um meio de comunicação escrito (curto: 1 página) recente que contenha algum dado ou análise estatística.</w:t>
      </w:r>
    </w:p>
    <w:p w:rsidR="003A265C" w:rsidRPr="003A265C" w:rsidRDefault="003A265C" w:rsidP="003A265C">
      <w:pPr>
        <w:spacing w:after="0" w:line="360" w:lineRule="auto"/>
        <w:rPr>
          <w:rFonts w:ascii="Tahoma" w:hAnsi="Tahoma" w:cs="Tahoma"/>
          <w:lang w:val="pt-BR"/>
        </w:rPr>
      </w:pPr>
    </w:p>
    <w:p w:rsidR="003A265C" w:rsidRPr="003A265C" w:rsidRDefault="003A265C" w:rsidP="003A265C">
      <w:pPr>
        <w:spacing w:after="0" w:line="360" w:lineRule="auto"/>
        <w:ind w:left="720"/>
        <w:rPr>
          <w:rFonts w:ascii="Tahoma" w:hAnsi="Tahoma" w:cs="Tahoma"/>
          <w:b/>
          <w:u w:val="single"/>
          <w:lang w:val="pt-BR"/>
        </w:rPr>
      </w:pPr>
      <w:r w:rsidRPr="003A265C">
        <w:rPr>
          <w:rFonts w:ascii="Tahoma" w:hAnsi="Tahoma" w:cs="Tahoma"/>
          <w:b/>
          <w:u w:val="single"/>
          <w:lang w:val="pt-BR"/>
        </w:rPr>
        <w:t>ARTIGO ESCOLHIDO</w:t>
      </w:r>
    </w:p>
    <w:p w:rsidR="003A265C" w:rsidRPr="003A265C" w:rsidRDefault="003A265C" w:rsidP="003A265C">
      <w:pPr>
        <w:spacing w:after="0" w:line="360" w:lineRule="auto"/>
        <w:rPr>
          <w:rFonts w:ascii="Tahoma" w:hAnsi="Tahoma" w:cs="Tahoma"/>
          <w:lang w:val="pt-BR"/>
        </w:rPr>
      </w:pPr>
    </w:p>
    <w:p w:rsidR="003A265C" w:rsidRPr="003A265C" w:rsidRDefault="003A265C" w:rsidP="003A265C">
      <w:pPr>
        <w:spacing w:before="120" w:after="120" w:line="360" w:lineRule="auto"/>
        <w:ind w:firstLine="851"/>
        <w:jc w:val="both"/>
        <w:rPr>
          <w:rFonts w:ascii="Tahoma" w:hAnsi="Tahoma" w:cs="Tahoma"/>
          <w:lang w:val="pt-BR"/>
        </w:rPr>
      </w:pPr>
      <w:r w:rsidRPr="003A265C">
        <w:rPr>
          <w:rFonts w:ascii="Tahoma" w:hAnsi="Tahoma" w:cs="Tahoma"/>
          <w:lang w:val="pt-BR"/>
        </w:rPr>
        <w:t>Para o presente trabalho o artigo escolhido para elaboração de crítica foi o “Browser Statistics” do renomado site W3Schools, que discorre sobre as estatísticas de uso dos diferentes tipos de navegadores, sistemas operacionais e resolução de tela usados pelos diferentes tipos de usuários que navegam na internet. O mencionado artigo pode ser encontrado na sua íntegra em http://www.w3schools.com/browsers/browsers_stats.asp e é atualizado mensalmente.</w:t>
      </w:r>
    </w:p>
    <w:p w:rsidR="003A265C" w:rsidRDefault="003A265C" w:rsidP="003A265C">
      <w:pPr>
        <w:spacing w:after="0" w:line="360" w:lineRule="auto"/>
        <w:jc w:val="center"/>
        <w:rPr>
          <w:rFonts w:ascii="Tahoma" w:hAnsi="Tahoma" w:cs="Tahoma"/>
          <w:lang w:val="pt-BR"/>
        </w:rPr>
      </w:pPr>
    </w:p>
    <w:p w:rsidR="003A265C" w:rsidRPr="003A265C" w:rsidRDefault="003A265C" w:rsidP="003A265C">
      <w:pPr>
        <w:spacing w:after="0" w:line="360" w:lineRule="auto"/>
        <w:jc w:val="center"/>
        <w:rPr>
          <w:rFonts w:ascii="Tahoma" w:hAnsi="Tahoma" w:cs="Tahoma"/>
          <w:lang w:val="pt-BR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400675" cy="3668395"/>
            <wp:effectExtent l="19050" t="0" r="9525" b="0"/>
            <wp:docPr id="1" name="Picture 0" descr="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68395"/>
                    </a:xfrm>
                    <a:prstGeom prst="rect">
                      <a:avLst/>
                    </a:prstGeom>
                    <a:ln w="0" cmpd="dbl">
                      <a:noFill/>
                      <a:prstDash val="dash"/>
                    </a:ln>
                    <a:effectLst/>
                  </pic:spPr>
                </pic:pic>
              </a:graphicData>
            </a:graphic>
          </wp:inline>
        </w:drawing>
      </w:r>
    </w:p>
    <w:p w:rsidR="003A265C" w:rsidRPr="003A265C" w:rsidRDefault="003A265C" w:rsidP="003A265C">
      <w:pPr>
        <w:spacing w:after="0" w:line="360" w:lineRule="auto"/>
        <w:jc w:val="right"/>
        <w:rPr>
          <w:rFonts w:ascii="Tahoma" w:hAnsi="Tahoma" w:cs="Tahoma"/>
          <w:sz w:val="16"/>
          <w:szCs w:val="16"/>
          <w:lang w:val="pt-BR"/>
        </w:rPr>
      </w:pPr>
      <w:r w:rsidRPr="003A265C">
        <w:rPr>
          <w:rFonts w:ascii="Tahoma" w:hAnsi="Tahoma" w:cs="Tahoma"/>
          <w:sz w:val="16"/>
          <w:szCs w:val="16"/>
          <w:lang w:val="pt-BR"/>
        </w:rPr>
        <w:t>&lt;Figura 1&gt; Site fonte do artigo.</w:t>
      </w:r>
    </w:p>
    <w:p w:rsidR="003A265C" w:rsidRPr="003A265C" w:rsidRDefault="003A265C" w:rsidP="003A265C">
      <w:pPr>
        <w:spacing w:after="0" w:line="360" w:lineRule="auto"/>
        <w:rPr>
          <w:rFonts w:ascii="Tahoma" w:hAnsi="Tahoma" w:cs="Tahoma"/>
          <w:lang w:val="pt-BR"/>
        </w:rPr>
      </w:pPr>
    </w:p>
    <w:p w:rsidR="003A265C" w:rsidRPr="003A265C" w:rsidRDefault="003A265C" w:rsidP="003A265C">
      <w:pPr>
        <w:spacing w:before="120" w:after="120" w:line="360" w:lineRule="auto"/>
        <w:ind w:firstLine="851"/>
        <w:jc w:val="both"/>
        <w:rPr>
          <w:rFonts w:ascii="Tahoma" w:hAnsi="Tahoma" w:cs="Tahoma"/>
          <w:lang w:val="pt-BR"/>
        </w:rPr>
      </w:pPr>
      <w:r w:rsidRPr="003A265C">
        <w:rPr>
          <w:rFonts w:ascii="Tahoma" w:hAnsi="Tahoma" w:cs="Tahoma"/>
          <w:lang w:val="pt-BR"/>
        </w:rPr>
        <w:lastRenderedPageBreak/>
        <w:t>Para finalidade deste trabalho serão levadas em considerações somente as estatísticas voltadas para o uso dos navegadores no ano de 2007 com dados atualizadas até abril.</w:t>
      </w:r>
    </w:p>
    <w:p w:rsidR="003A265C" w:rsidRPr="003A265C" w:rsidRDefault="003A265C" w:rsidP="003A265C">
      <w:pPr>
        <w:spacing w:after="0" w:line="360" w:lineRule="auto"/>
        <w:jc w:val="center"/>
        <w:rPr>
          <w:rFonts w:ascii="Tahoma" w:hAnsi="Tahoma" w:cs="Tahoma"/>
          <w:lang w:val="pt-BR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4676775" cy="1171575"/>
            <wp:effectExtent l="19050" t="0" r="9525" b="0"/>
            <wp:docPr id="2" name="Picture 1" descr="tabel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71575"/>
                    </a:xfrm>
                    <a:prstGeom prst="rect">
                      <a:avLst/>
                    </a:prstGeom>
                    <a:ln w="0" cmpd="dbl">
                      <a:noFill/>
                      <a:prstDash val="dash"/>
                    </a:ln>
                    <a:effectLst/>
                  </pic:spPr>
                </pic:pic>
              </a:graphicData>
            </a:graphic>
          </wp:inline>
        </w:drawing>
      </w:r>
    </w:p>
    <w:p w:rsidR="003A265C" w:rsidRPr="003A265C" w:rsidRDefault="003A265C" w:rsidP="003A265C">
      <w:pPr>
        <w:spacing w:after="0" w:line="360" w:lineRule="auto"/>
        <w:jc w:val="right"/>
        <w:rPr>
          <w:rFonts w:ascii="Tahoma" w:hAnsi="Tahoma" w:cs="Tahoma"/>
          <w:sz w:val="16"/>
          <w:szCs w:val="16"/>
          <w:lang w:val="pt-BR"/>
        </w:rPr>
      </w:pPr>
      <w:r w:rsidRPr="003A265C">
        <w:rPr>
          <w:rFonts w:ascii="Tahoma" w:hAnsi="Tahoma" w:cs="Tahoma"/>
          <w:sz w:val="16"/>
          <w:szCs w:val="16"/>
          <w:lang w:val="pt-BR"/>
        </w:rPr>
        <w:t>&lt;Tabela 1&gt; Dados estatísticos sobre o uso dos navegadores (mensal).</w:t>
      </w:r>
    </w:p>
    <w:p w:rsidR="003A265C" w:rsidRPr="003A265C" w:rsidRDefault="003A265C" w:rsidP="003A265C">
      <w:pPr>
        <w:spacing w:after="0" w:line="360" w:lineRule="auto"/>
        <w:rPr>
          <w:rFonts w:ascii="Tahoma" w:hAnsi="Tahoma" w:cs="Tahoma"/>
          <w:lang w:val="pt-BR"/>
        </w:rPr>
      </w:pPr>
    </w:p>
    <w:p w:rsidR="003A265C" w:rsidRPr="003A265C" w:rsidRDefault="003A265C" w:rsidP="003A265C">
      <w:pPr>
        <w:spacing w:after="0" w:line="360" w:lineRule="auto"/>
        <w:ind w:left="720"/>
        <w:rPr>
          <w:rFonts w:ascii="Tahoma" w:hAnsi="Tahoma" w:cs="Tahoma"/>
          <w:b/>
          <w:u w:val="single"/>
          <w:lang w:val="pt-BR"/>
        </w:rPr>
      </w:pPr>
      <w:r w:rsidRPr="003A265C">
        <w:rPr>
          <w:rFonts w:ascii="Tahoma" w:hAnsi="Tahoma" w:cs="Tahoma"/>
          <w:b/>
          <w:u w:val="single"/>
          <w:lang w:val="pt-BR"/>
        </w:rPr>
        <w:t>COMENTÁRIOS</w:t>
      </w:r>
    </w:p>
    <w:p w:rsidR="003A265C" w:rsidRPr="003A265C" w:rsidRDefault="003A265C" w:rsidP="003A265C">
      <w:pPr>
        <w:spacing w:after="0" w:line="360" w:lineRule="auto"/>
        <w:rPr>
          <w:rFonts w:ascii="Tahoma" w:hAnsi="Tahoma" w:cs="Tahoma"/>
          <w:lang w:val="pt-BR"/>
        </w:rPr>
      </w:pPr>
    </w:p>
    <w:p w:rsidR="003A265C" w:rsidRPr="003A265C" w:rsidRDefault="003A265C" w:rsidP="003A265C">
      <w:pPr>
        <w:spacing w:before="120" w:after="120" w:line="360" w:lineRule="auto"/>
        <w:ind w:firstLine="851"/>
        <w:jc w:val="both"/>
        <w:rPr>
          <w:rFonts w:ascii="Tahoma" w:hAnsi="Tahoma" w:cs="Tahoma"/>
          <w:lang w:val="pt-BR"/>
        </w:rPr>
      </w:pPr>
      <w:r w:rsidRPr="003A265C">
        <w:rPr>
          <w:rFonts w:ascii="Tahoma" w:hAnsi="Tahoma" w:cs="Tahoma"/>
          <w:lang w:val="pt-BR"/>
        </w:rPr>
        <w:t>Dados estatísticos são uma importante informação. Através do estudo e da análise de dados é possível obter conclusões acerca do que se foi mensurado.</w:t>
      </w:r>
    </w:p>
    <w:p w:rsidR="003A265C" w:rsidRPr="003A265C" w:rsidRDefault="003A265C" w:rsidP="003A265C">
      <w:pPr>
        <w:spacing w:before="120" w:after="120" w:line="360" w:lineRule="auto"/>
        <w:ind w:firstLine="851"/>
        <w:jc w:val="both"/>
        <w:rPr>
          <w:rFonts w:ascii="Tahoma" w:hAnsi="Tahoma" w:cs="Tahoma"/>
          <w:lang w:val="pt-BR"/>
        </w:rPr>
      </w:pPr>
      <w:r w:rsidRPr="003A265C">
        <w:rPr>
          <w:rFonts w:ascii="Tahoma" w:hAnsi="Tahoma" w:cs="Tahoma"/>
          <w:lang w:val="pt-BR"/>
        </w:rPr>
        <w:t>A partir dos dados apresentados no citado artigo, é natural saber que na atualidade o Internet Explorer 6 é o navegador mais comum entre os usuários; seguido pelo Firefox e pelo Internet Explorer 7.</w:t>
      </w:r>
    </w:p>
    <w:p w:rsidR="003A265C" w:rsidRPr="003A265C" w:rsidRDefault="003A265C" w:rsidP="003A265C">
      <w:pPr>
        <w:spacing w:before="120" w:after="120" w:line="360" w:lineRule="auto"/>
        <w:ind w:firstLine="851"/>
        <w:jc w:val="both"/>
        <w:rPr>
          <w:rFonts w:ascii="Tahoma" w:hAnsi="Tahoma" w:cs="Tahoma"/>
          <w:lang w:val="pt-BR"/>
        </w:rPr>
      </w:pPr>
      <w:r w:rsidRPr="003A265C">
        <w:rPr>
          <w:rFonts w:ascii="Tahoma" w:hAnsi="Tahoma" w:cs="Tahoma"/>
          <w:lang w:val="pt-BR"/>
        </w:rPr>
        <w:t>Também é possível notar que o grupo de versões do navegador Internet Explorer conquista maioria dos usuários, uma vez que a soma de seus percentuais de uso atinge 58,2% dos internautas mundiais.</w:t>
      </w:r>
    </w:p>
    <w:p w:rsidR="003A265C" w:rsidRPr="003A265C" w:rsidRDefault="003A265C" w:rsidP="003A265C">
      <w:pPr>
        <w:spacing w:before="120" w:after="120" w:line="360" w:lineRule="auto"/>
        <w:ind w:firstLine="851"/>
        <w:jc w:val="both"/>
        <w:rPr>
          <w:rFonts w:ascii="Tahoma" w:hAnsi="Tahoma" w:cs="Tahoma"/>
          <w:lang w:val="pt-BR"/>
        </w:rPr>
      </w:pPr>
      <w:r w:rsidRPr="003A265C">
        <w:rPr>
          <w:rFonts w:ascii="Tahoma" w:hAnsi="Tahoma" w:cs="Tahoma"/>
          <w:lang w:val="pt-BR"/>
        </w:rPr>
        <w:t>Com o acompanhamento da evolução das preferências ao longo dos meses, é possível notar contínua queda nos indices do Internet Explorer em suas versões anteriores (5 e 6), bem como a crescente demanda sobre novas tecnologias espelhada nas versões mais recentes dos navegadores Internet Explorer e Firefox. Outros navegadores ou mantiveram o mesmo indice de usuários ou expressaram irrisória taxa de alteração.</w:t>
      </w:r>
    </w:p>
    <w:p w:rsidR="003A265C" w:rsidRPr="003A265C" w:rsidRDefault="003A265C" w:rsidP="003A265C">
      <w:pPr>
        <w:spacing w:before="120" w:after="120" w:line="360" w:lineRule="auto"/>
        <w:ind w:firstLine="851"/>
        <w:jc w:val="both"/>
        <w:rPr>
          <w:rFonts w:ascii="Tahoma" w:hAnsi="Tahoma" w:cs="Tahoma"/>
          <w:lang w:val="pt-BR"/>
        </w:rPr>
      </w:pPr>
      <w:r w:rsidRPr="003A265C">
        <w:rPr>
          <w:rFonts w:ascii="Tahoma" w:hAnsi="Tahoma" w:cs="Tahoma"/>
          <w:lang w:val="pt-BR"/>
        </w:rPr>
        <w:t>É importante ressaltar o fato de que a maioria dos usuários intermediários não procura navegadores alternativos, haja vista o fato de que o Internet Explorer vem pré-instalado com o sistema operacional Windows.</w:t>
      </w:r>
    </w:p>
    <w:p w:rsidR="00B04338" w:rsidRPr="003A265C" w:rsidRDefault="003A265C" w:rsidP="003A265C">
      <w:pPr>
        <w:spacing w:before="120" w:after="120" w:line="360" w:lineRule="auto"/>
        <w:ind w:firstLine="851"/>
        <w:jc w:val="both"/>
        <w:rPr>
          <w:rFonts w:ascii="Tahoma" w:hAnsi="Tahoma" w:cs="Tahoma"/>
          <w:lang w:val="pt-BR"/>
        </w:rPr>
      </w:pPr>
      <w:r w:rsidRPr="003A265C">
        <w:rPr>
          <w:rFonts w:ascii="Tahoma" w:hAnsi="Tahoma" w:cs="Tahoma"/>
          <w:lang w:val="pt-BR"/>
        </w:rPr>
        <w:t>Por fim, é possível concluir que muitos dados estatísticos cercam as informações sobre os usuários da internet, tornando interessante o apontamento de tendências, bem como auxílio de estimativas sobre opiniões de usuários.</w:t>
      </w:r>
    </w:p>
    <w:sectPr w:rsidR="00B04338" w:rsidRPr="003A265C" w:rsidSect="003A265C">
      <w:type w:val="continuous"/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265C"/>
    <w:rsid w:val="003A265C"/>
    <w:rsid w:val="00A54A32"/>
    <w:rsid w:val="00B0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6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willy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1</cp:revision>
  <dcterms:created xsi:type="dcterms:W3CDTF">2007-05-25T03:43:00Z</dcterms:created>
  <dcterms:modified xsi:type="dcterms:W3CDTF">2007-05-25T03:59:00Z</dcterms:modified>
</cp:coreProperties>
</file>