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03CAD9CD" w:rsidR="0080276E" w:rsidRPr="007719BC" w:rsidRDefault="00DF09C9" w:rsidP="007719BC">
      <w:pPr>
        <w:pStyle w:val="Heading1"/>
      </w:pPr>
      <w:r w:rsidRPr="007719BC">
        <w:rPr>
          <w:cs/>
        </w:rPr>
        <w:t>เอกสารอ้างอิง</w:t>
      </w:r>
    </w:p>
    <w:p w14:paraId="23D0D016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kern w:val="0"/>
          <w:szCs w:val="32"/>
          <w14:ligatures w14:val="none"/>
        </w:rPr>
      </w:pPr>
      <w:r w:rsidRPr="008C6C19">
        <w:rPr>
          <w:rFonts w:cs="TH Sarabun New"/>
          <w:szCs w:val="32"/>
        </w:rPr>
        <w:fldChar w:fldCharType="begin"/>
      </w:r>
      <w:r w:rsidRPr="008C6C19">
        <w:rPr>
          <w:rFonts w:cs="TH Sarabun New"/>
          <w:szCs w:val="32"/>
        </w:rPr>
        <w:instrText xml:space="preserve"> BIBLIOGRAPHY  \l 1033 </w:instrText>
      </w:r>
      <w:r w:rsidRPr="008C6C19">
        <w:rPr>
          <w:rFonts w:cs="TH Sarabun New"/>
          <w:szCs w:val="32"/>
        </w:rPr>
        <w:fldChar w:fldCharType="separate"/>
      </w:r>
      <w:r w:rsidRPr="008C6C19">
        <w:rPr>
          <w:rFonts w:cs="TH Sarabun New"/>
          <w:noProof/>
          <w:szCs w:val="32"/>
        </w:rPr>
        <w:t xml:space="preserve">Anthropic. (2024, 03 31). </w:t>
      </w:r>
      <w:r w:rsidRPr="008C6C19">
        <w:rPr>
          <w:rFonts w:cs="TH Sarabun New"/>
          <w:i/>
          <w:iCs/>
          <w:noProof/>
          <w:szCs w:val="32"/>
        </w:rPr>
        <w:t>Model Context Protocol (MCP) Specification.</w:t>
      </w:r>
      <w:r w:rsidRPr="008C6C19">
        <w:rPr>
          <w:rFonts w:cs="TH Sarabun New"/>
          <w:noProof/>
          <w:szCs w:val="32"/>
        </w:rPr>
        <w:t xml:space="preserve"> Retrieved from https://modelcontextprotocol.io/</w:t>
      </w:r>
    </w:p>
    <w:p w14:paraId="1CCBA8F2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</w:rPr>
        <w:t xml:space="preserve">Jones, M., Bradley, J., &amp; Sakimura, N. (2015). </w:t>
      </w:r>
      <w:r w:rsidRPr="008C6C19">
        <w:rPr>
          <w:rFonts w:cs="TH Sarabun New"/>
          <w:i/>
          <w:iCs/>
          <w:noProof/>
          <w:szCs w:val="32"/>
        </w:rPr>
        <w:t>JSON Web Token (JWT). RFC 7519.</w:t>
      </w:r>
      <w:r w:rsidRPr="008C6C19">
        <w:rPr>
          <w:rFonts w:cs="TH Sarabun New"/>
          <w:noProof/>
          <w:szCs w:val="32"/>
        </w:rPr>
        <w:t xml:space="preserve"> IETF. Retrieved from https://datatracker.ietf.org/doc/html/rfc7519</w:t>
      </w:r>
    </w:p>
    <w:p w14:paraId="4C1D144B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</w:rPr>
        <w:t xml:space="preserve">LangChain, Inc. (2024, 03 31). </w:t>
      </w:r>
      <w:r w:rsidRPr="008C6C19">
        <w:rPr>
          <w:rFonts w:cs="TH Sarabun New"/>
          <w:i/>
          <w:iCs/>
          <w:noProof/>
          <w:szCs w:val="32"/>
        </w:rPr>
        <w:t>LangGraph: Multi-Agent Workflows.</w:t>
      </w:r>
      <w:r w:rsidRPr="008C6C19">
        <w:rPr>
          <w:rFonts w:cs="TH Sarabun New"/>
          <w:noProof/>
          <w:szCs w:val="32"/>
        </w:rPr>
        <w:t xml:space="preserve"> Retrieved from https://langchain-ai.github.io/langgraph/</w:t>
      </w:r>
    </w:p>
    <w:p w14:paraId="12A06CEC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</w:rPr>
        <w:t>Lewis, P., Perez, E., Piktus, A., Petroni, F., Karpukhin, V., Goyal, N., . . . Kiela, D. (2021). Retrieval-Augmented Generation for Knowledge-Intensive NLP Tasks. Retrieved from https://arxiv.org/abs/2005.11401</w:t>
      </w:r>
    </w:p>
    <w:p w14:paraId="2F7F4DE3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</w:rPr>
        <w:t xml:space="preserve">Meta Platforms, Inc. (2024, 03 31). </w:t>
      </w:r>
      <w:r w:rsidRPr="008C6C19">
        <w:rPr>
          <w:rFonts w:cs="TH Sarabun New"/>
          <w:i/>
          <w:iCs/>
          <w:noProof/>
          <w:szCs w:val="32"/>
        </w:rPr>
        <w:t>React Documentation: Describing the UI.</w:t>
      </w:r>
      <w:r w:rsidRPr="008C6C19">
        <w:rPr>
          <w:rFonts w:cs="TH Sarabun New"/>
          <w:noProof/>
          <w:szCs w:val="32"/>
        </w:rPr>
        <w:t xml:space="preserve"> Retrieved from https://react.dev/learn/describing-the-ui</w:t>
      </w:r>
    </w:p>
    <w:p w14:paraId="41DBC120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</w:rPr>
        <w:t xml:space="preserve">Tiangolo. (2024, 03 31). </w:t>
      </w:r>
      <w:r w:rsidRPr="008C6C19">
        <w:rPr>
          <w:rFonts w:cs="TH Sarabun New"/>
          <w:i/>
          <w:iCs/>
          <w:noProof/>
          <w:szCs w:val="32"/>
        </w:rPr>
        <w:t>FastAPI Documentation: Concurrency and async / await.</w:t>
      </w:r>
      <w:r w:rsidRPr="008C6C19">
        <w:rPr>
          <w:rFonts w:cs="TH Sarabun New"/>
          <w:noProof/>
          <w:szCs w:val="32"/>
        </w:rPr>
        <w:t xml:space="preserve"> Retrieved from https://fastapi.tiangolo.com/async/</w:t>
      </w:r>
    </w:p>
    <w:p w14:paraId="268CC34A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</w:rPr>
        <w:t>Vaswani, A., Shazeer, N., Parmar, N., Uszkoreit, J., Jones, L., Gomez, A., . . . Polosukhin, I. (2023). Attention Is All You Need. Retrieved from https://arxiv.org/abs/1706.03762</w:t>
      </w:r>
    </w:p>
    <w:p w14:paraId="012CBF7C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</w:rPr>
        <w:t>Wu, Q., Bansal, G., Zhang, J., Wu, Y., Li, B., Zhu, E., . . . Wang, C. (2023). AutoGen: Enabling Next-Gen LLM Applications via Multi-Agent Conversation. Retrieved from https://arxiv.org/abs/2308.08155</w:t>
      </w:r>
    </w:p>
    <w:p w14:paraId="2CBAA41B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  <w:r w:rsidRPr="008C6C19">
        <w:rPr>
          <w:rFonts w:cs="TH Sarabun New"/>
          <w:noProof/>
          <w:szCs w:val="32"/>
          <w:cs/>
        </w:rPr>
        <w:t>กิตติ์ธัญญา เตชานนนท์กุลวัฒน์</w:t>
      </w:r>
      <w:r w:rsidRPr="008C6C19">
        <w:rPr>
          <w:rFonts w:cs="TH Sarabun New"/>
          <w:noProof/>
          <w:szCs w:val="32"/>
        </w:rPr>
        <w:t xml:space="preserve">, </w:t>
      </w:r>
      <w:r w:rsidRPr="008C6C19">
        <w:rPr>
          <w:rFonts w:cs="TH Sarabun New"/>
          <w:noProof/>
          <w:szCs w:val="32"/>
          <w:cs/>
        </w:rPr>
        <w:t>กิติภูมิ หน่อเนื้อ</w:t>
      </w:r>
      <w:r w:rsidRPr="008C6C19">
        <w:rPr>
          <w:rFonts w:cs="TH Sarabun New"/>
          <w:noProof/>
          <w:szCs w:val="32"/>
        </w:rPr>
        <w:t xml:space="preserve">, </w:t>
      </w:r>
      <w:r w:rsidRPr="008C6C19">
        <w:rPr>
          <w:rFonts w:cs="TH Sarabun New"/>
          <w:noProof/>
          <w:szCs w:val="32"/>
          <w:cs/>
        </w:rPr>
        <w:t xml:space="preserve">และ ประพจน์ ศรีนุวัตติวงศ์. (2568). </w:t>
      </w:r>
      <w:r w:rsidRPr="008C6C19">
        <w:rPr>
          <w:rFonts w:cs="TH Sarabun New"/>
          <w:i/>
          <w:iCs/>
          <w:noProof/>
          <w:szCs w:val="32"/>
          <w:cs/>
        </w:rPr>
        <w:t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เพื่อรองรับระบบลูกค้าสัมพันธ์.</w:t>
      </w:r>
      <w:r w:rsidRPr="008C6C19">
        <w:rPr>
          <w:rFonts w:cs="TH Sarabun New"/>
          <w:noProof/>
          <w:szCs w:val="32"/>
          <w:cs/>
        </w:rPr>
        <w:t xml:space="preserve"> เรียกใช้เมื่อ 31 มีนาคม 2568 จาก </w:t>
      </w:r>
      <w:r w:rsidRPr="008C6C19">
        <w:rPr>
          <w:rFonts w:cs="TH Sarabun New"/>
          <w:noProof/>
          <w:szCs w:val="32"/>
        </w:rPr>
        <w:t>https://so</w:t>
      </w:r>
      <w:r w:rsidRPr="008C6C19">
        <w:rPr>
          <w:rFonts w:cs="TH Sarabun New"/>
          <w:noProof/>
          <w:szCs w:val="32"/>
          <w:cs/>
        </w:rPr>
        <w:t>08.</w:t>
      </w:r>
      <w:r w:rsidRPr="008C6C19">
        <w:rPr>
          <w:rFonts w:cs="TH Sarabun New"/>
          <w:noProof/>
          <w:szCs w:val="32"/>
        </w:rPr>
        <w:t>tci-thaijo.org/index.php/romyoongthong/article/view/</w:t>
      </w:r>
      <w:r w:rsidRPr="008C6C19">
        <w:rPr>
          <w:rFonts w:cs="TH Sarabun New"/>
          <w:noProof/>
          <w:szCs w:val="32"/>
          <w:cs/>
        </w:rPr>
        <w:t>4963</w:t>
      </w:r>
    </w:p>
    <w:p w14:paraId="0F367229" w14:textId="6271DBF3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  <w:cs/>
        </w:rPr>
      </w:pPr>
      <w:r w:rsidRPr="008C6C19">
        <w:rPr>
          <w:rFonts w:cs="TH Sarabun New"/>
          <w:noProof/>
          <w:szCs w:val="32"/>
          <w:cs/>
        </w:rPr>
        <w:t xml:space="preserve">ณิชารีย์ กิตติคุณศิริ. (2562). </w:t>
      </w:r>
      <w:r w:rsidRPr="008C6C19">
        <w:rPr>
          <w:rFonts w:cs="TH Sarabun New"/>
          <w:i/>
          <w:iCs/>
          <w:noProof/>
          <w:szCs w:val="32"/>
          <w:cs/>
        </w:rPr>
        <w:t>ปัจจัยที่ส่งผลต่อการยอมรับเทคโนโลยีปัญญาประดิษฐ์แชทบอท.</w:t>
      </w:r>
      <w:r w:rsidRPr="008C6C19">
        <w:rPr>
          <w:rFonts w:cs="TH Sarabun New"/>
          <w:noProof/>
          <w:szCs w:val="32"/>
          <w:cs/>
        </w:rPr>
        <w:t xml:space="preserve"> เรียกใช้เมื่อ 31 มีนาคม 2568 จาก </w:t>
      </w:r>
      <w:r w:rsidRPr="008C6C19">
        <w:rPr>
          <w:rFonts w:cs="TH Sarabun New"/>
          <w:noProof/>
          <w:szCs w:val="32"/>
        </w:rPr>
        <w:t>http://ethesisarchive.library.tu.ac.th/thesis/</w:t>
      </w:r>
      <w:r w:rsidRPr="008C6C19">
        <w:rPr>
          <w:rFonts w:cs="TH Sarabun New"/>
          <w:noProof/>
          <w:szCs w:val="32"/>
          <w:cs/>
        </w:rPr>
        <w:t>2019/</w:t>
      </w:r>
      <w:r>
        <w:rPr>
          <w:rFonts w:cs="TH Sarabun New"/>
          <w:noProof/>
          <w:szCs w:val="32"/>
        </w:rPr>
        <w:t xml:space="preserve"> </w:t>
      </w:r>
      <w:r w:rsidRPr="008C6C19">
        <w:rPr>
          <w:rFonts w:cs="TH Sarabun New"/>
          <w:noProof/>
          <w:szCs w:val="32"/>
        </w:rPr>
        <w:t>TU_</w:t>
      </w:r>
      <w:r w:rsidRPr="008C6C19">
        <w:rPr>
          <w:rFonts w:cs="TH Sarabun New"/>
          <w:noProof/>
          <w:szCs w:val="32"/>
          <w:cs/>
        </w:rPr>
        <w:t>2019</w:t>
      </w:r>
      <w:r w:rsidRPr="008C6C19">
        <w:rPr>
          <w:rFonts w:cs="TH Sarabun New"/>
          <w:noProof/>
          <w:szCs w:val="32"/>
        </w:rPr>
        <w:t>_</w:t>
      </w:r>
      <w:r w:rsidRPr="008C6C19">
        <w:rPr>
          <w:rFonts w:cs="TH Sarabun New"/>
          <w:noProof/>
          <w:szCs w:val="32"/>
          <w:cs/>
        </w:rPr>
        <w:t>6023030049</w:t>
      </w:r>
      <w:r w:rsidRPr="008C6C19">
        <w:rPr>
          <w:rFonts w:cs="TH Sarabun New"/>
          <w:noProof/>
          <w:szCs w:val="32"/>
        </w:rPr>
        <w:t>_</w:t>
      </w:r>
      <w:r w:rsidRPr="008C6C19">
        <w:rPr>
          <w:rFonts w:cs="TH Sarabun New"/>
          <w:noProof/>
          <w:szCs w:val="32"/>
          <w:cs/>
        </w:rPr>
        <w:t>9256</w:t>
      </w:r>
      <w:r w:rsidRPr="008C6C19">
        <w:rPr>
          <w:rFonts w:cs="TH Sarabun New"/>
          <w:noProof/>
          <w:szCs w:val="32"/>
        </w:rPr>
        <w:t>_</w:t>
      </w:r>
      <w:r w:rsidRPr="008C6C19">
        <w:rPr>
          <w:rFonts w:cs="TH Sarabun New"/>
          <w:noProof/>
          <w:szCs w:val="32"/>
          <w:cs/>
        </w:rPr>
        <w:t>11426.</w:t>
      </w:r>
      <w:r w:rsidRPr="008C6C19">
        <w:rPr>
          <w:rFonts w:cs="TH Sarabun New"/>
          <w:noProof/>
          <w:szCs w:val="32"/>
        </w:rPr>
        <w:t>pdf</w:t>
      </w:r>
    </w:p>
    <w:p w14:paraId="36C63F69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  <w:cs/>
        </w:rPr>
      </w:pPr>
      <w:r w:rsidRPr="008C6C19">
        <w:rPr>
          <w:rFonts w:cs="TH Sarabun New"/>
          <w:noProof/>
          <w:szCs w:val="32"/>
          <w:cs/>
        </w:rPr>
        <w:t>ประทีป หมื่นทิศ</w:t>
      </w:r>
      <w:r w:rsidRPr="008C6C19">
        <w:rPr>
          <w:rFonts w:cs="TH Sarabun New"/>
          <w:noProof/>
          <w:szCs w:val="32"/>
        </w:rPr>
        <w:t xml:space="preserve">, </w:t>
      </w:r>
      <w:r w:rsidRPr="008C6C19">
        <w:rPr>
          <w:rFonts w:cs="TH Sarabun New"/>
          <w:noProof/>
          <w:szCs w:val="32"/>
          <w:cs/>
        </w:rPr>
        <w:t xml:space="preserve">และ สุขุมาล กิติสิน. (2568). </w:t>
      </w:r>
      <w:r w:rsidRPr="008C6C19">
        <w:rPr>
          <w:rFonts w:cs="TH Sarabun New"/>
          <w:i/>
          <w:iCs/>
          <w:noProof/>
          <w:szCs w:val="32"/>
          <w:cs/>
        </w:rPr>
        <w:t xml:space="preserve">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r w:rsidRPr="008C6C19">
        <w:rPr>
          <w:rFonts w:cs="TH Sarabun New"/>
          <w:i/>
          <w:iCs/>
          <w:noProof/>
          <w:szCs w:val="32"/>
        </w:rPr>
        <w:t>LangChain.</w:t>
      </w:r>
      <w:r w:rsidRPr="008C6C19">
        <w:rPr>
          <w:rFonts w:cs="TH Sarabun New"/>
          <w:noProof/>
          <w:szCs w:val="32"/>
          <w:cs/>
        </w:rPr>
        <w:t xml:space="preserve"> เรียกใช้เมื่อ 31 มีนาคม 2568 จาก </w:t>
      </w:r>
      <w:r w:rsidRPr="008C6C19">
        <w:rPr>
          <w:rFonts w:cs="TH Sarabun New"/>
          <w:noProof/>
          <w:szCs w:val="32"/>
        </w:rPr>
        <w:t>https://ph</w:t>
      </w:r>
      <w:r w:rsidRPr="008C6C19">
        <w:rPr>
          <w:rFonts w:cs="TH Sarabun New"/>
          <w:noProof/>
          <w:szCs w:val="32"/>
          <w:cs/>
        </w:rPr>
        <w:t>02.</w:t>
      </w:r>
      <w:r w:rsidRPr="008C6C19">
        <w:rPr>
          <w:rFonts w:cs="TH Sarabun New"/>
          <w:noProof/>
          <w:szCs w:val="32"/>
        </w:rPr>
        <w:t>tci-thaijo.org/index.php/ectiard/article/view/</w:t>
      </w:r>
      <w:r w:rsidRPr="008C6C19">
        <w:rPr>
          <w:rFonts w:cs="TH Sarabun New"/>
          <w:noProof/>
          <w:szCs w:val="32"/>
          <w:cs/>
        </w:rPr>
        <w:t>258701</w:t>
      </w:r>
    </w:p>
    <w:p w14:paraId="6E7B7D4A" w14:textId="77777777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  <w:cs/>
        </w:rPr>
      </w:pPr>
      <w:r w:rsidRPr="008C6C19">
        <w:rPr>
          <w:rFonts w:cs="TH Sarabun New"/>
          <w:noProof/>
          <w:szCs w:val="32"/>
          <w:cs/>
        </w:rPr>
        <w:t>ปราชญ์ สงวนศักดิ์</w:t>
      </w:r>
      <w:r w:rsidRPr="008C6C19">
        <w:rPr>
          <w:rFonts w:cs="TH Sarabun New"/>
          <w:noProof/>
          <w:szCs w:val="32"/>
        </w:rPr>
        <w:t xml:space="preserve">, </w:t>
      </w:r>
      <w:r w:rsidRPr="008C6C19">
        <w:rPr>
          <w:rFonts w:cs="TH Sarabun New"/>
          <w:noProof/>
          <w:szCs w:val="32"/>
          <w:cs/>
        </w:rPr>
        <w:t>ชัณษา สีแดง</w:t>
      </w:r>
      <w:r w:rsidRPr="008C6C19">
        <w:rPr>
          <w:rFonts w:cs="TH Sarabun New"/>
          <w:noProof/>
          <w:szCs w:val="32"/>
        </w:rPr>
        <w:t xml:space="preserve">, </w:t>
      </w:r>
      <w:r w:rsidRPr="008C6C19">
        <w:rPr>
          <w:rFonts w:cs="TH Sarabun New"/>
          <w:noProof/>
          <w:szCs w:val="32"/>
          <w:cs/>
        </w:rPr>
        <w:t xml:space="preserve">และ ปิยะบุตร ปัญญาดี. (2568). </w:t>
      </w:r>
      <w:r w:rsidRPr="008C6C19">
        <w:rPr>
          <w:rFonts w:cs="TH Sarabun New"/>
          <w:i/>
          <w:iCs/>
          <w:noProof/>
          <w:szCs w:val="32"/>
          <w:cs/>
        </w:rPr>
        <w:t>การพัฒนาระบบเชื่อมโยงปัญญาประดิษฐ์เชิงสร้างสรรค์ เพื่อให้บริการข้อมูลเฉพาะทางแบบอัตโนมัติ.</w:t>
      </w:r>
      <w:r w:rsidRPr="008C6C19">
        <w:rPr>
          <w:rFonts w:cs="TH Sarabun New"/>
          <w:noProof/>
          <w:szCs w:val="32"/>
          <w:cs/>
        </w:rPr>
        <w:t xml:space="preserve"> เรียกใช้เมื่อ 31 มีนาคม 2568 จาก </w:t>
      </w:r>
      <w:r w:rsidRPr="008C6C19">
        <w:rPr>
          <w:rFonts w:cs="TH Sarabun New"/>
          <w:noProof/>
          <w:szCs w:val="32"/>
        </w:rPr>
        <w:t>https://so</w:t>
      </w:r>
      <w:r w:rsidRPr="008C6C19">
        <w:rPr>
          <w:rFonts w:cs="TH Sarabun New"/>
          <w:noProof/>
          <w:szCs w:val="32"/>
          <w:cs/>
        </w:rPr>
        <w:t>14.</w:t>
      </w:r>
      <w:r w:rsidRPr="008C6C19">
        <w:rPr>
          <w:rFonts w:cs="TH Sarabun New"/>
          <w:noProof/>
          <w:szCs w:val="32"/>
        </w:rPr>
        <w:t>tci-thaijo.org/index.php/PJ/article/view/</w:t>
      </w:r>
      <w:r w:rsidRPr="008C6C19">
        <w:rPr>
          <w:rFonts w:cs="TH Sarabun New"/>
          <w:noProof/>
          <w:szCs w:val="32"/>
          <w:cs/>
        </w:rPr>
        <w:t>1432</w:t>
      </w:r>
    </w:p>
    <w:p w14:paraId="0FB20311" w14:textId="77777777" w:rsid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</w:rPr>
      </w:pPr>
    </w:p>
    <w:p w14:paraId="128275D3" w14:textId="450FF18A" w:rsidR="008C6C19" w:rsidRPr="008C6C19" w:rsidRDefault="008C6C19" w:rsidP="008C6C19">
      <w:pPr>
        <w:pStyle w:val="Bibliography"/>
        <w:ind w:left="720" w:hanging="720"/>
        <w:rPr>
          <w:rFonts w:cs="TH Sarabun New"/>
          <w:noProof/>
          <w:szCs w:val="32"/>
          <w:cs/>
        </w:rPr>
      </w:pPr>
      <w:r w:rsidRPr="008C6C19">
        <w:rPr>
          <w:rFonts w:cs="TH Sarabun New"/>
          <w:noProof/>
          <w:szCs w:val="32"/>
          <w:cs/>
        </w:rPr>
        <w:lastRenderedPageBreak/>
        <w:t>ศรีสุวรรณ มาฆะโว</w:t>
      </w:r>
      <w:r w:rsidRPr="008C6C19">
        <w:rPr>
          <w:rFonts w:cs="TH Sarabun New"/>
          <w:noProof/>
          <w:szCs w:val="32"/>
        </w:rPr>
        <w:t xml:space="preserve">, </w:t>
      </w:r>
      <w:r w:rsidRPr="008C6C19">
        <w:rPr>
          <w:rFonts w:cs="TH Sarabun New"/>
          <w:noProof/>
          <w:szCs w:val="32"/>
          <w:cs/>
        </w:rPr>
        <w:t xml:space="preserve">และ พิพัฒน์ ไทยอารีย์. (2554). </w:t>
      </w:r>
      <w:r w:rsidRPr="008C6C19">
        <w:rPr>
          <w:rFonts w:cs="TH Sarabun New"/>
          <w:i/>
          <w:iCs/>
          <w:noProof/>
          <w:szCs w:val="32"/>
          <w:cs/>
        </w:rPr>
        <w:t xml:space="preserve">การยอมรับเทคโนโลยี </w:t>
      </w:r>
      <w:r w:rsidRPr="008C6C19">
        <w:rPr>
          <w:rFonts w:cs="TH Sarabun New"/>
          <w:i/>
          <w:iCs/>
          <w:noProof/>
          <w:szCs w:val="32"/>
        </w:rPr>
        <w:t xml:space="preserve">AI Chatbots </w:t>
      </w:r>
      <w:r w:rsidRPr="008C6C19">
        <w:rPr>
          <w:rFonts w:cs="TH Sarabun New"/>
          <w:i/>
          <w:iCs/>
          <w:noProof/>
          <w:szCs w:val="32"/>
          <w:cs/>
        </w:rPr>
        <w:t>มาใช้ในการพัฒนาการให้บริการประชาชนของข้าราชการสังกัดกรมการปกครองในจังหวัดนนทบุรี.</w:t>
      </w:r>
      <w:r w:rsidRPr="008C6C19">
        <w:rPr>
          <w:rFonts w:cs="TH Sarabun New"/>
          <w:noProof/>
          <w:szCs w:val="32"/>
          <w:cs/>
        </w:rPr>
        <w:t xml:space="preserve"> เรียกใช้เมื่อ 31 มีนาคม 2568 จาก </w:t>
      </w:r>
      <w:r w:rsidRPr="008C6C19">
        <w:rPr>
          <w:rFonts w:cs="TH Sarabun New"/>
          <w:noProof/>
          <w:szCs w:val="32"/>
        </w:rPr>
        <w:t>https://www.dpu.ac.th/grad/admin/upload/content/files/year</w:t>
      </w:r>
      <w:r w:rsidRPr="008C6C19">
        <w:rPr>
          <w:rFonts w:cs="TH Sarabun New"/>
          <w:noProof/>
          <w:szCs w:val="32"/>
          <w:cs/>
        </w:rPr>
        <w:t>11-3/11-48.</w:t>
      </w:r>
      <w:r w:rsidRPr="008C6C19">
        <w:rPr>
          <w:rFonts w:cs="TH Sarabun New"/>
          <w:noProof/>
          <w:szCs w:val="32"/>
        </w:rPr>
        <w:t>pdf</w:t>
      </w:r>
    </w:p>
    <w:p w14:paraId="381D71EC" w14:textId="56AD1983" w:rsidR="008C6C19" w:rsidRPr="008C6C19" w:rsidRDefault="008C6C19" w:rsidP="008C6C19">
      <w:pPr>
        <w:ind w:firstLine="0"/>
        <w:rPr>
          <w:rFonts w:cs="TH Sarabun New"/>
          <w:szCs w:val="32"/>
        </w:rPr>
      </w:pPr>
      <w:r w:rsidRPr="008C6C19">
        <w:rPr>
          <w:rFonts w:cs="TH Sarabun New"/>
          <w:szCs w:val="32"/>
        </w:rPr>
        <w:fldChar w:fldCharType="end"/>
      </w:r>
    </w:p>
    <w:p w14:paraId="1F6E5A66" w14:textId="319C70DE" w:rsidR="00DF09C9" w:rsidRPr="008C6C19" w:rsidRDefault="00DF09C9" w:rsidP="008C6C19">
      <w:pPr>
        <w:ind w:firstLine="0"/>
        <w:rPr>
          <w:rFonts w:cs="TH Sarabun New"/>
          <w:szCs w:val="32"/>
        </w:rPr>
      </w:pPr>
    </w:p>
    <w:sectPr w:rsidR="00DF09C9" w:rsidRPr="008C6C19" w:rsidSect="00596FCA">
      <w:headerReference w:type="default" r:id="rId7"/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EC523" w14:textId="77777777" w:rsidR="00D52E03" w:rsidRDefault="00D52E03" w:rsidP="007719BC">
      <w:pPr>
        <w:spacing w:after="0"/>
      </w:pPr>
      <w:r>
        <w:separator/>
      </w:r>
    </w:p>
  </w:endnote>
  <w:endnote w:type="continuationSeparator" w:id="0">
    <w:p w14:paraId="0E4CC6FC" w14:textId="77777777" w:rsidR="00D52E03" w:rsidRDefault="00D52E03" w:rsidP="007719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D06AE" w14:textId="77777777" w:rsidR="00D52E03" w:rsidRDefault="00D52E03" w:rsidP="007719BC">
      <w:pPr>
        <w:spacing w:after="0"/>
      </w:pPr>
      <w:r>
        <w:separator/>
      </w:r>
    </w:p>
  </w:footnote>
  <w:footnote w:type="continuationSeparator" w:id="0">
    <w:p w14:paraId="3C1783EF" w14:textId="77777777" w:rsidR="00D52E03" w:rsidRDefault="00D52E03" w:rsidP="007719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68547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230B3F" w14:textId="2B361B6B" w:rsidR="007719BC" w:rsidRDefault="007719B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F9063" w14:textId="77777777" w:rsidR="007719BC" w:rsidRDefault="007719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591B2C"/>
    <w:rsid w:val="00596FCA"/>
    <w:rsid w:val="00711E61"/>
    <w:rsid w:val="00764055"/>
    <w:rsid w:val="007719BC"/>
    <w:rsid w:val="0080276E"/>
    <w:rsid w:val="008C6C19"/>
    <w:rsid w:val="00984526"/>
    <w:rsid w:val="00BA484B"/>
    <w:rsid w:val="00D2716B"/>
    <w:rsid w:val="00D52E03"/>
    <w:rsid w:val="00DA4608"/>
    <w:rsid w:val="00DF09C9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9BC"/>
    <w:pPr>
      <w:ind w:firstLine="0"/>
      <w:jc w:val="center"/>
      <w:outlineLvl w:val="0"/>
    </w:pPr>
    <w:rPr>
      <w:rFonts w:cs="TH Sarabun New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9BC"/>
    <w:rPr>
      <w:rFonts w:ascii="TH Sarabun New" w:hAnsi="TH Sarabun New" w:cs="TH Sarabun New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B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B2C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84526"/>
  </w:style>
  <w:style w:type="paragraph" w:styleId="Header">
    <w:name w:val="header"/>
    <w:basedOn w:val="Normal"/>
    <w:link w:val="HeaderChar"/>
    <w:uiPriority w:val="99"/>
    <w:unhideWhenUsed/>
    <w:rsid w:val="007719B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719BC"/>
    <w:rPr>
      <w:rFonts w:ascii="TH Sarabun New" w:hAnsi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7719B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719BC"/>
    <w:rPr>
      <w:rFonts w:ascii="TH Sarabun New" w:hAnsi="TH Sarabun New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มาฆ</b:Tag>
    <b:SourceType>DocumentFromInternetSite</b:SourceType>
    <b:Guid>{ED4569A7-926B-4F3D-8BA6-FD0743FC7EEC}</b:Guid>
    <b:Title>การยอมรับเทคโนโลยี AI Chatbots มาใช้ในการพัฒนาการให้บริการประชาชนของข้าราชการสังกัดกรมการปกครองในจังหวัดนนทบุรี</b:Title>
    <b:Year>2554</b:Year>
    <b:Author>
      <b:Author>
        <b:NameList>
          <b:Person>
            <b:Last>มาฆะโว</b:Last>
            <b:First>ศรีสุวรรณ </b:First>
          </b:Person>
          <b:Person>
            <b:Last>ไทยอารีย์</b:Last>
            <b:First>พิพัฒน์</b:First>
          </b:Person>
        </b:NameList>
      </b:Author>
    </b:Author>
    <b:URL>https://www.dpu.ac.th/grad/admin/upload/content/files/year11-3/11-48.pdf</b:URL>
    <b:LCID>th-TH</b:LCID>
    <b:YearAccessed>2568</b:YearAccessed>
    <b:MonthAccessed>มีนาคม</b:MonthAccessed>
    <b:DayAccessed>31</b:DayAccessed>
    <b:RefOrder>1</b:RefOrder>
  </b:Source>
  <b:Source>
    <b:Tag>กิต62</b:Tag>
    <b:SourceType>DocumentFromInternetSite</b:SourceType>
    <b:Guid>{988419DC-948B-40C6-B717-EA0EB440782B}</b:Guid>
    <b:LCID>th-TH</b:LCID>
    <b:Title>ปัจจัยที่ส่งผลต่อการยอมรับเทคโนโลยีปัญญาประดิษฐ์แชทบอท</b:Title>
    <b:Year>2562</b:Year>
    <b:URL>http://ethesisarchive.library.tu.ac.th/thesis/2019/TU_2019_6023030049_9256_11426.pdf</b:URL>
    <b:Author>
      <b:Author>
        <b:NameList>
          <b:Person>
            <b:Last>กิตติคุณศิริ</b:Last>
            <b:First>ณิชารีย์</b:First>
          </b:Person>
        </b:NameList>
      </b:Author>
    </b:Author>
    <b:YearAccessed>2568</b:YearAccessed>
    <b:MonthAccessed>มีนาคม</b:MonthAccessed>
    <b:DayAccessed>31</b:DayAccessed>
    <b:RefOrder>2</b:RefOrder>
  </b:Source>
  <b:Source>
    <b:Tag>หมื68</b:Tag>
    <b:SourceType>DocumentFromInternetSite</b:SourceType>
    <b:Guid>{84660CD7-D7F6-447E-BF05-12E5E7A8382E}</b:Guid>
    <b:Title>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LangChain</b:Title>
    <b:Year>2568</b:Year>
    <b:URL>https://ph02.tci-thaijo.org/index.php/ectiard/article/view/258701</b:URL>
    <b:Author>
      <b:Author>
        <b:NameList>
          <b:Person>
            <b:Last>หมื่นทิศ</b:Last>
            <b:First>ประทีป </b:First>
          </b:Person>
          <b:Person>
            <b:Last>กิติสิน</b:Last>
            <b:First>สุขุมาล</b:First>
          </b:Person>
        </b:NameList>
      </b:Author>
    </b:Author>
    <b:YearAccessed>2568</b:YearAccessed>
    <b:MonthAccessed>มีนาคม</b:MonthAccessed>
    <b:DayAccessed>31</b:DayAccessed>
    <b:Pages>11-24</b:Pages>
    <b:Publisher>สมาคมวิชาการไฟฟ้า อิเล็กทรอนิกส์ คอมพิวเตอร์ โทรคมนาคม และสารสนเทศ</b:Publisher>
    <b:LCID>th-TH</b:LCID>
    <b:RefOrder>3</b:RefOrder>
  </b:Source>
  <b:Source>
    <b:Tag>เตช68</b:Tag>
    <b:SourceType>DocumentFromInternetSite</b:SourceType>
    <b:Guid>{C482BC33-5A31-4E14-AD99-5FEDE5AAF634}</b:Guid>
    <b:LCID>th-TH</b:LCID>
    <b:Title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</b:Title>
    <b:Year>2568</b:Year>
    <b:URL>https://so08.tci-thaijo.org/index.php/romyoongthong/article/view/4963</b:URL>
    <b:YearAccessed>2568</b:YearAccessed>
    <b:MonthAccessed>มีนาคม</b:MonthAccessed>
    <b:DayAccessed>31</b:DayAccessed>
    <b:Author>
      <b:Author>
        <b:NameList>
          <b:Person>
            <b:Last>เตชานนนท์กุลวัฒน์</b:Last>
            <b:First>กิตติ์ธัญญา</b:First>
          </b:Person>
          <b:Person>
            <b:Last>หน่อเนื้อ</b:Last>
            <b:First>กิติภูมิ</b:First>
          </b:Person>
          <b:Person>
            <b:Last>ศรีนุวัตติวงศ์</b:Last>
            <b:First>ประพจน์</b:First>
          </b:Person>
        </b:NameList>
      </b:Author>
    </b:Author>
    <b:RefOrder>4</b:RefOrder>
  </b:Source>
  <b:Source>
    <b:Tag>สงว68</b:Tag>
    <b:SourceType>DocumentFromInternetSite</b:SourceType>
    <b:Guid>{45EBBD0C-0C33-4DC5-A1AC-44ADD75F4A1B}</b:Guid>
    <b:LCID>th-TH</b:LCID>
    <b:Title>การพัฒนาระบบเชื่อมโยงปัญญาประดิษฐ์เชิงสร้างสรรค์ เพื่อให้บริการข้อมูลเฉพาะทางแบบอัตโนมัติ</b:Title>
    <b:Year>2568</b:Year>
    <b:URL>https://so14.tci-thaijo.org/index.php/PJ/article/view/1432</b:URL>
    <b:Author>
      <b:Author>
        <b:NameList>
          <b:Person>
            <b:Last>สงวนศักดิ์</b:Last>
            <b:First>ปราชญ์</b:First>
          </b:Person>
          <b:Person>
            <b:Last>สีแดง</b:Last>
            <b:First>ชัณษา</b:First>
          </b:Person>
          <b:Person>
            <b:Last>ปัญญาดี</b:Last>
            <b:First>ปิยะบุตร</b:First>
          </b:Person>
        </b:NameList>
      </b:Author>
    </b:Author>
    <b:YearAccessed>2568</b:YearAccessed>
    <b:MonthAccessed>มีนาคม</b:MonthAccessed>
    <b:DayAccessed>31</b:DayAccessed>
    <b:RefOrder>5</b:RefOrder>
  </b:Source>
  <b:Source>
    <b:Tag>Vaswani2023</b:Tag>
    <b:SourceType>Misc</b:SourceType>
    <b:Guid>{A6B7C8D9-1234-4567-890A-BCDE12345678}</b:Guid>
    <b:Title>Attention Is All You Need</b:Title>
    <b:Year>2023</b:Year>
    <b:URL>https://arxiv.org/abs/1706.03762</b:URL>
    <b:StandardNumber>arXiv:1706.03762</b:StandardNumber>
    <b:Author>
      <b:Author>
        <b:NameList>
          <b:Person>
            <b:Last>Vaswani</b:Last>
            <b:First>Ashish</b:First>
          </b:Person>
          <b:Person>
            <b:Last>Shazeer</b:Last>
            <b:First>Noam</b:First>
          </b:Person>
          <b:Person>
            <b:Last>Parmar</b:Last>
            <b:First>Niki</b:First>
          </b:Person>
          <b:Person>
            <b:Last>Uszkoreit</b:Last>
            <b:First>Jakob</b:First>
          </b:Person>
          <b:Person>
            <b:Last>Jones</b:Last>
            <b:First>Llion</b:First>
          </b:Person>
          <b:Person>
            <b:Last>Gomez</b:Last>
            <b:First>Aidan N.</b:First>
          </b:Person>
          <b:Person>
            <b:Last>Kaiser</b:Last>
            <b:First>Lukasz</b:First>
          </b:Person>
          <b:Person>
            <b:Last>Polosukhin</b:Last>
            <b:First>Illia</b:First>
          </b:Person>
        </b:NameList>
      </b:Author>
    </b:Author>
    <b:RefOrder>6</b:RefOrder>
  </b:Source>
  <b:Source>
    <b:Tag>Lewis2021</b:Tag>
    <b:SourceType>Misc</b:SourceType>
    <b:Title>Retrieval-Augmented Generation for Knowledge-Intensive NLP Tasks</b:Title>
    <b:Year>2021</b:Year>
    <b:URL>https://arxiv.org/abs/2005.11401</b:URL>
    <b:StandardNumber>arXiv:2005.11401</b:StandardNumber>
    <b:Author>
      <b:Author>
        <b:NameList>
          <b:Person>
            <b:Last>Lewis</b:Last>
            <b:First>Patrick</b:First>
          </b:Person>
          <b:Person>
            <b:Last>Perez</b:Last>
            <b:First>Ethan</b:First>
          </b:Person>
          <b:Person>
            <b:Last>Piktus</b:Last>
            <b:First>Aleksandra</b:First>
          </b:Person>
          <b:Person>
            <b:Last>Petroni</b:Last>
            <b:First>Fabio</b:First>
          </b:Person>
          <b:Person>
            <b:Last>Karpukhin</b:Last>
            <b:First>Vladimir</b:First>
          </b:Person>
          <b:Person>
            <b:Last>Goyal</b:Last>
            <b:First>Naman</b:First>
          </b:Person>
          <b:Person>
            <b:Last>Küttler</b:Last>
            <b:First>Heinrich</b:First>
          </b:Person>
          <b:Person>
            <b:Last>Lewis</b:Last>
            <b:First>Mike</b:First>
          </b:Person>
          <b:Person>
            <b:Last>Yih</b:Last>
            <b:First>Wen-tau</b:First>
          </b:Person>
          <b:Person>
            <b:Last>Rocktäschel</b:Last>
            <b:First>Tim</b:First>
          </b:Person>
          <b:Person>
            <b:Last>Riedel</b:Last>
            <b:First>Sebastian</b:First>
          </b:Person>
          <b:Person>
            <b:Last>Kiela</b:Last>
            <b:First>Douwe</b:First>
          </b:Person>
        </b:NameList>
      </b:Author>
    </b:Author>
    <b:RefOrder>7</b:RefOrder>
  </b:Source>
  <b:Source>
    <b:Tag>Wu2023</b:Tag>
    <b:SourceType>Misc</b:SourceType>
    <b:Title>AutoGen: Enabling Next-Gen LLM Applications via Multi-Agent Conversation</b:Title>
    <b:Year>2023</b:Year>
    <b:URL>https://arxiv.org/abs/2308.08155</b:URL>
    <b:StandardNumber>arXiv:2308.08155</b:StandardNumber>
    <b:Author>
      <b:Author>
        <b:NameList>
          <b:Person>
            <b:Last>Wu</b:Last>
            <b:First>Qingyun</b:First>
          </b:Person>
          <b:Person>
            <b:Last>Bansal</b:Last>
            <b:First>Gagan</b:First>
          </b:Person>
          <b:Person>
            <b:Last>Zhang</b:Last>
            <b:First>Jieyu</b:First>
          </b:Person>
          <b:Person>
            <b:Last>Wu</b:Last>
            <b:First>Yiran</b:First>
          </b:Person>
          <b:Person>
            <b:Last>Li</b:Last>
            <b:First>Beibin</b:First>
          </b:Person>
          <b:Person>
            <b:Last>Zhu</b:Last>
            <b:First>Erkang</b:First>
          </b:Person>
          <b:Person>
            <b:Last>Jiang</b:Last>
            <b:First>Li</b:First>
          </b:Person>
          <b:Person>
            <b:Last>Zhang</b:Last>
            <b:First>Xiaoyun</b:First>
          </b:Person>
          <b:Person>
            <b:Last>Zhang</b:Last>
            <b:First>Shaokun</b:First>
          </b:Person>
          <b:Person>
            <b:Last>Liu</b:Last>
            <b:First>Jiale</b:First>
          </b:Person>
          <b:Person>
            <b:Last>Awadallah</b:Last>
            <b:First>Ahmed Hassan</b:First>
          </b:Person>
          <b:Person>
            <b:Last>White</b:Last>
            <b:First>Ryen W</b:First>
          </b:Person>
          <b:Person>
            <b:Last>Burger</b:Last>
            <b:First>Doug</b:First>
          </b:Person>
          <b:Person>
            <b:Last>Wang</b:Last>
            <b:First>Chi</b:First>
          </b:Person>
        </b:NameList>
      </b:Author>
    </b:Author>
    <b:RefOrder>8</b:RefOrder>
  </b:Source>
  <b:Source>
    <b:Tag>Tiangolo</b:Tag>
    <b:SourceType>DocumentFromInternetSite</b:SourceType>
    <b:Author>
      <b:Author>
        <b:Corporate>Tiangolo</b:Corporate>
      </b:Author>
    </b:Author>
    <b:Title>FastAPI Documentation: Concurrency and async / await</b:Title>
    <b:Year>2024</b:Year>
    <b:Month>03</b:Month>
    <b:Day>31</b:Day>
    <b:URL>https://fastapi.tiangolo.com/async/</b:URL>
    <b:RefOrder>9</b:RefOrder>
  </b:Source>
  <b:Source>
    <b:Tag>LangChain</b:Tag>
    <b:SourceType>DocumentFromInternetSite</b:SourceType>
    <b:Author>
      <b:Author>
        <b:Corporate>LangChain, Inc.</b:Corporate>
      </b:Author>
    </b:Author>
    <b:Title>LangGraph: Multi-Agent Workflows</b:Title>
    <b:Year>2024</b:Year>
    <b:Month>03</b:Month>
    <b:Day>31</b:Day>
    <b:URL>https://langchain-ai.github.io/langgraph/</b:URL>
    <b:RefOrder>10</b:RefOrder>
  </b:Source>
  <b:Source>
    <b:Tag>Anthropic</b:Tag>
    <b:SourceType>DocumentFromInternetSite</b:SourceType>
    <b:Author>
      <b:Author>
        <b:Corporate>Anthropic</b:Corporate>
      </b:Author>
    </b:Author>
    <b:Title>Model Context Protocol (MCP) Specification</b:Title>
    <b:Year>2024</b:Year>
    <b:Month>03</b:Month>
    <b:Day>31</b:Day>
    <b:URL>https://modelcontextprotocol.io/</b:URL>
    <b:RefOrder>11</b:RefOrder>
  </b:Source>
  <b:Source>
    <b:Tag>Meta</b:Tag>
    <b:SourceType>DocumentFromInternetSite</b:SourceType>
    <b:Author>
      <b:Author>
        <b:Corporate>Meta Platforms, Inc.</b:Corporate>
      </b:Author>
    </b:Author>
    <b:Title>React Documentation: Describing the UI</b:Title>
    <b:Year>2024</b:Year>
    <b:Month>03</b:Month>
    <b:Day>31</b:Day>
    <b:URL>https://react.dev/learn/describing-the-ui</b:URL>
    <b:RefOrder>12</b:RefOrder>
  </b:Source>
  <b:Source>
    <b:Tag>Jones</b:Tag>
    <b:SourceType>Report</b:SourceType>
    <b:Author>
      <b:Author>
        <b:NameList>
          <b:Person>
            <b:Last>Jones</b:Last>
            <b:First>M.</b:First>
          </b:Person>
          <b:Person>
            <b:Last>Bradley</b:Last>
            <b:First>J.</b:First>
          </b:Person>
          <b:Person>
            <b:Last>Sakimura</b:Last>
            <b:First>N.</b:First>
          </b:Person>
        </b:NameList>
      </b:Author>
    </b:Author>
    <b:Title>JSON Web Token (JWT). RFC 7519</b:Title>
    <b:Year>2015</b:Year>
    <b:Publisher>IETF</b:Publisher>
    <b:URL>https://datatracker.ietf.org/doc/html/rfc7519</b:URL>
    <b:RefOrder>13</b:RefOrder>
  </b:Source>
</b:Sources>
</file>

<file path=customXml/itemProps1.xml><?xml version="1.0" encoding="utf-8"?>
<ds:datastoreItem xmlns:ds="http://schemas.openxmlformats.org/officeDocument/2006/customXml" ds:itemID="{FEAB49C7-4EDA-4498-A59D-B83BC0D2D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7</cp:revision>
  <cp:lastPrinted>2026-03-26T23:20:00Z</cp:lastPrinted>
  <dcterms:created xsi:type="dcterms:W3CDTF">2026-03-26T17:53:00Z</dcterms:created>
  <dcterms:modified xsi:type="dcterms:W3CDTF">2026-03-27T22:44:00Z</dcterms:modified>
</cp:coreProperties>
</file>