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A101" w14:textId="03CAD9CD" w:rsidR="0080276E" w:rsidRDefault="00DF09C9" w:rsidP="00591B2C">
      <w:pPr>
        <w:ind w:firstLine="0"/>
        <w:jc w:val="center"/>
        <w:rPr>
          <w:rFonts w:cs="TH Sarabun New"/>
          <w:b/>
          <w:bCs/>
          <w:sz w:val="40"/>
          <w:szCs w:val="40"/>
        </w:rPr>
      </w:pPr>
      <w:r w:rsidRPr="00DF09C9">
        <w:rPr>
          <w:rFonts w:cs="TH Sarabun New"/>
          <w:b/>
          <w:bCs/>
          <w:sz w:val="40"/>
          <w:szCs w:val="40"/>
          <w:cs/>
        </w:rPr>
        <w:t>เอกสารอ้างอิง</w:t>
      </w:r>
    </w:p>
    <w:p w14:paraId="0FA14F78" w14:textId="478A56E4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 xml:space="preserve">Vaswani, A., </w:t>
      </w:r>
      <w:proofErr w:type="spellStart"/>
      <w:r w:rsidRPr="00DF09C9">
        <w:rPr>
          <w:rFonts w:cs="TH Sarabun New"/>
          <w:szCs w:val="32"/>
        </w:rPr>
        <w:t>Shazeer</w:t>
      </w:r>
      <w:proofErr w:type="spellEnd"/>
      <w:r w:rsidRPr="00DF09C9">
        <w:rPr>
          <w:rFonts w:cs="TH Sarabun New"/>
          <w:szCs w:val="32"/>
        </w:rPr>
        <w:t xml:space="preserve">, N., Parmar, N., </w:t>
      </w:r>
      <w:proofErr w:type="spellStart"/>
      <w:r w:rsidRPr="00DF09C9">
        <w:rPr>
          <w:rFonts w:cs="TH Sarabun New"/>
          <w:szCs w:val="32"/>
        </w:rPr>
        <w:t>Uszkoreit</w:t>
      </w:r>
      <w:proofErr w:type="spellEnd"/>
      <w:r w:rsidRPr="00DF09C9">
        <w:rPr>
          <w:rFonts w:cs="TH Sarabun New"/>
          <w:szCs w:val="32"/>
        </w:rPr>
        <w:t xml:space="preserve">, J., Jones, L., Gomez, A. N., ... &amp; </w:t>
      </w:r>
      <w:proofErr w:type="spellStart"/>
      <w:r w:rsidRPr="00DF09C9">
        <w:rPr>
          <w:rFonts w:cs="TH Sarabun New"/>
          <w:szCs w:val="32"/>
        </w:rPr>
        <w:t>Polosukhin</w:t>
      </w:r>
      <w:proofErr w:type="spellEnd"/>
      <w:r w:rsidRPr="00DF09C9">
        <w:rPr>
          <w:rFonts w:cs="TH Sarabun New"/>
          <w:szCs w:val="32"/>
        </w:rPr>
        <w:t>, I. (2017). Attention is all you need. Advances in neural information processing systems, 30.</w:t>
      </w:r>
    </w:p>
    <w:p w14:paraId="5398E225" w14:textId="213433FC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 xml:space="preserve">Lewis, P., Perez, E., </w:t>
      </w:r>
      <w:proofErr w:type="spellStart"/>
      <w:r w:rsidRPr="00DF09C9">
        <w:rPr>
          <w:rFonts w:cs="TH Sarabun New"/>
          <w:szCs w:val="32"/>
        </w:rPr>
        <w:t>Piktus</w:t>
      </w:r>
      <w:proofErr w:type="spellEnd"/>
      <w:r w:rsidRPr="00DF09C9">
        <w:rPr>
          <w:rFonts w:cs="TH Sarabun New"/>
          <w:szCs w:val="32"/>
        </w:rPr>
        <w:t xml:space="preserve">, A., </w:t>
      </w:r>
      <w:proofErr w:type="spellStart"/>
      <w:r w:rsidRPr="00DF09C9">
        <w:rPr>
          <w:rFonts w:cs="TH Sarabun New"/>
          <w:szCs w:val="32"/>
        </w:rPr>
        <w:t>Petroni</w:t>
      </w:r>
      <w:proofErr w:type="spellEnd"/>
      <w:r w:rsidRPr="00DF09C9">
        <w:rPr>
          <w:rFonts w:cs="TH Sarabun New"/>
          <w:szCs w:val="32"/>
        </w:rPr>
        <w:t xml:space="preserve">, F., </w:t>
      </w:r>
      <w:proofErr w:type="spellStart"/>
      <w:r w:rsidRPr="00DF09C9">
        <w:rPr>
          <w:rFonts w:cs="TH Sarabun New"/>
          <w:szCs w:val="32"/>
        </w:rPr>
        <w:t>Karpukhin</w:t>
      </w:r>
      <w:proofErr w:type="spellEnd"/>
      <w:r w:rsidRPr="00DF09C9">
        <w:rPr>
          <w:rFonts w:cs="TH Sarabun New"/>
          <w:szCs w:val="32"/>
        </w:rPr>
        <w:t xml:space="preserve">, V., Goyal, N., ... &amp; </w:t>
      </w:r>
      <w:proofErr w:type="spellStart"/>
      <w:r w:rsidRPr="00DF09C9">
        <w:rPr>
          <w:rFonts w:cs="TH Sarabun New"/>
          <w:szCs w:val="32"/>
        </w:rPr>
        <w:t>Kiela</w:t>
      </w:r>
      <w:proofErr w:type="spellEnd"/>
      <w:r w:rsidRPr="00DF09C9">
        <w:rPr>
          <w:rFonts w:cs="TH Sarabun New"/>
          <w:szCs w:val="32"/>
        </w:rPr>
        <w:t xml:space="preserve">, D. (2020). Retrieval-augmented generation for knowledge-intensive </w:t>
      </w:r>
      <w:proofErr w:type="spellStart"/>
      <w:r w:rsidRPr="00DF09C9">
        <w:rPr>
          <w:rFonts w:cs="TH Sarabun New"/>
          <w:szCs w:val="32"/>
        </w:rPr>
        <w:t>nlp</w:t>
      </w:r>
      <w:proofErr w:type="spellEnd"/>
      <w:r w:rsidRPr="00DF09C9">
        <w:rPr>
          <w:rFonts w:cs="TH Sarabun New"/>
          <w:szCs w:val="32"/>
        </w:rPr>
        <w:t xml:space="preserve"> tasks. Advances in Neural Information Processing Systems, 33, 9459-9474.</w:t>
      </w:r>
    </w:p>
    <w:p w14:paraId="4F8D31F4" w14:textId="6ABB0523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 xml:space="preserve">Wu, Q., Bansal, G., Zhang, J., Wu, Y., Li, B., Zhu, E., ... &amp; Wang, X. (2023). </w:t>
      </w:r>
      <w:proofErr w:type="spellStart"/>
      <w:r w:rsidRPr="00DF09C9">
        <w:rPr>
          <w:rFonts w:cs="TH Sarabun New"/>
          <w:szCs w:val="32"/>
        </w:rPr>
        <w:t>AutoGen</w:t>
      </w:r>
      <w:proofErr w:type="spellEnd"/>
      <w:r w:rsidRPr="00DF09C9">
        <w:rPr>
          <w:rFonts w:cs="TH Sarabun New"/>
          <w:szCs w:val="32"/>
        </w:rPr>
        <w:t xml:space="preserve">: Enabling Next-Gen LLM Applications via Multi-Agent Conversation. </w:t>
      </w:r>
      <w:proofErr w:type="spellStart"/>
      <w:r w:rsidRPr="00DF09C9">
        <w:rPr>
          <w:rFonts w:cs="TH Sarabun New"/>
          <w:szCs w:val="32"/>
        </w:rPr>
        <w:t>arXiv</w:t>
      </w:r>
      <w:proofErr w:type="spellEnd"/>
      <w:r w:rsidRPr="00DF09C9">
        <w:rPr>
          <w:rFonts w:cs="TH Sarabun New"/>
          <w:szCs w:val="32"/>
        </w:rPr>
        <w:t xml:space="preserve"> preprint arXiv:2308.08155.</w:t>
      </w:r>
    </w:p>
    <w:p w14:paraId="1230AE5F" w14:textId="23C11191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>Meta Platforms, Inc. (2024). React Documentation: Describing the UI. (</w:t>
      </w:r>
      <w:r w:rsidRPr="00DF09C9">
        <w:rPr>
          <w:rFonts w:cs="TH Sarabun New"/>
          <w:szCs w:val="32"/>
          <w:cs/>
        </w:rPr>
        <w:t xml:space="preserve">ออนไลน์). เข้าถึงได้จาก : </w:t>
      </w:r>
      <w:r w:rsidRPr="00DF09C9">
        <w:rPr>
          <w:rFonts w:cs="TH Sarabun New"/>
          <w:szCs w:val="32"/>
        </w:rPr>
        <w:t>https://react.dev/learn/describing-the-ui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7CE23B10" w14:textId="40CBB933" w:rsidR="00DF09C9" w:rsidRPr="00DF09C9" w:rsidRDefault="00DF09C9" w:rsidP="00DF09C9">
      <w:pPr>
        <w:ind w:firstLine="0"/>
        <w:rPr>
          <w:rFonts w:cs="TH Sarabun New"/>
          <w:szCs w:val="32"/>
        </w:rPr>
      </w:pPr>
      <w:proofErr w:type="spellStart"/>
      <w:r w:rsidRPr="00DF09C9">
        <w:rPr>
          <w:rFonts w:cs="TH Sarabun New"/>
          <w:szCs w:val="32"/>
        </w:rPr>
        <w:t>Tiangolo</w:t>
      </w:r>
      <w:proofErr w:type="spellEnd"/>
      <w:r w:rsidRPr="00DF09C9">
        <w:rPr>
          <w:rFonts w:cs="TH Sarabun New"/>
          <w:szCs w:val="32"/>
        </w:rPr>
        <w:t xml:space="preserve">. (2024). </w:t>
      </w:r>
      <w:proofErr w:type="spellStart"/>
      <w:r w:rsidRPr="00DF09C9">
        <w:rPr>
          <w:rFonts w:cs="TH Sarabun New"/>
          <w:szCs w:val="32"/>
        </w:rPr>
        <w:t>FastAPI</w:t>
      </w:r>
      <w:proofErr w:type="spellEnd"/>
      <w:r w:rsidRPr="00DF09C9">
        <w:rPr>
          <w:rFonts w:cs="TH Sarabun New"/>
          <w:szCs w:val="32"/>
        </w:rPr>
        <w:t xml:space="preserve"> Documentation: Concurrency and async / await. (</w:t>
      </w:r>
      <w:r w:rsidRPr="00DF09C9">
        <w:rPr>
          <w:rFonts w:cs="TH Sarabun New"/>
          <w:szCs w:val="32"/>
          <w:cs/>
        </w:rPr>
        <w:t xml:space="preserve">ออนไลน์). เข้าถึงได้จาก : </w:t>
      </w:r>
      <w:r w:rsidRPr="00DF09C9">
        <w:rPr>
          <w:rFonts w:cs="TH Sarabun New"/>
          <w:szCs w:val="32"/>
        </w:rPr>
        <w:t>https://fastapi.tiangolo.com/async/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511B4AA6" w14:textId="628CA4FA" w:rsidR="00DF09C9" w:rsidRPr="00DF09C9" w:rsidRDefault="00DF09C9" w:rsidP="00DF09C9">
      <w:pPr>
        <w:ind w:firstLine="0"/>
        <w:rPr>
          <w:rFonts w:cs="TH Sarabun New"/>
          <w:szCs w:val="32"/>
        </w:rPr>
      </w:pPr>
      <w:proofErr w:type="spellStart"/>
      <w:r w:rsidRPr="00DF09C9">
        <w:rPr>
          <w:rFonts w:cs="TH Sarabun New"/>
          <w:szCs w:val="32"/>
        </w:rPr>
        <w:t>LangChain</w:t>
      </w:r>
      <w:proofErr w:type="spellEnd"/>
      <w:r w:rsidRPr="00DF09C9">
        <w:rPr>
          <w:rFonts w:cs="TH Sarabun New"/>
          <w:szCs w:val="32"/>
        </w:rPr>
        <w:t xml:space="preserve">, Inc. (2024). </w:t>
      </w:r>
      <w:proofErr w:type="spellStart"/>
      <w:r w:rsidRPr="00DF09C9">
        <w:rPr>
          <w:rFonts w:cs="TH Sarabun New"/>
          <w:szCs w:val="32"/>
        </w:rPr>
        <w:t>LangGraph</w:t>
      </w:r>
      <w:proofErr w:type="spellEnd"/>
      <w:r w:rsidRPr="00DF09C9">
        <w:rPr>
          <w:rFonts w:cs="TH Sarabun New"/>
          <w:szCs w:val="32"/>
        </w:rPr>
        <w:t>: Multi-Agent Workflows. (</w:t>
      </w:r>
      <w:r w:rsidRPr="00DF09C9">
        <w:rPr>
          <w:rFonts w:cs="TH Sarabun New"/>
          <w:szCs w:val="32"/>
          <w:cs/>
        </w:rPr>
        <w:t xml:space="preserve">ออนไลน์). เข้าถึงได้จาก : </w:t>
      </w:r>
      <w:r w:rsidRPr="00DF09C9">
        <w:rPr>
          <w:rFonts w:cs="TH Sarabun New"/>
          <w:szCs w:val="32"/>
        </w:rPr>
        <w:t>https://langchain-ai.github.io/langgraph/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1AC2B101" w14:textId="48A207A7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>Anthropic. (2024). Model Context Protocol (MCP) Specification. (</w:t>
      </w:r>
      <w:r w:rsidRPr="00DF09C9">
        <w:rPr>
          <w:rFonts w:cs="TH Sarabun New"/>
          <w:szCs w:val="32"/>
          <w:cs/>
        </w:rPr>
        <w:t xml:space="preserve">ออนไลน์). เข้าถึงได้จาก : </w:t>
      </w:r>
      <w:r w:rsidRPr="00DF09C9">
        <w:rPr>
          <w:rFonts w:cs="TH Sarabun New"/>
          <w:szCs w:val="32"/>
        </w:rPr>
        <w:t>https://modelcontextprotocol.io/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0D921021" w14:textId="3A0D3B98" w:rsid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</w:rPr>
        <w:t xml:space="preserve">Jones, M., Bradley, J., &amp; </w:t>
      </w:r>
      <w:proofErr w:type="spellStart"/>
      <w:r w:rsidRPr="00DF09C9">
        <w:rPr>
          <w:rFonts w:cs="TH Sarabun New"/>
          <w:szCs w:val="32"/>
        </w:rPr>
        <w:t>Sakimura</w:t>
      </w:r>
      <w:proofErr w:type="spellEnd"/>
      <w:r w:rsidRPr="00DF09C9">
        <w:rPr>
          <w:rFonts w:cs="TH Sarabun New"/>
          <w:szCs w:val="32"/>
        </w:rPr>
        <w:t>, N. (2015). JSON Web Token (JWT). RFC 7519. (</w:t>
      </w:r>
      <w:r w:rsidRPr="00DF09C9">
        <w:rPr>
          <w:rFonts w:cs="TH Sarabun New"/>
          <w:szCs w:val="32"/>
          <w:cs/>
        </w:rPr>
        <w:t xml:space="preserve">ออนไลน์). เข้าถึงได้จาก: </w:t>
      </w:r>
      <w:r w:rsidRPr="00DF09C9">
        <w:rPr>
          <w:rFonts w:cs="TH Sarabun New"/>
          <w:szCs w:val="32"/>
        </w:rPr>
        <w:t>https://datatracker.ietf.org/doc/html/rfc7519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 xml:space="preserve">31 </w:t>
      </w:r>
      <w:r w:rsidRPr="00DF09C9">
        <w:rPr>
          <w:rFonts w:cs="TH Sarabun New"/>
          <w:szCs w:val="32"/>
          <w:cs/>
        </w:rPr>
        <w:t xml:space="preserve">มีนาคม </w:t>
      </w:r>
      <w:r w:rsidRPr="00DF09C9">
        <w:rPr>
          <w:rFonts w:cs="TH Sarabun New"/>
          <w:szCs w:val="32"/>
        </w:rPr>
        <w:t>2568].</w:t>
      </w:r>
    </w:p>
    <w:p w14:paraId="098B9C18" w14:textId="22A335AB" w:rsidR="00DF09C9" w:rsidRPr="00DF09C9" w:rsidRDefault="00DF09C9" w:rsidP="00591B2C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  <w:cs/>
        </w:rPr>
        <w:t>ศรีสุวรรณ มาฆะโวและพิพัฒน์ ไทยอารีย์. (</w:t>
      </w:r>
      <w:r w:rsidRPr="00DF09C9">
        <w:rPr>
          <w:rFonts w:cs="TH Sarabun New"/>
          <w:szCs w:val="32"/>
        </w:rPr>
        <w:t xml:space="preserve">2554). </w:t>
      </w:r>
      <w:r w:rsidRPr="00DF09C9">
        <w:rPr>
          <w:rFonts w:cs="TH Sarabun New"/>
          <w:szCs w:val="32"/>
          <w:cs/>
        </w:rPr>
        <w:t xml:space="preserve">การยอมรับเทคโนโลยี </w:t>
      </w:r>
      <w:r w:rsidRPr="00DF09C9">
        <w:rPr>
          <w:rFonts w:cs="TH Sarabun New"/>
          <w:szCs w:val="32"/>
        </w:rPr>
        <w:t xml:space="preserve">AI Chatbots </w:t>
      </w:r>
      <w:r w:rsidRPr="00DF09C9">
        <w:rPr>
          <w:rFonts w:cs="TH Sarabun New"/>
          <w:szCs w:val="32"/>
          <w:cs/>
        </w:rPr>
        <w:t xml:space="preserve">มาใช้ในการพัฒนาการให้บริการประชาชน. (ออนไลน์). เข้าถึงได้จาก: </w:t>
      </w:r>
      <w:r w:rsidRPr="00DF09C9">
        <w:rPr>
          <w:rFonts w:cs="TH Sarabun New"/>
          <w:szCs w:val="32"/>
        </w:rPr>
        <w:t>https://www.dpu.ac.th/grad/admin/upload/</w:t>
      </w:r>
      <w:r w:rsidR="00591B2C">
        <w:rPr>
          <w:rFonts w:cs="TH Sarabun New"/>
          <w:szCs w:val="32"/>
        </w:rPr>
        <w:t xml:space="preserve"> </w:t>
      </w:r>
      <w:r w:rsidRPr="00DF09C9">
        <w:rPr>
          <w:rFonts w:cs="TH Sarabun New"/>
          <w:szCs w:val="32"/>
        </w:rPr>
        <w:t>content/files/year11-3/11-48.pdf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4ED815EF" w14:textId="03DE822F" w:rsidR="00DF09C9" w:rsidRPr="00DF09C9" w:rsidRDefault="00DF09C9" w:rsidP="00591B2C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  <w:cs/>
        </w:rPr>
        <w:t>ณิชารีย์ กิตติคุณศิริ. (</w:t>
      </w:r>
      <w:r w:rsidRPr="00DF09C9">
        <w:rPr>
          <w:rFonts w:cs="TH Sarabun New"/>
          <w:szCs w:val="32"/>
        </w:rPr>
        <w:t xml:space="preserve">2562). </w:t>
      </w:r>
      <w:r w:rsidRPr="00DF09C9">
        <w:rPr>
          <w:rFonts w:cs="TH Sarabun New"/>
          <w:szCs w:val="32"/>
          <w:cs/>
        </w:rPr>
        <w:t xml:space="preserve">ปัจจัยที่ส่งผลต่อการยอมรับเทคโนโลยีปัญญาประดิษฐ์แชทบอท. (ออนไลน์). เข้าถึงได้จาก: </w:t>
      </w:r>
      <w:r w:rsidRPr="00DF09C9">
        <w:rPr>
          <w:rFonts w:cs="TH Sarabun New"/>
          <w:szCs w:val="32"/>
        </w:rPr>
        <w:t>http://ethesisarchive.library.tu.ac.th/thesis/2019/TU_2019_602303</w:t>
      </w:r>
      <w:r w:rsidR="00591B2C">
        <w:rPr>
          <w:rFonts w:cs="TH Sarabun New"/>
          <w:szCs w:val="32"/>
        </w:rPr>
        <w:t xml:space="preserve"> </w:t>
      </w:r>
      <w:r w:rsidRPr="00DF09C9">
        <w:rPr>
          <w:rFonts w:cs="TH Sarabun New"/>
          <w:szCs w:val="32"/>
        </w:rPr>
        <w:t>0049_9256_11426.pdf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4D7BFE7A" w14:textId="7462BED3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  <w:cs/>
        </w:rPr>
        <w:t>ประทีป หมื่นทิศ และ สุขุมาล กิติสิน. (</w:t>
      </w:r>
      <w:r w:rsidRPr="00DF09C9">
        <w:rPr>
          <w:rFonts w:cs="TH Sarabun New"/>
          <w:szCs w:val="32"/>
        </w:rPr>
        <w:t xml:space="preserve">2568). </w:t>
      </w:r>
      <w:r w:rsidRPr="00DF09C9">
        <w:rPr>
          <w:rFonts w:cs="TH Sarabun New"/>
          <w:szCs w:val="32"/>
          <w:cs/>
        </w:rPr>
        <w:t xml:space="preserve">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Pr="00DF09C9">
        <w:rPr>
          <w:rFonts w:cs="TH Sarabun New"/>
          <w:szCs w:val="32"/>
        </w:rPr>
        <w:t>LangChain</w:t>
      </w:r>
      <w:proofErr w:type="spellEnd"/>
      <w:r w:rsidRPr="00DF09C9">
        <w:rPr>
          <w:rFonts w:cs="TH Sarabun New"/>
          <w:szCs w:val="32"/>
        </w:rPr>
        <w:t xml:space="preserve">. </w:t>
      </w:r>
      <w:r w:rsidRPr="00DF09C9">
        <w:rPr>
          <w:rFonts w:cs="TH Sarabun New"/>
          <w:szCs w:val="32"/>
          <w:cs/>
        </w:rPr>
        <w:t xml:space="preserve">วารสารงานวิจัยและพัฒนาเชิงประยุกต์ โดยสมาคม </w:t>
      </w:r>
      <w:r w:rsidRPr="00DF09C9">
        <w:rPr>
          <w:rFonts w:cs="TH Sarabun New"/>
          <w:szCs w:val="32"/>
        </w:rPr>
        <w:t>ECTI. (</w:t>
      </w:r>
      <w:r w:rsidRPr="00DF09C9">
        <w:rPr>
          <w:rFonts w:cs="TH Sarabun New"/>
          <w:szCs w:val="32"/>
          <w:cs/>
        </w:rPr>
        <w:t xml:space="preserve">ออนไลน์). เข้าถึงได้จาก: </w:t>
      </w:r>
      <w:r w:rsidRPr="00DF09C9">
        <w:rPr>
          <w:rFonts w:cs="TH Sarabun New"/>
          <w:szCs w:val="32"/>
        </w:rPr>
        <w:t>https://ph02.tci-thaijo.org/index.php/</w:t>
      </w:r>
      <w:r w:rsidR="00591B2C">
        <w:rPr>
          <w:rFonts w:cs="TH Sarabun New"/>
          <w:szCs w:val="32"/>
        </w:rPr>
        <w:t xml:space="preserve"> </w:t>
      </w:r>
      <w:proofErr w:type="spellStart"/>
      <w:r w:rsidRPr="00DF09C9">
        <w:rPr>
          <w:rFonts w:cs="TH Sarabun New"/>
          <w:szCs w:val="32"/>
        </w:rPr>
        <w:t>ectiard</w:t>
      </w:r>
      <w:proofErr w:type="spellEnd"/>
      <w:r w:rsidRPr="00DF09C9">
        <w:rPr>
          <w:rFonts w:cs="TH Sarabun New"/>
          <w:szCs w:val="32"/>
        </w:rPr>
        <w:t>/article/view/258701 [</w:t>
      </w:r>
      <w:r w:rsidRPr="00DF09C9">
        <w:rPr>
          <w:rFonts w:cs="TH Sarabun New"/>
          <w:szCs w:val="32"/>
          <w:cs/>
        </w:rPr>
        <w:t xml:space="preserve">สืบค้นเมื่อวันที่ </w:t>
      </w:r>
      <w:r w:rsidRPr="00DF09C9">
        <w:rPr>
          <w:rFonts w:cs="TH Sarabun New"/>
          <w:szCs w:val="32"/>
        </w:rPr>
        <w:t>31</w:t>
      </w:r>
      <w:r w:rsidRPr="00DF09C9">
        <w:rPr>
          <w:rFonts w:cs="TH Sarabun New"/>
          <w:szCs w:val="32"/>
          <w:cs/>
        </w:rPr>
        <w:t xml:space="preserve"> มีนาคม </w:t>
      </w:r>
      <w:r w:rsidRPr="00DF09C9">
        <w:rPr>
          <w:rFonts w:cs="TH Sarabun New"/>
          <w:szCs w:val="32"/>
        </w:rPr>
        <w:t>2568].</w:t>
      </w:r>
    </w:p>
    <w:p w14:paraId="28DE5A4D" w14:textId="77777777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  <w:cs/>
        </w:rPr>
        <w:t>เตชานนนท์กุลวัฒน์ ก.</w:t>
      </w:r>
      <w:r w:rsidRPr="00DF09C9">
        <w:rPr>
          <w:rFonts w:cs="TH Sarabun New"/>
          <w:szCs w:val="32"/>
        </w:rPr>
        <w:t xml:space="preserve">, </w:t>
      </w:r>
      <w:r w:rsidRPr="00DF09C9">
        <w:rPr>
          <w:rFonts w:cs="TH Sarabun New"/>
          <w:szCs w:val="32"/>
          <w:cs/>
        </w:rPr>
        <w:t>หน่อเนื้อ ก.</w:t>
      </w:r>
      <w:r w:rsidRPr="00DF09C9">
        <w:rPr>
          <w:rFonts w:cs="TH Sarabun New"/>
          <w:szCs w:val="32"/>
        </w:rPr>
        <w:t xml:space="preserve">, &amp; </w:t>
      </w:r>
      <w:r w:rsidRPr="00DF09C9">
        <w:rPr>
          <w:rFonts w:cs="TH Sarabun New"/>
          <w:szCs w:val="32"/>
          <w:cs/>
        </w:rPr>
        <w:t>ศรีนุวัตติวงศ์ ป. (</w:t>
      </w:r>
      <w:r w:rsidRPr="00DF09C9">
        <w:rPr>
          <w:rFonts w:cs="TH Sarabun New"/>
          <w:szCs w:val="32"/>
        </w:rPr>
        <w:t xml:space="preserve">2025). </w:t>
      </w:r>
      <w:r w:rsidRPr="00DF09C9">
        <w:rPr>
          <w:rFonts w:cs="TH Sarabun New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เพื่อรองรับระบบลูกค้าสัมพันธ์. วารสารร่มยูงทอง</w:t>
      </w:r>
      <w:r w:rsidRPr="00DF09C9">
        <w:rPr>
          <w:rFonts w:cs="TH Sarabun New"/>
          <w:szCs w:val="32"/>
        </w:rPr>
        <w:t xml:space="preserve">, 3(1), 66–80. </w:t>
      </w:r>
      <w:r w:rsidRPr="00DF09C9">
        <w:rPr>
          <w:rFonts w:cs="TH Sarabun New"/>
          <w:szCs w:val="32"/>
          <w:cs/>
        </w:rPr>
        <w:t xml:space="preserve">สืบค้น จาก </w:t>
      </w:r>
      <w:r w:rsidRPr="00DF09C9">
        <w:rPr>
          <w:rFonts w:cs="TH Sarabun New"/>
          <w:szCs w:val="32"/>
        </w:rPr>
        <w:t>https://so08.tci-thaijo.org/index.php/romyoongthong/article/view/4963</w:t>
      </w:r>
    </w:p>
    <w:p w14:paraId="753AF67D" w14:textId="77777777" w:rsidR="00DF09C9" w:rsidRPr="00DF09C9" w:rsidRDefault="00DF09C9" w:rsidP="00DF09C9">
      <w:pPr>
        <w:ind w:firstLine="0"/>
        <w:rPr>
          <w:rFonts w:cs="TH Sarabun New"/>
          <w:szCs w:val="32"/>
        </w:rPr>
      </w:pPr>
    </w:p>
    <w:p w14:paraId="1F6E5A66" w14:textId="720F144A" w:rsidR="00DF09C9" w:rsidRPr="00DF09C9" w:rsidRDefault="00DF09C9" w:rsidP="00DF09C9">
      <w:pPr>
        <w:ind w:firstLine="0"/>
        <w:rPr>
          <w:rFonts w:cs="TH Sarabun New"/>
          <w:szCs w:val="32"/>
        </w:rPr>
      </w:pPr>
      <w:r w:rsidRPr="00DF09C9">
        <w:rPr>
          <w:rFonts w:cs="TH Sarabun New"/>
          <w:szCs w:val="32"/>
          <w:cs/>
        </w:rPr>
        <w:lastRenderedPageBreak/>
        <w:t>สงวนศักดิ์ ป.</w:t>
      </w:r>
      <w:r w:rsidRPr="00DF09C9">
        <w:rPr>
          <w:rFonts w:cs="TH Sarabun New"/>
          <w:szCs w:val="32"/>
        </w:rPr>
        <w:t xml:space="preserve">, </w:t>
      </w:r>
      <w:r w:rsidRPr="00DF09C9">
        <w:rPr>
          <w:rFonts w:cs="TH Sarabun New"/>
          <w:szCs w:val="32"/>
          <w:cs/>
        </w:rPr>
        <w:t>สีแดง ช.</w:t>
      </w:r>
      <w:r w:rsidRPr="00DF09C9">
        <w:rPr>
          <w:rFonts w:cs="TH Sarabun New"/>
          <w:szCs w:val="32"/>
        </w:rPr>
        <w:t xml:space="preserve">, &amp; </w:t>
      </w:r>
      <w:r w:rsidRPr="00DF09C9">
        <w:rPr>
          <w:rFonts w:cs="TH Sarabun New"/>
          <w:szCs w:val="32"/>
          <w:cs/>
        </w:rPr>
        <w:t>ปัญญาดี ป. (</w:t>
      </w:r>
      <w:r w:rsidRPr="00DF09C9">
        <w:rPr>
          <w:rFonts w:cs="TH Sarabun New"/>
          <w:szCs w:val="32"/>
        </w:rPr>
        <w:t xml:space="preserve">2025). </w:t>
      </w:r>
      <w:r w:rsidRPr="00DF09C9">
        <w:rPr>
          <w:rFonts w:cs="TH Sarabun New"/>
          <w:szCs w:val="32"/>
          <w:cs/>
        </w:rPr>
        <w:t xml:space="preserve">การพัฒนาระบบเชื่อมโยงปัญญาประดิษฐ์เชิงสร้างสรรค์ เพื่อให้บริการข้อมูลเฉพาะทางแบบอัตโนมัติ. </w:t>
      </w:r>
      <w:r w:rsidRPr="00DF09C9">
        <w:rPr>
          <w:rFonts w:cs="TH Sarabun New"/>
          <w:szCs w:val="32"/>
        </w:rPr>
        <w:t xml:space="preserve">PULINET Journal, 12(2), 99–111. </w:t>
      </w:r>
      <w:r w:rsidRPr="00DF09C9">
        <w:rPr>
          <w:rFonts w:cs="TH Sarabun New"/>
          <w:szCs w:val="32"/>
          <w:cs/>
        </w:rPr>
        <w:t xml:space="preserve">สืบค้น จาก </w:t>
      </w:r>
      <w:r w:rsidRPr="00DF09C9">
        <w:rPr>
          <w:rFonts w:cs="TH Sarabun New"/>
          <w:szCs w:val="32"/>
        </w:rPr>
        <w:t>https://so14.tci-thaijo.org/index.php/PJ/article/view/1432</w:t>
      </w:r>
    </w:p>
    <w:sectPr w:rsidR="00DF09C9" w:rsidRPr="00DF09C9" w:rsidSect="00596FCA">
      <w:pgSz w:w="11906" w:h="16838" w:code="9"/>
      <w:pgMar w:top="1418" w:right="1134" w:bottom="1134" w:left="1701" w:header="720" w:footer="720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591B2C"/>
    <w:rsid w:val="00596FCA"/>
    <w:rsid w:val="00711E61"/>
    <w:rsid w:val="0080276E"/>
    <w:rsid w:val="00BA484B"/>
    <w:rsid w:val="00DA4608"/>
    <w:rsid w:val="00DF09C9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0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1B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1B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5</cp:revision>
  <cp:lastPrinted>2026-03-26T23:20:00Z</cp:lastPrinted>
  <dcterms:created xsi:type="dcterms:W3CDTF">2026-03-26T17:53:00Z</dcterms:created>
  <dcterms:modified xsi:type="dcterms:W3CDTF">2026-03-26T23:23:00Z</dcterms:modified>
</cp:coreProperties>
</file>