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TSD</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Technical Specification Document</w:t>
      </w:r>
    </w:p>
    <w:p>
      <w:pPr>
        <w:spacing w:before="0" w:after="280" w:line="288" w:lineRule="auto"/>
      </w:pPr>
      <w:r>
        <w:rPr>
          <w:rFonts w:ascii="Calibri" w:hAnsi="Calibri" w:eastAsia="Calibri"/>
          <w:color w:val="667085"/>
          <w:sz w:val="22"/>
        </w:rPr>
        <w:t>Dokumen spesifikasi teknis untuk frontend, backend, database, API, role, dan konfigurasi franchise.</w:t>
      </w:r>
    </w:p>
    <w:p>
      <w:pPr>
        <w:pStyle w:val="Heading1"/>
      </w:pPr>
      <w:r>
        <w:t>1. Stack Teknologi</w:t>
      </w:r>
    </w:p>
    <w:p>
      <w:pPr>
        <w:spacing w:before="0" w:after="120" w:line="300" w:lineRule="auto"/>
      </w:pPr>
      <w:r>
        <w:t>Bagian ini merangkum susunan teknis aplikasi, mulai dari frontend dan backend hingga database, autentikasi, serta pola deployment yang didukung.</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Layer</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Teknologi</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Frontend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Antarmuka dibangun dengan React, TypeScript, dan Vite.</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Backend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Express dan TypeScript; development lokal berjalan melalui server/start.ts, sedangkan Netlify Function tetap tersedia sebagai opsi hosting.</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Database</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PostgreSQL melalui package pg; development memakai database lokal tanpa bergantung pada Netlify.</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Auth</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Autentikasi berbasis JWT.</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Styling</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Setiap halaman utama memiliki file CSS tersendiri agar styling lebih mudah dirawat.</w:t>
            </w:r>
          </w:p>
        </w:tc>
      </w:tr>
    </w:tbl>
    <w:p/>
    <w:p>
      <w:pPr>
        <w:pStyle w:val="Heading1"/>
      </w:pPr>
      <w:r>
        <w:t>2. Struktur Penting</w:t>
      </w:r>
    </w:p>
    <w:tbl>
      <w:tblPr>
        <w:tblW w:type="dxa" w:w="9360"/>
        <w:jc w:val="left"/>
        <w:tblLayout w:type="fixed"/>
        <w:tblLook w:firstColumn="1" w:firstRow="1" w:lastColumn="0" w:lastRow="0" w:noHBand="0" w:noVBand="1" w:val="04A0"/>
        <w:tblInd w:w="120" w:type="dxa"/>
      </w:tblPr>
      <w:tblGrid>
        <w:gridCol w:w="3240"/>
        <w:gridCol w:w="6120"/>
      </w:tblGrid>
      <w:tr>
        <w:tc>
          <w:tcPr>
            <w:tcW w:type="dxa" w:w="32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Path</w:t>
            </w:r>
          </w:p>
        </w:tc>
        <w:tc>
          <w:tcPr>
            <w:tcW w:type="dxa" w:w="61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Landing page, pemilih outlet, katalog, keranjang, checkout, dan redirect pembayaran online.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src/AuthApp.tsx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Login/register pelanggan serta login cashier, manager, admin.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src/roleRoutes.ts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Pemetaan URL halaman utama berdasarkan role pengguna.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src/CashierApp.tsx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cashier.</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src/CustomerOrdersApp.tsx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Tracking pesanan pelanggan.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manager/admin berbasis permission, pemilih/CRUD outlet, master produk, assignment produk per outlet, kategori, promosi, cashier, inventory, Report, RBAC, dan settings.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src/PaymentSimulatorApp.tsx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Simulator pembayaran lokal tanpa API key Midtrans.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src/manager.css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Sistem visual bersama untuk seluruh dashboard Manager/Admin: token surface/shadow, panel, kartu, tabel, toolbar, modal, action area, hover/focus, dan layout responsif.</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src/InventoryModule.tsx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UI item inventory, minimum stok, mutasi, dan riwayat stok.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src/ReportsModule.tsx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Report operasional/keuangan, filter periode, ekspor CSV, dan transaksi biaya/modal.</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src/franchise.ts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Default settings, hook settings, dan apply warna brand.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API client frontend.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server/index.ts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Routing API async, middleware auth/RBAC, dan Express app untuk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server/start.ts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API lokal pada port 3001 untuk npm run dev.</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server/contracts.ts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Kontrak tipe domain bersama untuk API dan provider database.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server/postgres-db.ts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Query PostgreSQL, transaksi, seed idempotent, dan agregasi laporan.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server/payments.ts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Adapter Midtrans Snap, simulator lokal, pemetaan status, dan verifikasi webhook.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netlify/functions/api.ts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Express Netlify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netlify/database/migrations/0001_initial_schema.sql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Baseline schema PostgreSQL yang diterapkan otomatis.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netlify/database/migrations/0002_multi_outlet_payments.sql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outlet, scoping data operasional, penempatan cashier, dan pembayaran.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netlify/database/migrations/0003_outlet_products.sql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assignment produk per outlet, harga override, status aktif, dan status tersedia.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netlify.toml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 bundling Function, routing API, dan fallback SPA.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vite.config.ts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Konfigurasi Vite, port 5175, dan proxy /api ke API lokal port 3001.</w:t>
            </w:r>
          </w:p>
        </w:tc>
      </w:tr>
    </w:tbl>
    <w:p/>
    <w:p>
      <w:pPr>
        <w:pStyle w:val="Heading1"/>
      </w:pPr>
      <w:r>
        <w:t>3. Database</w:t>
      </w:r>
    </w:p>
    <w:p>
      <w:pPr>
        <w:spacing w:before="0" w:after="120" w:line="300" w:lineRule="auto"/>
      </w:pPr>
      <w:r>
        <w:t>Pada mode development, aplikasi terhubung langsung ke PostgreSQL lokal tanpa melalui Netlify. Provider database mencari connection string dari DATABASE_URL, POSTGRES_URL, lalu LOCAL_DATABASE_URL. Jika ketiganya kosong, aplikasi memakai fallback postgres://postgres@127.0.0.1:5432/postgres. Variable NETLIFY_DB_URL tidak lagi digunakan.</w:t>
      </w:r>
    </w:p>
    <w:p>
      <w:pPr>
        <w:spacing w:before="0" w:after="120" w:line="300" w:lineRule="auto"/>
      </w:pPr>
      <w:r>
        <w:t>Perintah npm run dev menjalankan dua proses lokal secara bersamaan:</w:t>
      </w:r>
    </w:p>
    <w:p>
      <w:pPr>
        <w:pStyle w:val="ListBullet"/>
        <w:spacing w:before="0" w:after="80" w:line="300" w:lineRule="auto"/>
      </w:pPr>
      <w:r>
        <w:t>npm run dev:api: tsx watch server/start.ts untuk API Express lokal pada port 3001.</w:t>
      </w:r>
    </w:p>
    <w:p>
      <w:pPr>
        <w:pStyle w:val="ListBullet"/>
        <w:spacing w:before="0" w:after="80" w:line="300" w:lineRule="auto"/>
      </w:pPr>
      <w:r>
        <w:t>npm run dev:web: Vite pada port 5175, dengan proxy /api ke http://127.0.0.1:3001.</w:t>
      </w:r>
    </w:p>
    <w:tbl>
      <w:tblPr>
        <w:tblW w:type="dxa" w:w="9360"/>
        <w:jc w:val="left"/>
        <w:tblLayout w:type="fixed"/>
        <w:tblLook w:firstColumn="1" w:firstRow="1" w:lastColumn="0" w:lastRow="0" w:noHBand="0" w:noVBand="1" w:val="04A0"/>
        <w:tblInd w:w="120" w:type="dxa"/>
      </w:tblPr>
      <w:tblGrid>
        <w:gridCol w:w="2592"/>
        <w:gridCol w:w="6768"/>
      </w:tblGrid>
      <w:tr>
        <w:tc>
          <w:tcPr>
            <w:tcW w:type="dxa" w:w="259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Tabel</w:t>
            </w:r>
          </w:p>
        </w:tc>
        <w:tc>
          <w:tcPr>
            <w:tcW w:type="dxa" w:w="676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Kegunaan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users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akun pelanggan, cashier, manager, dan admin.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menu_categories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 custom, emoji/icon, urutan tampil, status aktif, dan jumlah produk terkait.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menu/product yang tampil di katalog.</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product_addons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Pilihan add-on, harga, status, dan relasi ke produk.</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outlet_products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Assignment produk, harga khusus, status aktif, dan ketersediaan per outlet.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promotions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promo yang dapat dikelola manager.</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Header pesanan, status, total, dan data pengiriman.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Detail produk, harga satuan, dan snapshot add-on per pesanan.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Kode, nama, alamat, telepon, status, dan outlet utama.</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payments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Provider, status, token, redirect, transaksi, nominal, dan raw response pembayaran.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SKU unik per cabang, stok, minimum, harga modal, relasi produk, dan status.</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stock_movements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Mutasi stok beserta stok sebelum/sesudah dan pembuat.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financial_entries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Biaya operasional, modal masuk/keluar, kategori, metode pembayaran, dan tanggal.</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role_permissions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Matrix permission role terhadap modul operasional dan RBAC.</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app_settings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 dalam bentuk key-value.</w:t>
            </w:r>
          </w:p>
        </w:tc>
      </w:tr>
    </w:tbl>
    <w:p/>
    <w:p>
      <w:pPr>
        <w:pStyle w:val="Heading2"/>
      </w:pPr>
      <w:r>
        <w:t>3.1 RBAC</w:t>
      </w:r>
    </w:p>
    <w:p>
      <w:pPr>
        <w:pStyle w:val="ListBullet"/>
        <w:spacing w:before="0" w:after="80" w:line="300" w:lineRule="auto"/>
      </w:pPr>
      <w:r>
        <w:t>role_permissions menyimpan role, module, enabled, dan updated_at.</w:t>
      </w:r>
    </w:p>
    <w:p>
      <w:pPr>
        <w:pStyle w:val="ListBullet"/>
        <w:spacing w:before="0" w:after="80" w:line="300" w:lineRule="auto"/>
      </w:pPr>
      <w:r>
        <w:t>Role yang dapat diatur adalah cashier, manager, dan admin.</w:t>
      </w:r>
    </w:p>
    <w:p>
      <w:pPr>
        <w:pStyle w:val="ListBullet"/>
        <w:spacing w:before="0" w:after="80" w:line="300" w:lineRule="auto"/>
      </w:pPr>
      <w:r>
        <w:t>Modul RBAC: cashier_station, categories, products, promotions, cashiers, inventory, reports, outlets, settings, dan rbac.</w:t>
      </w:r>
    </w:p>
    <w:p>
      <w:pPr>
        <w:pStyle w:val="ListBullet"/>
        <w:spacing w:before="0" w:after="80" w:line="300" w:lineRule="auto"/>
      </w:pPr>
      <w:r>
        <w:t>Default permission: Cashier hanya cashier_station; Manager seluruh modul operasional kecuali rbac; Admin seluruh modul termasuk rbac.</w:t>
      </w:r>
    </w:p>
    <w:p>
      <w:pPr>
        <w:pStyle w:val="ListBullet"/>
        <w:spacing w:before="0" w:after="80" w:line="300" w:lineRule="auto"/>
      </w:pPr>
      <w:r>
        <w:t>Permission admin + rbac dipaksa aktif; permission rbac untuk Cashier/Manager dipaksa nonaktif.</w:t>
      </w:r>
    </w:p>
    <w:p>
      <w:pPr>
        <w:pStyle w:val="ListBullet"/>
        <w:spacing w:before="0" w:after="80" w:line="300" w:lineRule="auto"/>
      </w:pPr>
      <w:r>
        <w:t>server/index.ts memakai requireModuleAccess dan requireAnyModuleAccess agar permission ditegakkan di backend.</w:t>
      </w:r>
    </w:p>
    <w:p>
      <w:pPr>
        <w:pStyle w:val="ListBullet"/>
        <w:spacing w:before="0" w:after="80" w:line="300" w:lineRule="auto"/>
      </w:pPr>
      <w:r>
        <w:t>GET /api/permissions/me dipakai frontend untuk menentukan tab dashboard yang boleh tampil.</w:t>
      </w:r>
    </w:p>
    <w:p>
      <w:pPr>
        <w:pStyle w:val="ListBullet"/>
        <w:spacing w:before="0" w:after="80" w:line="300" w:lineRule="auto"/>
      </w:pPr>
      <w:r>
        <w:t>ManagerApp.tsx merender panel tindakan sebagai div.rbac-actions, bukan footer, agar tidak menerima gaya footer global dari bagian lain aplikasi.</w:t>
      </w:r>
    </w:p>
    <w:p>
      <w:pPr>
        <w:pStyle w:val="ListBullet"/>
        <w:spacing w:before="0" w:after="80" w:line="300" w:lineRule="auto"/>
      </w:pPr>
      <w:r>
        <w:t>manager.css memberi tabel, switch, dan panel tindakan RBAC state hover, focus-visible, serta susunan responsif. Input switch tetap tersedia bagi keyboard dan pembaca layar.</w:t>
      </w:r>
    </w:p>
    <w:p>
      <w:pPr>
        <w:pStyle w:val="Heading2"/>
      </w:pPr>
      <w:r>
        <w:t>3.2 Sistem Visual Dashboard Manager/Admin</w:t>
      </w:r>
    </w:p>
    <w:p>
      <w:pPr>
        <w:pStyle w:val="ListBullet"/>
        <w:spacing w:before="0" w:after="80" w:line="300" w:lineRule="auto"/>
      </w:pPr>
      <w:r>
        <w:t>Selector footer halaman publik dibatasi menjadi .app-shell &gt; footer di src/styles.css agar warna footer storefront tidak diterapkan ke footer kartu atau panel dashboard.</w:t>
      </w:r>
    </w:p>
    <w:p>
      <w:pPr>
        <w:pStyle w:val="ListBullet"/>
        <w:spacing w:before="0" w:after="80" w:line="300" w:lineRule="auto"/>
      </w:pPr>
      <w:r>
        <w:t>src/manager.css menyediakan token bersama --module-surface, --module-soft, --module-border, dan beberapa tingkat shadow agar warna, garis tepi, kedalaman, dan radius setiap modul tetap seragam.</w:t>
      </w:r>
    </w:p>
    <w:p>
      <w:pPr>
        <w:pStyle w:val="ListBullet"/>
        <w:spacing w:before="0" w:after="80" w:line="300" w:lineRule="auto"/>
      </w:pPr>
      <w:r>
        <w:t>Panel, ringkasan statistik, toolbar, tabel, modal, empty state, serta area tindakan pada Produk, Promosi, Inventory, Report, Outlet, Franchise, dan RBAC memakai pola interaksi yang konsisten, termasuk hover, focus-visible, dan disabled state.</w:t>
      </w:r>
    </w:p>
    <w:p>
      <w:pPr>
        <w:pStyle w:val="ListBullet"/>
        <w:spacing w:before="0" w:after="80" w:line="300" w:lineRule="auto"/>
      </w:pPr>
      <w:r>
        <w:t>Media query dashboard mengubah grid menjadi satu kolom dan tindakan menjadi susunan vertikal pada layar kecil. Pengujian viewport 390 px memastikan halaman tidak menghasilkan overflow horizontal.</w:t>
      </w:r>
    </w:p>
    <w:p>
      <w:pPr>
        <w:pStyle w:val="Heading2"/>
      </w:pPr>
      <w:r>
        <w:t>3.3 Kategori Menu</w:t>
      </w:r>
    </w:p>
    <w:p>
      <w:pPr>
        <w:pStyle w:val="ListBullet"/>
        <w:spacing w:before="0" w:after="80" w:line="300" w:lineRule="auto"/>
      </w:pPr>
      <w:r>
        <w:t>menu_categories menyimpan label, emoji, sort_order, status aktif, created_at, dan updated_at.</w:t>
      </w:r>
    </w:p>
    <w:p>
      <w:pPr>
        <w:pStyle w:val="ListBullet"/>
        <w:spacing w:before="0" w:after="80" w:line="300" w:lineRule="auto"/>
      </w:pPr>
      <w:r>
        <w:t>Seed kategori default dibuat saat database kosong; kategori unik dari produk lama ikut dimigrasikan.</w:t>
      </w:r>
    </w:p>
    <w:p>
      <w:pPr>
        <w:pStyle w:val="ListBullet"/>
        <w:spacing w:before="0" w:after="80" w:line="300" w:lineRule="auto"/>
      </w:pPr>
      <w:r>
        <w:t>GET /api/categories?outletId=:id hanya mengirim kategori aktif yang memiliki produk aktif dan tersedia pada outlet terpilih.</w:t>
      </w:r>
    </w:p>
    <w:p>
      <w:pPr>
        <w:pStyle w:val="ListBullet"/>
        <w:spacing w:before="0" w:after="80" w:line="300" w:lineRule="auto"/>
      </w:pPr>
      <w:r>
        <w:t>GET /api/manager/categories mengirim kategori aktif/nonaktif beserta productCount.</w:t>
      </w:r>
    </w:p>
    <w:p>
      <w:pPr>
        <w:pStyle w:val="ListBullet"/>
        <w:spacing w:before="0" w:after="80" w:line="300" w:lineRule="auto"/>
      </w:pPr>
      <w:r>
        <w:t>CategoryGrid di src/ManagerApp.tsx memisahkan informasi utama, status visibilitas, toggle aktif, dan tombol aksi ke dalam kelompok visual yang mudah dipindai.</w:t>
      </w:r>
    </w:p>
    <w:p>
      <w:pPr>
        <w:pStyle w:val="ListBullet"/>
        <w:spacing w:before="0" w:after="80" w:line="300" w:lineRule="auto"/>
      </w:pPr>
      <w:r>
        <w:t>src/manager.css memberi kartu kategori layout responsif tiga/dua/satu kolom, warna status aktif/nonaktif, footer terang, dan transisi hover.</w:t>
      </w:r>
    </w:p>
    <w:p>
      <w:pPr>
        <w:pStyle w:val="ListBullet"/>
        <w:spacing w:before="0" w:after="80" w:line="300" w:lineRule="auto"/>
      </w:pPr>
      <w:r>
        <w:t>CRUD kategori dibatasi permission categories melalui POST/PUT/PATCH/DELETE /api/manager/categories.</w:t>
      </w:r>
    </w:p>
    <w:p>
      <w:pPr>
        <w:pStyle w:val="ListBullet"/>
        <w:spacing w:before="0" w:after="80" w:line="300" w:lineRule="auto"/>
      </w:pPr>
      <w:r>
        <w:t>Produk divalidasi terhadap menu_categories dan tidak lagi memakai daftar kategori hardcoded.</w:t>
      </w:r>
    </w:p>
    <w:p>
      <w:pPr>
        <w:pStyle w:val="ListBullet"/>
        <w:spacing w:before="0" w:after="80" w:line="300" w:lineRule="auto"/>
      </w:pPr>
      <w:r>
        <w:t>getProducts(false, ..., outletId) hanya mengirim produk yang master dan kategorinya aktif serta memiliki assignment aktif/tersedia; getProducts(true, ..., outletId) menampilkan seluruh master produk beserta assignment outlet.</w:t>
      </w:r>
    </w:p>
    <w:p>
      <w:pPr>
        <w:pStyle w:val="ListBullet"/>
        <w:spacing w:before="0" w:after="80" w:line="300" w:lineRule="auto"/>
      </w:pPr>
      <w:r>
        <w:t>Rename kategori ikut memperbarui products.category; delete kategori terpakai mengarsipkan kategori dengan active = 0.</w:t>
      </w:r>
    </w:p>
    <w:p>
      <w:pPr>
        <w:pStyle w:val="Heading2"/>
      </w:pPr>
      <w:r>
        <w:t>3.4 Add-on dan Detail Pesanan</w:t>
      </w:r>
    </w:p>
    <w:p>
      <w:pPr>
        <w:pStyle w:val="ListBullet"/>
        <w:spacing w:before="0" w:after="80" w:line="300" w:lineRule="auto"/>
      </w:pPr>
      <w:r>
        <w:t>API publik hanya mengirim add-on aktif; Manager/Admin menerima add-on aktif dan nonaktif.</w:t>
      </w:r>
    </w:p>
    <w:p>
      <w:pPr>
        <w:pStyle w:val="ListBullet"/>
        <w:spacing w:before="0" w:after="80" w:line="300" w:lineRule="auto"/>
      </w:pPr>
      <w:r>
        <w:t>order_items.addons_json menyimpan snapshot ID, nama, dan harga add-on saat checkout.</w:t>
      </w:r>
    </w:p>
    <w:p>
      <w:pPr>
        <w:pStyle w:val="ListBullet"/>
        <w:spacing w:before="0" w:after="80" w:line="300" w:lineRule="auto"/>
      </w:pPr>
      <w:r>
        <w:t>order_items.unit_price menyimpan harga produk ditambah add-on per satuan.</w:t>
      </w:r>
    </w:p>
    <w:p>
      <w:pPr>
        <w:pStyle w:val="Heading2"/>
      </w:pPr>
      <w:r>
        <w:t>3.5 Produk per Outlet</w:t>
      </w:r>
    </w:p>
    <w:p>
      <w:pPr>
        <w:pStyle w:val="ListBullet"/>
        <w:spacing w:before="0" w:after="80" w:line="300" w:lineRule="auto"/>
      </w:pPr>
      <w:r>
        <w:t>outlet_products memakai primary key outlet_id + product_id serta menyimpan price_override, active, available, dan timestamp.</w:t>
      </w:r>
    </w:p>
    <w:p>
      <w:pPr>
        <w:pStyle w:val="ListBullet"/>
        <w:spacing w:before="0" w:after="80" w:line="300" w:lineRule="auto"/>
      </w:pPr>
      <w:r>
        <w:t>Migrasi 0003_outlet_products.sql menugaskan seluruh produk lama ke seluruh outlet agar perilaku katalog lama tetap terjaga.</w:t>
      </w:r>
    </w:p>
    <w:p>
      <w:pPr>
        <w:pStyle w:val="ListBullet"/>
        <w:spacing w:before="0" w:after="80" w:line="300" w:lineRule="auto"/>
      </w:pPr>
      <w:r>
        <w:t>Outlet baru menerima assignment seluruh master produk; produk baru otomatis ditugaskan ke outlet aktif saat dibuat.</w:t>
      </w:r>
    </w:p>
    <w:p>
      <w:pPr>
        <w:pStyle w:val="ListBullet"/>
        <w:spacing w:before="0" w:after="80" w:line="300" w:lineRule="auto"/>
      </w:pPr>
      <w:r>
        <w:t>GET /api/products?outletId=:id mengembalikan harga efektif COALESCE(price_override, products.price) dan hanya produk yang tersedia pada outlet.</w:t>
      </w:r>
    </w:p>
    <w:p>
      <w:pPr>
        <w:pStyle w:val="ListBullet"/>
        <w:spacing w:before="0" w:after="80" w:line="300" w:lineRule="auto"/>
      </w:pPr>
      <w:r>
        <w:t>GET /api/manager/products memakai X-Outlet-Id dan mengembalikan basePrice serta outletAssignment.</w:t>
      </w:r>
    </w:p>
    <w:p>
      <w:pPr>
        <w:pStyle w:val="ListBullet"/>
        <w:spacing w:before="0" w:after="80" w:line="300" w:lineRule="auto"/>
      </w:pPr>
      <w:r>
        <w:t>PUT /api/manager/products/:id/outlet-assignment membuat, memperbarui, atau menghapus assignment outlet.</w:t>
      </w:r>
    </w:p>
    <w:p>
      <w:pPr>
        <w:pStyle w:val="ListBullet"/>
        <w:spacing w:before="0" w:after="80" w:line="300" w:lineRule="auto"/>
      </w:pPr>
      <w:r>
        <w:t>createOrder mengambil ulang produk berdasarkan outlet, memvalidasi assignment, dan menghitung subtotal memakai harga efektif server-side.</w:t>
      </w:r>
    </w:p>
    <w:p>
      <w:pPr>
        <w:pStyle w:val="Heading2"/>
      </w:pPr>
      <w:r>
        <w:t>3.6 Inventory</w:t>
      </w:r>
    </w:p>
    <w:p>
      <w:pPr>
        <w:pStyle w:val="ListBullet"/>
        <w:spacing w:before="0" w:after="80" w:line="300" w:lineRule="auto"/>
      </w:pPr>
      <w:r>
        <w:t>Tipe mutasi: in, out, adjustment_add, adjustment_subtract.</w:t>
      </w:r>
    </w:p>
    <w:p>
      <w:pPr>
        <w:pStyle w:val="ListBullet"/>
        <w:spacing w:before="0" w:after="80" w:line="300" w:lineRule="auto"/>
      </w:pPr>
      <w:r>
        <w:t>inventory_items memiliki outlet_id dan unique index outlet_id + UPPER(sku).</w:t>
      </w:r>
    </w:p>
    <w:p>
      <w:pPr>
        <w:pStyle w:val="ListBullet"/>
        <w:spacing w:before="0" w:after="80" w:line="300" w:lineRule="auto"/>
      </w:pPr>
      <w:r>
        <w:t>Update current_stock dan insert stock_movements berjalan dalam satu transaksi PostgreSQL dengan row locking.</w:t>
      </w:r>
    </w:p>
    <w:p>
      <w:pPr>
        <w:pStyle w:val="ListBullet"/>
        <w:spacing w:before="0" w:after="80" w:line="300" w:lineRule="auto"/>
      </w:pPr>
      <w:r>
        <w:t>Mutasi ditolak jika menghasilkan stok negatif.</w:t>
      </w:r>
    </w:p>
    <w:p>
      <w:pPr>
        <w:pStyle w:val="ListBullet"/>
        <w:spacing w:before="0" w:after="80" w:line="300" w:lineRule="auto"/>
      </w:pPr>
      <w:r>
        <w:t>Order memvalidasi master produk, kategori, assignment outlet, status aktif/tersedia, dan harga efektif. Item terkait dikurangi sebesar quantity x usage_per_sale dan stock movement dibuat otomatis.</w:t>
      </w:r>
    </w:p>
    <w:p>
      <w:pPr>
        <w:pStyle w:val="ListBullet"/>
        <w:spacing w:before="0" w:after="80" w:line="300" w:lineRule="auto"/>
      </w:pPr>
      <w:r>
        <w:t>Ketika pesanan dibatalkan (status berubah menjadi cancelled), stok dikembalikan (refund) secara otomatis dan dicatat sebagai mutasi masuk (in). Sebaliknya, jika pesanan dipulihkan kembali dari status batal, stok akan dikurangi kembali (gagal jika stok tidak mencukupi).</w:t>
      </w:r>
    </w:p>
    <w:p>
      <w:pPr>
        <w:pStyle w:val="Heading2"/>
      </w:pPr>
      <w:r>
        <w:t>3.7 Report dan Keuangan</w:t>
      </w:r>
    </w:p>
    <w:p>
      <w:pPr>
        <w:pStyle w:val="ListBullet"/>
        <w:spacing w:before="0" w:after="80" w:line="300" w:lineRule="auto"/>
      </w:pPr>
      <w:r>
        <w:t>orders menyimpan payment_method, discount_amount, dan promo_code sebagai snapshot checkout.</w:t>
      </w:r>
    </w:p>
    <w:p>
      <w:pPr>
        <w:pStyle w:val="ListBullet"/>
        <w:spacing w:before="0" w:after="80" w:line="300" w:lineRule="auto"/>
      </w:pPr>
      <w:r>
        <w:t>Agregasi laporan dikerjakan server-side berdasarkan periode dan outlet; order cancelled serta pembayaran online belum lunas dikecualikan.</w:t>
      </w:r>
    </w:p>
    <w:p>
      <w:pPr>
        <w:pStyle w:val="ListBullet"/>
        <w:spacing w:before="0" w:after="80" w:line="300" w:lineRule="auto"/>
      </w:pPr>
      <w:r>
        <w:t>Laba rugi: omzet bersih dikurangi HPP (COGS) dan biaya operasional periode untuk menghasilkan laba bersih. HPP dihitung dinamis dari total penjualan produk dikali resep bahan baku dikali unit_cost inventory item.</w:t>
      </w:r>
    </w:p>
    <w:p>
      <w:pPr>
        <w:pStyle w:val="ListBullet"/>
        <w:spacing w:before="0" w:after="80" w:line="300" w:lineRule="auto"/>
      </w:pPr>
      <w:r>
        <w:t>Laba kotor: omzet bersih dikurangi HPP (COGS).</w:t>
      </w:r>
    </w:p>
    <w:p>
      <w:pPr>
        <w:pStyle w:val="ListBullet"/>
        <w:spacing w:before="0" w:after="80" w:line="300" w:lineRule="auto"/>
      </w:pPr>
      <w:r>
        <w:t>Neraca sederhana memakai saldo kas historis dan nilai inventory current_stock x unit_cost.</w:t>
      </w:r>
    </w:p>
    <w:p>
      <w:pPr>
        <w:pStyle w:val="Heading2"/>
      </w:pPr>
      <w:r>
        <w:t>3.8 app_settings</w:t>
      </w:r>
    </w:p>
    <w:p>
      <w:pPr>
        <w:spacing w:before="0" w:after="120" w:line="300" w:lineRule="auto"/>
      </w:pPr>
      <w:r>
        <w:t>Tabel app_settings menyimpan pengaturan franchise dalam bentuk key-value. Field yang dipakai aplikasi:</w:t>
      </w:r>
    </w:p>
    <w:p>
      <w:pPr>
        <w:pStyle w:val="ListBullet"/>
        <w:spacing w:before="0" w:after="80" w:line="300" w:lineRule="auto"/>
      </w:pPr>
      <w:r>
        <w:t>businessName, shortName, tagline, heroEyebrow, heroTitle, heroHighlight, heroDescription</w:t>
      </w:r>
    </w:p>
    <w:p>
      <w:pPr>
        <w:pStyle w:val="ListBullet"/>
        <w:spacing w:before="0" w:after="80" w:line="300" w:lineRule="auto"/>
      </w:pPr>
      <w:r>
        <w:t>heroImageUrl, storyImageUrl, deliveryEstimate, deliveryNote</w:t>
      </w:r>
    </w:p>
    <w:p>
      <w:pPr>
        <w:pStyle w:val="ListBullet"/>
        <w:spacing w:before="0" w:after="80" w:line="300" w:lineRule="auto"/>
      </w:pPr>
      <w:r>
        <w:t>locationLabel, locationTitle, locationDescription, footerDescription</w:t>
      </w:r>
    </w:p>
    <w:p>
      <w:pPr>
        <w:pStyle w:val="ListBullet"/>
        <w:spacing w:before="0" w:after="80" w:line="300" w:lineRule="auto"/>
      </w:pPr>
      <w:r>
        <w:t>contactEmail, whatsappNumber, orderPrefix, primaryColor, accentColor</w:t>
      </w:r>
    </w:p>
    <w:p>
      <w:pPr>
        <w:pStyle w:val="ListBullet"/>
        <w:spacing w:before="0" w:after="80" w:line="300" w:lineRule="auto"/>
      </w:pPr>
      <w:r>
        <w:t>menuKicker, menuTitle, menuDescription, aboutKicker, aboutTitle</w:t>
      </w:r>
    </w:p>
    <w:p>
      <w:pPr>
        <w:pStyle w:val="ListBullet"/>
        <w:spacing w:before="0" w:after="80" w:line="300" w:lineRule="auto"/>
      </w:pPr>
      <w:r>
        <w:t>aboutDescription, aboutReviewQuote, aboutReviewAuthor</w:t>
      </w:r>
    </w:p>
    <w:p>
      <w:pPr>
        <w:pStyle w:val="Heading2"/>
      </w:pPr>
      <w:r>
        <w:t>3.9 Multi-outlet</w:t>
      </w:r>
    </w:p>
    <w:p>
      <w:pPr>
        <w:pStyle w:val="ListBullet"/>
        <w:spacing w:before="0" w:after="80" w:line="300" w:lineRule="auto"/>
      </w:pPr>
      <w:r>
        <w:t>outlets menyimpan code, name, address, phone, active, is_default, dan timestamp.</w:t>
      </w:r>
    </w:p>
    <w:p>
      <w:pPr>
        <w:pStyle w:val="ListBullet"/>
        <w:spacing w:before="0" w:after="80" w:line="300" w:lineRule="auto"/>
      </w:pPr>
      <w:r>
        <w:t>users.outlet_id menempatkan Cashier/Manager; orders, inventory_items, dan financial_entries memiliki outlet_id.</w:t>
      </w:r>
    </w:p>
    <w:p>
      <w:pPr>
        <w:pStyle w:val="ListBullet"/>
        <w:spacing w:before="0" w:after="80" w:line="300" w:lineRule="auto"/>
      </w:pPr>
      <w:r>
        <w:t>Cashier selalu memakai outlet akun. Manager/Admin berpindah konteks lewat header X-Outlet-Id.</w:t>
      </w:r>
    </w:p>
    <w:p>
      <w:pPr>
        <w:pStyle w:val="ListBullet"/>
        <w:spacing w:before="0" w:after="80" w:line="300" w:lineRule="auto"/>
      </w:pPr>
      <w:r>
        <w:t>Data lama dimigrasikan ke Outlet Pusat. Kategori, master produk, add-on, promosi, RBAC, dan app_settings tetap global; ketersediaan serta harga produk dipisahkan melalui outlet_products.</w:t>
      </w:r>
    </w:p>
    <w:p>
      <w:pPr>
        <w:pStyle w:val="Heading2"/>
      </w:pPr>
      <w:r>
        <w:t>3.10 Pembayaran Online</w:t>
      </w:r>
    </w:p>
    <w:p>
      <w:pPr>
        <w:pStyle w:val="ListBullet"/>
        <w:spacing w:before="0" w:after="80" w:line="300" w:lineRule="auto"/>
      </w:pPr>
      <w:r>
        <w:t>payments berelasi unik ke orders dan menyimpan provider, status, token, redirect URL, transaction ID, nominal, raw response, dan paid_at.</w:t>
      </w:r>
    </w:p>
    <w:p>
      <w:pPr>
        <w:pStyle w:val="ListBullet"/>
        <w:spacing w:before="0" w:after="80" w:line="300" w:lineRule="auto"/>
      </w:pPr>
      <w:r>
        <w:t>server/payments.ts memakai Midtrans sandbox/production atau simulator saat MIDTRANS_SERVER_KEY kosong.</w:t>
      </w:r>
    </w:p>
    <w:p>
      <w:pPr>
        <w:pStyle w:val="ListBullet"/>
        <w:spacing w:before="0" w:after="80" w:line="300" w:lineRule="auto"/>
      </w:pPr>
      <w:r>
        <w:t>Webhook memvalidasi SHA-512 order_id + status_code + gross_amount + server_key serta mencocokkan nominal order.</w:t>
      </w:r>
    </w:p>
    <w:p>
      <w:pPr>
        <w:pStyle w:val="ListBullet"/>
        <w:spacing w:before="0" w:after="80" w:line="300" w:lineRule="auto"/>
      </w:pPr>
      <w:r>
        <w:t>Status gagal/kedaluwarsa membatalkan order dan mengembalikan stok; order online belum paid tidak dapat diproses. Sesi pembayaran online Midtrans diatur kedaluwarsa otomatis dalam 15 menit melalui parameter Snap expiry untuk mencegah penguncian stok jangka panjang.</w:t>
      </w:r>
    </w:p>
    <w:p>
      <w:pPr>
        <w:pStyle w:val="Heading2"/>
      </w:pPr>
      <w:r>
        <w:t>3.11 Optimasi Performa Database dan Serverless</w:t>
      </w:r>
    </w:p>
    <w:p>
      <w:pPr>
        <w:pStyle w:val="ListBullet"/>
        <w:spacing w:before="0" w:after="80" w:line="300" w:lineRule="auto"/>
      </w:pPr>
      <w:r>
        <w:t>Eliminasi Kueri N+1 pada Produk: Fungsi getProducts mem-bulk fetch add-on untuk semua produk dalam satu kueri SQL menggunakan ANY($1::int[]) dan memetakan di memori.</w:t>
      </w:r>
    </w:p>
    <w:p>
      <w:pPr>
        <w:pStyle w:val="ListBullet"/>
        <w:spacing w:before="0" w:after="80" w:line="300" w:lineRule="auto"/>
      </w:pPr>
      <w:r>
        <w:t>Caching Otorisasi Dinamis: Hak akses disimpan di memori (rolePermissionsCache) dan dibersihkan otomatis ketika matriks RBAC diperbarui.</w:t>
      </w:r>
    </w:p>
    <w:p>
      <w:pPr>
        <w:pStyle w:val="ListBullet"/>
        <w:spacing w:before="0" w:after="80" w:line="300" w:lineRule="auto"/>
      </w:pPr>
      <w:r>
        <w:t>Peningkatan Koneksi Pool: Connection pool PostgreSQL dinaikkan menjadi max: 20 untuk mendukung beban kueri analitik dashboard.</w:t>
      </w:r>
    </w:p>
    <w:p>
      <w:pPr>
        <w:pStyle w:val="ListBullet"/>
        <w:spacing w:before="0" w:after="80" w:line="300" w:lineRule="auto"/>
      </w:pPr>
      <w:r>
        <w:t>Optimasi Kueri Laporan: Kueri statistik dashboard digabung dengan CTE, dan pengeluaran dikalkulasi di memori dari entri transaksi.</w:t>
      </w:r>
    </w:p>
    <w:p>
      <w:pPr>
        <w:pStyle w:val="ListBullet"/>
        <w:spacing w:before="0" w:after="80" w:line="300" w:lineRule="auto"/>
      </w:pPr>
      <w:r>
        <w:t>Verifikasi Migrasi Cepat: seedDatabase menggunakan to_regclass untuk mendeteksi keberadaan tabel, mempercepat cold start serverless.</w:t>
      </w:r>
    </w:p>
    <w:p>
      <w:pPr>
        <w:pStyle w:val="Heading2"/>
      </w:pPr>
      <w:r>
        <w:t>3.12 Fitur Keamanan Tambahan</w:t>
      </w:r>
    </w:p>
    <w:p>
      <w:pPr>
        <w:pStyle w:val="ListBullet"/>
        <w:spacing w:before="0" w:after="80" w:line="300" w:lineRule="auto"/>
      </w:pPr>
      <w:r>
        <w:t>Pembatasan Request (Rate Limiting): Endpoint autentikasi dilindungi oleh middleware rateLimiter in-memory (maksimal 5 kali percobaan per 15 menit per IP).</w:t>
      </w:r>
    </w:p>
    <w:p>
      <w:pPr>
        <w:pStyle w:val="ListBullet"/>
        <w:spacing w:before="0" w:after="80" w:line="300" w:lineRule="auto"/>
      </w:pPr>
      <w:r>
        <w:t>Kebijakan Kekuatan Kata Sandi: Setiap pembuatan/pembaruan kata sandi divalidasi oleh isStrongPassword (minimal 8 karakter, ada huruf besar, huruf kecil, angka, dan simbol khusus).</w:t>
      </w:r>
    </w:p>
    <w:p>
      <w:pPr>
        <w:pStyle w:val="ListBullet"/>
        <w:spacing w:before="0" w:after="80" w:line="300" w:lineRule="auto"/>
      </w:pPr>
      <w:r>
        <w:t>Content Security Policy (CSP): Helmet dikonfigurasi dengan direktif CSP yang aman namun tetap kompatibel dengan Vite development server dan Midtrans Snap.</w:t>
      </w:r>
    </w:p>
    <w:p>
      <w:pPr>
        <w:pStyle w:val="Heading1"/>
      </w:pPr>
      <w:r>
        <w:t>4. API Utama</w:t>
      </w:r>
    </w:p>
    <w:tbl>
      <w:tblPr>
        <w:tblW w:type="dxa" w:w="9360"/>
        <w:jc w:val="left"/>
        <w:tblLayout w:type="fixed"/>
        <w:tblLook w:firstColumn="1" w:firstRow="1" w:lastColumn="0" w:lastRow="0" w:noHBand="0" w:noVBand="1" w:val="04A0"/>
        <w:tblInd w:w="120" w:type="dxa"/>
      </w:tblPr>
      <w:tblGrid>
        <w:gridCol w:w="2520"/>
        <w:gridCol w:w="6840"/>
      </w:tblGrid>
      <w:tr>
        <w:tc>
          <w:tcPr>
            <w:tcW w:type="dxa" w:w="25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Area</w:t>
            </w:r>
          </w:p>
        </w:tc>
        <w:tc>
          <w:tcPr>
            <w:tcW w:type="dxa" w:w="68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Endpoint</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Public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/api/health; GET /api/outlets; GET settings/categories/products/promotions; POST auth register/login</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Customer</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/api/orders; GET customer orders/payment status; POST simulator payment; profile endpoints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 / 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/api/staff/outlets; GET cashier stats/orders; PATCH order status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CRUD outlet/category/product/add-on/promotion/cashier; inventory; reports; financial entries; settings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Permission / Admin RBAC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/api/permissions/me; GET /api/admin/rbac; PUT /api/admin/rbac</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Webhook</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/api/payments/midtrans/notification dengan verifikasi signature dan nominal</w:t>
            </w:r>
          </w:p>
        </w:tc>
      </w:tr>
    </w:tbl>
    <w:p/>
    <w:p>
      <w:pPr>
        <w:pStyle w:val="Heading1"/>
      </w:pPr>
      <w:r>
        <w:t>5. Auth dan Role</w:t>
      </w:r>
    </w:p>
    <w:p>
      <w:pPr>
        <w:spacing w:before="0" w:after="120" w:line="300" w:lineRule="auto"/>
      </w:pPr>
      <w:r>
        <w:t>JWT memakai secret dari APP_JWT_SECRET. Role yang didukung: customer, cashier, manager, dan admin.</w:t>
      </w:r>
    </w:p>
    <w:p>
      <w:pPr>
        <w:spacing w:before="0" w:after="120" w:line="300" w:lineRule="auto"/>
      </w:pPr>
      <w:r>
        <w:t>Admin disimpan sebagai user biasa. Setelah login, homePathForRole memilih halaman utama berdasarkan role: Customer ke /, Cashier ke /cashier, Manager ke /manager, dan Admin ke /admin. Rute /admin dan /manager sama-sama menggunakan ManagerApp, tetapi aplikasi tetap mengalihkan pengguna jika URL tidak sesuai dengan role sesi. Endpoint /api/auth/admin dipertahankan untuk kompatibilitas API lama.</w:t>
      </w:r>
    </w:p>
    <w:p>
      <w:pPr>
        <w:spacing w:before="0" w:after="120" w:line="300" w:lineRule="auto"/>
      </w:pPr>
      <w:r>
        <w:t>Untuk setiap token yang memiliki userId, middleware memastikan akun masih ada, masih aktif, dan role di database sesuai dengan isi token. Hasil kueri user tersebut disimpan dalam request context (request.user) dan digunakan kembali di resolveOutletId untuk menghemat kueri database sekuensial. Sesi lama tidak dapat digunakan lagi setelah akun dinonaktifkan atau dihapus.</w:t>
      </w:r>
    </w:p>
    <w:p>
      <w:pPr>
        <w:spacing w:before="0" w:after="120" w:line="300" w:lineRule="auto"/>
      </w:pPr>
      <w:r>
        <w:t>Frontend menyimpan token dan data sesi di localStorage dengan key generik:</w:t>
      </w:r>
    </w:p>
    <w:tbl>
      <w:tblPr>
        <w:tblW w:type="dxa" w:w="9360"/>
        <w:jc w:val="left"/>
        <w:tblLayout w:type="fixed"/>
        <w:tblLook w:firstColumn="1" w:firstRow="1" w:lastColumn="0" w:lastRow="0" w:noHBand="0" w:noVBand="1" w:val="04A0"/>
        <w:tblInd w:w="120" w:type="dxa"/>
      </w:tblPr>
      <w:tblGrid>
        <w:gridCol w:w="3384"/>
        <w:gridCol w:w="5976"/>
      </w:tblGrid>
      <w:tr>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Key</w:t>
            </w:r>
          </w:p>
        </w:tc>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pelanggan, cashier, manager, atau admin.</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profil user aktif.</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franchise-admin-token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halaman admin legacy.</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franchise-cart</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belanja.</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franchise-outlet-id</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aktif pada storefront dan dashboard.</w:t>
            </w:r>
          </w:p>
        </w:tc>
      </w:tr>
    </w:tbl>
    <w:p/>
    <w:p>
      <w:pPr>
        <w:pStyle w:val="Heading2"/>
      </w:pPr>
      <w:r>
        <w:t>5.1 Enforcement RBAC</w:t>
      </w:r>
    </w:p>
    <w:p>
      <w:pPr>
        <w:pStyle w:val="ListBullet"/>
        <w:spacing w:before="0" w:after="80" w:line="300" w:lineRule="auto"/>
      </w:pPr>
      <w:r>
        <w:t>Endpoint Cashier membutuhkan permission cashier_station.</w:t>
      </w:r>
    </w:p>
    <w:p>
      <w:pPr>
        <w:pStyle w:val="ListBullet"/>
        <w:spacing w:before="0" w:after="80" w:line="300" w:lineRule="auto"/>
      </w:pPr>
      <w:r>
        <w:t>Endpoint kategori membutuhkan permission categories; GET /api/manager/categories juga dapat dipakai permission products untuk dropdown produk.</w:t>
      </w:r>
    </w:p>
    <w:p>
      <w:pPr>
        <w:pStyle w:val="ListBullet"/>
        <w:spacing w:before="0" w:after="80" w:line="300" w:lineRule="auto"/>
      </w:pPr>
      <w:r>
        <w:t>Endpoint produk membutuhkan permission products; GET /api/manager/products juga dapat dipakai permission inventory untuk tautan item inventory.</w:t>
      </w:r>
    </w:p>
    <w:p>
      <w:pPr>
        <w:pStyle w:val="ListBullet"/>
        <w:spacing w:before="0" w:after="80" w:line="300" w:lineRule="auto"/>
      </w:pPr>
      <w:r>
        <w:t>PUT /api/manager/products/:id/outlet-assignment membutuhkan permission products dan konteks outlet yang valid.</w:t>
      </w:r>
    </w:p>
    <w:p>
      <w:pPr>
        <w:pStyle w:val="ListBullet"/>
        <w:spacing w:before="0" w:after="80" w:line="300" w:lineRule="auto"/>
      </w:pPr>
      <w:r>
        <w:t>Endpoint promosi, cashier, inventory, report/financial, outlet, dan settings membutuhkan permission modul terkait.</w:t>
      </w:r>
    </w:p>
    <w:p>
      <w:pPr>
        <w:pStyle w:val="ListBullet"/>
        <w:spacing w:before="0" w:after="80" w:line="300" w:lineRule="auto"/>
      </w:pPr>
      <w:r>
        <w:t>Endpoint RBAC membutuhkan role admin dan permission rbac.</w:t>
      </w:r>
    </w:p>
    <w:p>
      <w:pPr>
        <w:pStyle w:val="ListBullet"/>
        <w:spacing w:before="0" w:after="80" w:line="300" w:lineRule="auto"/>
      </w:pPr>
      <w:r>
        <w:t>Endpoint legacy /api/admin/* tetap tersedia dan ikut dicek memakai permission modul terkait.</w:t>
      </w:r>
    </w:p>
    <w:p>
      <w:pPr>
        <w:pStyle w:val="Heading1"/>
      </w:pPr>
      <w:r>
        <w:t>6. Upload Gambar</w:t>
      </w:r>
    </w:p>
    <w:p>
      <w:pPr>
        <w:spacing w:before="0" w:after="120" w:line="300" w:lineRule="auto"/>
      </w:pPr>
      <w:r>
        <w:t>Foto produk dan gambar brand dikirim sebagai Data URL base64 agar dapat disimpan bersama data aplikasi tanpa layanan penyimpanan file tambahan.</w:t>
      </w:r>
    </w:p>
    <w:p>
      <w:pPr>
        <w:pStyle w:val="ListBullet"/>
        <w:spacing w:before="0" w:after="80" w:line="300" w:lineRule="auto"/>
      </w:pPr>
      <w:r>
        <w:t>Format: PNG, JPG/JPEG, WebP, GIF.</w:t>
      </w:r>
    </w:p>
    <w:p>
      <w:pPr>
        <w:pStyle w:val="ListBullet"/>
        <w:spacing w:before="0" w:after="80" w:line="300" w:lineRule="auto"/>
      </w:pPr>
      <w:r>
        <w:t>Maksimal sekitar 2 MB per gambar.</w:t>
      </w:r>
    </w:p>
    <w:p>
      <w:pPr>
        <w:pStyle w:val="ListBullet"/>
        <w:spacing w:before="0" w:after="80" w:line="300" w:lineRule="auto"/>
      </w:pPr>
      <w:r>
        <w:t>Server membatasi JSON request hingga 6 MB.</w:t>
      </w:r>
    </w:p>
    <w:p>
      <w:pPr>
        <w:pStyle w:val="ListBullet"/>
        <w:spacing w:before="0" w:after="80" w:line="300" w:lineRule="auto"/>
      </w:pPr>
      <w:r>
        <w:t>Cara ini praktis untuk penggunaan lokal atau demo. Untuk produksi dengan banyak gambar, file sebaiknya dipindahkan ke object storage atau folder upload statis.</w:t>
      </w:r>
    </w:p>
    <w:p>
      <w:pPr>
        <w:pStyle w:val="Heading1"/>
      </w:pPr>
      <w:r>
        <w:t>7. Pengaturan Brand Frontend</w:t>
      </w:r>
    </w:p>
    <w:p>
      <w:pPr>
        <w:spacing w:before="0" w:after="120" w:line="300" w:lineRule="auto"/>
      </w:pPr>
      <w:r>
        <w:t>Frontend mengambil settings dari GET /api/settings melalui useFranchiseSettings(). Hook tersebut:</w:t>
      </w:r>
    </w:p>
    <w:p>
      <w:pPr>
        <w:pStyle w:val="ListBullet"/>
        <w:spacing w:before="0" w:after="80" w:line="300" w:lineRule="auto"/>
      </w:pPr>
      <w:r>
        <w:t>Menggunakan default generik saat data belum tersedia.</w:t>
      </w:r>
    </w:p>
    <w:p>
      <w:pPr>
        <w:pStyle w:val="ListBullet"/>
        <w:spacing w:before="0" w:after="80" w:line="300" w:lineRule="auto"/>
      </w:pPr>
      <w:r>
        <w:t>Mengambil settings dari backend.</w:t>
      </w:r>
    </w:p>
    <w:p>
      <w:pPr>
        <w:pStyle w:val="ListBullet"/>
        <w:spacing w:before="0" w:after="80" w:line="300" w:lineRule="auto"/>
      </w:pPr>
      <w:r>
        <w:t>Mengubah CSS variable --brand-primary dan --brand-accent.</w:t>
      </w:r>
    </w:p>
    <w:p>
      <w:pPr>
        <w:pStyle w:val="ListBullet"/>
        <w:spacing w:before="0" w:after="80" w:line="300" w:lineRule="auto"/>
      </w:pPr>
      <w:r>
        <w:t>Mengubah judul browser sesuai nama usaha.</w:t>
      </w:r>
    </w:p>
    <w:p>
      <w:pPr>
        <w:pStyle w:val="Heading1"/>
      </w:pPr>
      <w:r>
        <w:t>8. Build dan Run</w:t>
      </w:r>
    </w:p>
    <w:p>
      <w:pPr>
        <w:pStyle w:val="ListBullet"/>
        <w:spacing w:before="0" w:after="80" w:line="300" w:lineRule="auto"/>
      </w:pPr>
      <w:r>
        <w:t>MIDTRANS_SERVER_KEY adalah credential rahasia backend; jika kosong aplikasi memakai simulator lokal.</w:t>
      </w:r>
    </w:p>
    <w:p>
      <w:pPr>
        <w:pStyle w:val="ListBullet"/>
        <w:spacing w:before="0" w:after="80" w:line="300" w:lineRule="auto"/>
      </w:pPr>
      <w:r>
        <w:t>MIDTRANS_CLIENT_KEY disiapkan untuk Snap JS; MIDTRANS_IS_PRODUCTION menentukan sandbox/production.</w:t>
      </w:r>
    </w:p>
    <w:p>
      <w:pPr>
        <w:pStyle w:val="ListBullet"/>
        <w:spacing w:before="0" w:after="80" w:line="300" w:lineRule="auto"/>
      </w:pPr>
      <w:r>
        <w:t>PUBLIC_APP_URL menjadi base URL callback selesai pembayaran.</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Mode</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Command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Development</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dev</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Production</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 host publik menerbitkan dist dan backend sesuai platform.</w:t>
            </w:r>
          </w:p>
        </w:tc>
      </w:tr>
    </w:tbl>
    <w:p/>
    <w:p>
      <w:pPr>
        <w:pStyle w:val="Heading2"/>
      </w:pPr>
      <w:r>
        <w:t>8.1 Hosting Publik Opsional</w:t>
      </w:r>
    </w:p>
    <w:p>
      <w:pPr>
        <w:pStyle w:val="ListBullet"/>
        <w:spacing w:before="0" w:after="80" w:line="300" w:lineRule="auto"/>
      </w:pPr>
      <w:r>
        <w:t>Production URL sebelumnya: https://tokokopdes.netlify.app.</w:t>
      </w:r>
    </w:p>
    <w:p>
      <w:pPr>
        <w:pStyle w:val="ListBullet"/>
        <w:spacing w:before="0" w:after="80" w:line="300" w:lineRule="auto"/>
      </w:pPr>
      <w:r>
        <w:t>Infrastructure as Code memakai netlify.toml; build command npm run build dan publish directory dist.</w:t>
      </w:r>
    </w:p>
    <w:p>
      <w:pPr>
        <w:pStyle w:val="ListBullet"/>
        <w:spacing w:before="0" w:after="80" w:line="300" w:lineRule="auto"/>
      </w:pPr>
      <w:r>
        <w:t>netlify/functions/api.ts membungkus Express dengan serverless-http; /api/* di-rewrite ke Function dan /* memakai fallback SPA.</w:t>
      </w:r>
    </w:p>
    <w:p>
      <w:pPr>
        <w:pStyle w:val="ListBullet"/>
        <w:spacing w:before="0" w:after="80" w:line="300" w:lineRule="auto"/>
      </w:pPr>
      <w:r>
        <w:t>server/postgres-db.ts memakai connection string eksplisit dari environment (DATABASE_URL, POSTGRES_URL, atau LOCAL_DATABASE_URL) dan tidak lagi memakai NETLIFY_DB_URL.</w:t>
      </w:r>
    </w:p>
    <w:p>
      <w:pPr>
        <w:pStyle w:val="ListBullet"/>
        <w:spacing w:before="0" w:after="80" w:line="300" w:lineRule="auto"/>
      </w:pPr>
      <w:r>
        <w:t>Seed settings, role permission, akun awal, kategori, produk, dan promosi bersifat idempotent dengan advisory lock.</w:t>
      </w:r>
    </w:p>
    <w:p>
      <w:pPr>
        <w:pStyle w:val="ListBullet"/>
        <w:spacing w:before="0" w:after="80" w:line="300" w:lineRule="auto"/>
      </w:pPr>
      <w:r>
        <w:t>Checkout dan stock movement memakai transaksi PostgreSQL serta FOR UPDATE untuk mencegah overselling.</w:t>
      </w:r>
    </w:p>
    <w:p>
      <w:pPr>
        <w:pStyle w:val="ListBullet"/>
        <w:spacing w:before="0" w:after="80" w:line="300" w:lineRule="auto"/>
      </w:pPr>
      <w:r>
        <w:t>Local development tidak memakai @netlify/vite-plugin; API lokal dan Vite lokal dijalankan terpisah oleh concurrently.</w:t>
      </w:r>
    </w:p>
    <w:p>
      <w:pPr>
        <w:pStyle w:val="ListBullet"/>
        <w:spacing w:before="0" w:after="80" w:line="300" w:lineRule="auto"/>
      </w:pPr>
      <w:r>
        <w:t>Database lokal komputer tidak dapat dipakai oleh website publik jika komputer mati/offline. Untuk hosting publik 24 jam, gunakan PostgreSQL online yang dapat diakses oleh server hosting.</w:t>
      </w:r>
    </w:p>
    <w:p>
      <w:pPr>
        <w:pStyle w:val="ListBullet"/>
        <w:spacing w:before="0" w:after="80" w:line="300" w:lineRule="auto"/>
      </w:pPr>
      <w:r>
        <w:t>Secret produksi disimpan pada environment variable hosting: APP_JWT_SECRET serta password Admin, Manager, dan Cashier.</w:t>
      </w:r>
    </w:p>
    <w:p>
      <w:pPr>
        <w:pStyle w:val="ListBullet"/>
        <w:spacing w:before="0" w:after="80" w:line="300" w:lineRule="auto"/>
      </w:pPr>
      <w:r>
        <w:t>Jika tetap memakai Netlify Free, perhatikan batas kredit bulanan karena project dapat pause otomatis jika limit tercapai.</w:t>
      </w:r>
    </w:p>
    <w:p>
      <w:pPr>
        <w:pStyle w:val="Heading1"/>
      </w:pPr>
      <w:r>
        <w:t>9. Aturan Update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sinkron</w:t>
            </w:r>
          </w:p>
          <w:p>
            <w:pPr>
              <w:spacing w:before="0" w:after="0" w:line="288" w:lineRule="auto"/>
            </w:pPr>
            <w:r>
              <w:rPr>
                <w:rFonts w:ascii="Calibri" w:hAnsi="Calibri" w:eastAsia="Calibri"/>
                <w:color w:val="1F2937"/>
                <w:sz w:val="20"/>
              </w:rPr>
              <w:t>Setiap perubahan kode yang memengaruhi fitur, API, database, role, pengaturan brand, upload, atau alur checkout wajib memperbarui FSD, TSD, dan User Guide, termasuk versi Markdown dan Word.</w:t>
            </w:r>
          </w:p>
        </w:tc>
      </w:tr>
    </w:tbl>
    <w:p>
      <w:pPr>
        <w:pStyle w:val="ListBullet"/>
        <w:spacing w:before="0" w:after="80" w:line="300" w:lineRule="auto"/>
      </w:pPr>
      <w:r>
        <w:t>docs/FSD.md</w:t>
      </w:r>
    </w:p>
    <w:p>
      <w:pPr>
        <w:pStyle w:val="ListBullet"/>
        <w:spacing w:before="0" w:after="80" w:line="300" w:lineRule="auto"/>
      </w:pPr>
      <w:r>
        <w:t>docs/TSD.md</w:t>
      </w:r>
    </w:p>
    <w:p>
      <w:pPr>
        <w:pStyle w:val="ListBullet"/>
        <w:spacing w:before="0" w:after="80" w:line="300" w:lineRule="auto"/>
      </w:pPr>
      <w:r>
        <w:t>docs/USER_GUIDE.md</w:t>
      </w:r>
    </w:p>
    <w:p>
      <w:pPr>
        <w:pStyle w:val="ListBullet"/>
        <w:spacing w:before="0" w:after="80" w:line="300" w:lineRule="auto"/>
      </w:pPr>
      <w:r>
        <w:t>docs/FSD.docx</w:t>
      </w:r>
    </w:p>
    <w:p>
      <w:pPr>
        <w:pStyle w:val="ListBullet"/>
        <w:spacing w:before="0" w:after="80" w:line="300" w:lineRule="auto"/>
      </w:pPr>
      <w:r>
        <w:t>docs/TSD.docx</w:t>
      </w:r>
    </w:p>
    <w:p>
      <w:pPr>
        <w:pStyle w:val="ListBullet"/>
        <w:spacing w:before="0" w:after="80" w:line="300" w:lineRule="auto"/>
      </w:pPr>
      <w:r>
        <w:t>docs/USER_GUIDE.docx</w:t>
      </w:r>
    </w:p>
    <w:p>
      <w:pPr>
        <w:pStyle w:val="Heading1"/>
      </w:pPr>
      <w:r>
        <w:t>10.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 teknis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Meningkatkan keamanan web: menambahkan in-memory rate limiter untuk login/register, menerapkan validasi kekuatan kata sandi (huruf besar/kecil, angka, simbol), dan mengonfigurasi Content Security Policy (CSP) pada Helmet.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0003_outlet_products.sql, kontrak assignment, query harga efektif, endpoint assignment per outlet, filter kategori/katalog storefront, validasi checkout server-side, dan UI pengaturan produk pada outlet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Membatasi CSS footer storefront ke .app-shell &gt; footer dan menambahkan sistem visual bersama pada manager.css agar seluruh modul Manager/Admin memakai panel, kartu, tabel, toolbar, modal, action area, hover/focus, dan layout responsif yang konsisten.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outlets, foreign key outlet pada user/order/inventory/keuangan, unique SKU per outlet, resolver X-Outlet-Id, CRUD outlet, scoping query, pemilih outlet, dan permission outlets.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payments, adapter Midtrans Snap, webhook SHA-512, simulator lokal, status pembayaran pada order, redirect checkout, dan guard order online sebelum lunas.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footer aksi RBAC dengan div.rbac-actions, menambahkan helper copy, state hover/focus pada tabel dan switch, serta toolbar terang yang responsif agar tidak terpengaruh CSS footer global.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CashierGrid dan CSS kartu cashier dengan struktur informasi baru, status akses login, footer terang, tombol berlabel, hover, dan focus state.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CategoryGrid dan CSS kartu kategori: struktur informasi baru, status visibilitas, footer terang, hover transition, serta layout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Menyunting bahasa TSD agar lebih natural dan mudah dipahami sambil mempertahankan detail arsitektur, route, API, dan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helper homePathForRole, memetakan /admin ke dashboard berbasis ManagerApp, memisahkan redirect login Admin/Manager, dan melakukan canonical redirect sesuai role sesi.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Menghapus ketergantungan development pada Netlify Database/Vite plugin, menambahkan API lokal port 3001, proxy Vite /api, PostgreSQL lokal via DATABASE_URL, dan panduan local-only database.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Mengaktifkan production deploy Netlify tokokopdes.netlify.app, provisioning Netlify Database production, apply migration production, setting NETLIFY_DB_URL, dan fallback connection string explicit untuk deploy manual CLI.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Memigrasikan backend ke Express Netlify Function, database ke Netlify PostgreSQL, query async/transactional, migration otomatis, Vite emulator lokal, dan routing SPA/API melalui netlify.toml.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render.yaml untuk Web Service gratis region Singapura, build/start command, health check, secret env, auto-deploy branch main, dan dokumentasi filesystem ephemeral.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role_permissions, default matrix RBAC, endpoint /api/permissions/me dan /api/admin/rbac, guard permission per modul, serta UI tab RBAC 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menu_categories, seed/migrasi kategori, endpoint kategori publik/manager, validasi produk ke kategori database, tab Kategori khusus Manager, dan dropdown produk berbasis API.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financial_entries, payment/diskon order, linkage inventory-produk, pengurangan stok atomik, agregasi Report, endpoint, UI, dan ekspor CSV.</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generator dan artefak User Guide Markdown/Word serta menjadikannya dokumen wajib dalam sinkronisasi dokumentasi.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role admin, seed akun Admin, akses endpoint Manager/Cashier, dan dashboard Admin berbasis ManagerApp.</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product_addons, CRUD add-on, pemilih add-on storefront, kalkulasi server-side, dan snapshot add-on pada order_items.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inventory_items, stock_movements, transaksi stok, endpoint inventory, dan UI Inventory untuk Manager/Admin.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updateCashier dan deleteCashier, endpoint PUT/DELETE cashier, form edit/status/password, aksi hapus, serta validasi sesi user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Memindahkan seed promosi setelah mapper promosi siap agar server tidak gagal saat database masih kosong.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fungsi database getCashiers, endpoint manager cashier, API client, dan tab Cashier di dashboard manager.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app_settings, API settings, hook brand frontend, tab Franchise manager, upload gambar brand, prefix order dinamis, dan key localStorage generik.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default database/env/package/README menjadi generik dan membersihkan sisa string brand lama dari kode utama.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output Word untuk FSD dan TSD dengan format dokumen spesifikasi yang lebih rapi.</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TSD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