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976"/>
        <w:gridCol w:w="3384"/>
      </w:tblGrid>
      <w:t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40" w:line="240" w:lineRule="auto"/>
            </w:pPr>
            <w:r>
              <w:rPr>
                <w:b/>
                <w:color w:val="2E74B5"/>
                <w:sz w:val="18"/>
              </w:rPr>
              <w:t>FSD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F2937"/>
                <w:sz w:val="22"/>
              </w:rPr>
              <w:t>Franchise Ordering Platform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 w:eastAsia="Calibri"/>
                <w:b/>
                <w:color w:val="667085"/>
                <w:sz w:val="18"/>
              </w:rPr>
              <w:t>Update</w:t>
              <w:br/>
              <w:t>2026-07-06</w:t>
            </w:r>
          </w:p>
        </w:tc>
      </w:tr>
    </w:tbl>
    <w:p>
      <w:pPr>
        <w:spacing w:before="360" w:after="80" w:line="264" w:lineRule="auto"/>
        <w:jc w:val="left"/>
      </w:pPr>
      <w:r>
        <w:rPr>
          <w:rFonts w:ascii="Calibri" w:hAnsi="Calibri" w:eastAsia="Calibri"/>
          <w:b/>
          <w:color w:val="1F4D78"/>
          <w:sz w:val="44"/>
        </w:rPr>
        <w:t>Functional Specification Document</w:t>
      </w:r>
    </w:p>
    <w:p>
      <w:pPr>
        <w:spacing w:before="0" w:after="280" w:line="288" w:lineRule="auto"/>
      </w:pPr>
      <w:r>
        <w:rPr>
          <w:rFonts w:ascii="Calibri" w:hAnsi="Calibri" w:eastAsia="Calibri"/>
          <w:color w:val="667085"/>
          <w:sz w:val="22"/>
        </w:rPr>
        <w:t>Dokumen kebutuhan fungsional untuk platform pemesanan online franchise makanan/minuman yang dapat dikustom.</w:t>
      </w:r>
    </w:p>
    <w:p>
      <w:pPr>
        <w:pStyle w:val="Heading1"/>
      </w:pPr>
      <w:r>
        <w:t>1. Tujuan</w:t>
      </w:r>
    </w:p>
    <w:p>
      <w:pPr>
        <w:spacing w:before="0" w:after="120" w:line="300" w:lineRule="auto"/>
      </w:pPr>
      <w:r>
        <w:t>Aplikasi ini menyediakan website pemesanan online yang dapat dikustom untuk berbagai franchise makanan/minuman. Tidak ada identitas brand yang dikunci ke satu nama; manager dapat mengubah identitas usaha, konten landing page, warna, kontak, gambar, dan prefix nomor pesanan.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Prinsip utama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Satu aplikasi dapat digunakan oleh banyak brand/franchise dengan mengganti data konfigurasi, produk, promosi, dan tampilan publik.</w:t>
            </w:r>
          </w:p>
        </w:tc>
      </w:tr>
    </w:tbl>
    <w:p>
      <w:pPr>
        <w:pStyle w:val="Heading1"/>
      </w:pPr>
      <w:r>
        <w:t>2. Role Pengguna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7272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Role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Kapabilitas utama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Pelanggan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Registrasi/login, melihat menu dan promosi, memilih add-on produk, checkout, dan melacak status pesanan.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Cashier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Login cashier, melihat pesanan masuk, mengubah status pesanan, serta memantau ringkasan order dan total penjualan.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Manager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Mengelola kategori menu, produk dan add-on, promosi, cashier, inventory, Report operasional/keuangan, stasiun cashier, serta pengaturan franchise.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Admin</w:t>
            </w:r>
          </w:p>
        </w:tc>
        <w:tc>
          <w:tcPr>
            <w:tcW w:type="dxa" w:w="727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Secara default mengakses seluruh modul operasional dan mengelola RBAC untuk menentukan modul yang boleh dibuka Cashier, Manager, dan Admin.</w:t>
            </w:r>
          </w:p>
        </w:tc>
      </w:tr>
    </w:tbl>
    <w:p/>
    <w:p>
      <w:pPr>
        <w:pStyle w:val="Heading1"/>
      </w:pPr>
      <w:r>
        <w:t>3. Pengaturan Franchise</w:t>
      </w:r>
    </w:p>
    <w:p>
      <w:pPr>
        <w:spacing w:before="0" w:after="120" w:line="300" w:lineRule="auto"/>
      </w:pPr>
      <w:r>
        <w:t>Manager dapat mengubah elemen brand dan konten toko tanpa mengubah kode aplikasi.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Area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Yang dapat dikustom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Identitas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Nama usaha, logo singkat, tagline, warna utama, dan warna aksen.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Kontak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Nomor WhatsApp toko dan email kontak.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Prefix nomor pesanan dan estimasi delivery.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Landing page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Teks hero, gambar hero, teks menu, teks tentang, gambar tentang, lokasi, dan footer.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Dampak tampilan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Perubahan langsung memengaruhi halaman toko, login, cashier, tracking, dan manager.</w:t>
            </w:r>
          </w:p>
        </w:tc>
      </w:tr>
    </w:tbl>
    <w:p/>
    <w:p>
      <w:pPr>
        <w:pStyle w:val="Heading1"/>
      </w:pPr>
      <w:r>
        <w:t>4. Modul Utama</w:t>
      </w:r>
    </w:p>
    <w:p>
      <w:pPr>
        <w:pStyle w:val="Heading2"/>
      </w:pPr>
      <w:r>
        <w:t>4.1 Landing Page Toko</w:t>
      </w:r>
    </w:p>
    <w:p>
      <w:pPr>
        <w:pStyle w:val="ListBullet"/>
        <w:spacing w:before="0" w:after="80" w:line="300" w:lineRule="auto"/>
      </w:pPr>
      <w:r>
        <w:t>Menampilkan brand aktif, hero, benefit, katalog menu, promo, tentang, lokasi, dan footer.</w:t>
      </w:r>
    </w:p>
    <w:p>
      <w:pPr>
        <w:pStyle w:val="ListBullet"/>
        <w:spacing w:before="0" w:after="80" w:line="300" w:lineRule="auto"/>
      </w:pPr>
      <w:r>
        <w:t>Katalog mengambil produk aktif dari backend.</w:t>
      </w:r>
    </w:p>
    <w:p>
      <w:pPr>
        <w:pStyle w:val="ListBullet"/>
        <w:spacing w:before="0" w:after="80" w:line="300" w:lineRule="auto"/>
      </w:pPr>
      <w:r>
        <w:t>Filter kategori menu mengambil kategori aktif dari backend dan mengikuti urutan yang diatur Manager.</w:t>
      </w:r>
    </w:p>
    <w:p>
      <w:pPr>
        <w:pStyle w:val="ListBullet"/>
        <w:spacing w:before="0" w:after="80" w:line="300" w:lineRule="auto"/>
      </w:pPr>
      <w:r>
        <w:t>Jika backend belum aktif, frontend memakai katalog cadangan generik.</w:t>
      </w:r>
    </w:p>
    <w:p>
      <w:pPr>
        <w:pStyle w:val="Heading2"/>
      </w:pPr>
      <w:r>
        <w:t>4.2 Kategori Menu</w:t>
      </w:r>
    </w:p>
    <w:p>
      <w:pPr>
        <w:pStyle w:val="ListBullet"/>
        <w:spacing w:before="0" w:after="80" w:line="300" w:lineRule="auto"/>
      </w:pPr>
      <w:r>
        <w:t>Role yang diberi permission kategori dapat membuat kategori menu custom untuk franchise apa saja.</w:t>
      </w:r>
    </w:p>
    <w:p>
      <w:pPr>
        <w:pStyle w:val="ListBullet"/>
        <w:spacing w:before="0" w:after="80" w:line="300" w:lineRule="auto"/>
      </w:pPr>
      <w:r>
        <w:t>Setiap kategori memiliki nama, emoji/icon, urutan tampil, dan status aktif.</w:t>
      </w:r>
    </w:p>
    <w:p>
      <w:pPr>
        <w:pStyle w:val="ListBullet"/>
        <w:spacing w:before="0" w:after="80" w:line="300" w:lineRule="auto"/>
      </w:pPr>
      <w:r>
        <w:t>Kategori aktif tampil sebagai filter storefront; kategori nonaktif tidak tampil dan produk pada kategori tersebut tidak dikirim ke katalog publik.</w:t>
      </w:r>
    </w:p>
    <w:p>
      <w:pPr>
        <w:pStyle w:val="ListBullet"/>
        <w:spacing w:before="0" w:after="80" w:line="300" w:lineRule="auto"/>
      </w:pPr>
      <w:r>
        <w:t>Kategori yang masih dipakai produk akan diarsipkan saat dihapus agar data produk tetap aman.</w:t>
      </w:r>
    </w:p>
    <w:p>
      <w:pPr>
        <w:pStyle w:val="ListBullet"/>
        <w:spacing w:before="0" w:after="80" w:line="300" w:lineRule="auto"/>
      </w:pPr>
      <w:r>
        <w:t>Rename kategori ikut memperbarui produk terkait secara otomatis.</w:t>
      </w:r>
    </w:p>
    <w:p>
      <w:pPr>
        <w:pStyle w:val="Heading2"/>
      </w:pPr>
      <w:r>
        <w:t>4.3 Keranjang dan Checkout</w:t>
      </w:r>
    </w:p>
    <w:p>
      <w:pPr>
        <w:pStyle w:val="ListBullet"/>
        <w:spacing w:before="0" w:after="80" w:line="300" w:lineRule="auto"/>
      </w:pPr>
      <w:r>
        <w:t>Pelanggan dapat menambah, mengurangi, atau menghapus item dari keranjang.</w:t>
      </w:r>
    </w:p>
    <w:p>
      <w:pPr>
        <w:pStyle w:val="ListBullet"/>
        <w:spacing w:before="0" w:after="80" w:line="300" w:lineRule="auto"/>
      </w:pPr>
      <w:r>
        <w:t>Produk dapat memiliki add-on opsional; harga add-on dihitung ke harga satuan, subtotal, dan total.</w:t>
      </w:r>
    </w:p>
    <w:p>
      <w:pPr>
        <w:pStyle w:val="ListBullet"/>
        <w:spacing w:before="0" w:after="80" w:line="300" w:lineRule="auto"/>
      </w:pPr>
      <w:r>
        <w:t>Nama serta harga add-on disimpan sebagai snapshot pada detail pesanan.</w:t>
      </w:r>
    </w:p>
    <w:p>
      <w:pPr>
        <w:pStyle w:val="ListBullet"/>
        <w:spacing w:before="0" w:after="80" w:line="300" w:lineRule="auto"/>
      </w:pPr>
      <w:r>
        <w:t>Ongkir otomatis gratis jika subtotal minimal Rp75.000.</w:t>
      </w:r>
    </w:p>
    <w:p>
      <w:pPr>
        <w:pStyle w:val="ListBullet"/>
        <w:spacing w:before="0" w:after="80" w:line="300" w:lineRule="auto"/>
      </w:pPr>
      <w:r>
        <w:t>Pelanggan memilih pembayaran tunai, QRIS, e-wallet, atau transfer bank serta dapat memakai kode promo aktif.</w:t>
      </w:r>
    </w:p>
    <w:p>
      <w:pPr>
        <w:pStyle w:val="ListBullet"/>
        <w:spacing w:before="0" w:after="80" w:line="300" w:lineRule="auto"/>
      </w:pPr>
      <w:r>
        <w:t>Checkout wajib login sebagai pelanggan.</w:t>
      </w:r>
    </w:p>
    <w:p>
      <w:pPr>
        <w:pStyle w:val="ListBullet"/>
        <w:spacing w:before="0" w:after="80" w:line="300" w:lineRule="auto"/>
      </w:pPr>
      <w:r>
        <w:t>Pesanan tersimpan di database.</w:t>
      </w:r>
    </w:p>
    <w:p>
      <w:pPr>
        <w:pStyle w:val="ListBullet"/>
        <w:spacing w:before="0" w:after="80" w:line="300" w:lineRule="auto"/>
      </w:pPr>
      <w:r>
        <w:t>Jika nomor WhatsApp toko tersedia, aplikasi membuka WhatsApp dengan pesan konfirmasi.</w:t>
      </w:r>
    </w:p>
    <w:p>
      <w:pPr>
        <w:pStyle w:val="Heading2"/>
      </w:pPr>
      <w:r>
        <w:t>4.4 Tracking Pesanan</w:t>
      </w:r>
    </w:p>
    <w:p>
      <w:pPr>
        <w:pStyle w:val="ListBullet"/>
        <w:spacing w:before="0" w:after="80" w:line="300" w:lineRule="auto"/>
      </w:pPr>
      <w:r>
        <w:t>Pelanggan melihat pesanan aktif dan riwayat pesanan.</w:t>
      </w:r>
    </w:p>
    <w:p>
      <w:pPr>
        <w:pStyle w:val="ListBullet"/>
        <w:spacing w:before="0" w:after="80" w:line="300" w:lineRule="auto"/>
      </w:pPr>
      <w:r>
        <w:t>Status diperbarui otomatis setiap 15 detik.</w:t>
      </w:r>
    </w:p>
    <w:p>
      <w:pPr>
        <w:pStyle w:val="Heading2"/>
      </w:pPr>
      <w:r>
        <w:t>4.5 Cashier</w:t>
      </w:r>
    </w:p>
    <w:p>
      <w:pPr>
        <w:pStyle w:val="ListBullet"/>
        <w:spacing w:before="0" w:after="80" w:line="300" w:lineRule="auto"/>
      </w:pPr>
      <w:r>
        <w:t>Cashier, Manager, dan Admin dapat memproses pesanan.</w:t>
      </w:r>
    </w:p>
    <w:p>
      <w:pPr>
        <w:pStyle w:val="ListBullet"/>
        <w:spacing w:before="0" w:after="80" w:line="300" w:lineRule="auto"/>
      </w:pPr>
      <w:r>
        <w:t>Dashboard menampilkan filter order aktif, baru, diproses, siap, dan semua.</w:t>
      </w:r>
    </w:p>
    <w:p>
      <w:pPr>
        <w:pStyle w:val="ListBullet"/>
        <w:spacing w:before="0" w:after="80" w:line="300" w:lineRule="auto"/>
      </w:pPr>
      <w:r>
        <w:t>Detail pesanan menampilkan add-on yang dipilih pelanggan.</w:t>
      </w:r>
    </w:p>
    <w:p>
      <w:pPr>
        <w:pStyle w:val="Heading2"/>
      </w:pPr>
      <w:r>
        <w:t>4.6 Inventory</w:t>
      </w:r>
    </w:p>
    <w:p>
      <w:pPr>
        <w:pStyle w:val="ListBullet"/>
        <w:spacing w:before="0" w:after="80" w:line="300" w:lineRule="auto"/>
      </w:pPr>
      <w:r>
        <w:t>Manager dan Admin dapat CRUD item inventory dengan SKU, satuan, stok, batas minimum, dan harga modal.</w:t>
      </w:r>
    </w:p>
    <w:p>
      <w:pPr>
        <w:pStyle w:val="ListBullet"/>
        <w:spacing w:before="0" w:after="80" w:line="300" w:lineRule="auto"/>
      </w:pPr>
      <w:r>
        <w:t>Item dapat ditautkan ke produk dan jumlah pemakaian agar checkout mengurangi stok secara otomatis.</w:t>
      </w:r>
    </w:p>
    <w:p>
      <w:pPr>
        <w:pStyle w:val="ListBullet"/>
        <w:spacing w:before="0" w:after="80" w:line="300" w:lineRule="auto"/>
      </w:pPr>
      <w:r>
        <w:t>Pesanan ditolak secara atomik jika stok item yang tertaut tidak mencukupi.</w:t>
      </w:r>
    </w:p>
    <w:p>
      <w:pPr>
        <w:pStyle w:val="ListBullet"/>
        <w:spacing w:before="0" w:after="80" w:line="300" w:lineRule="auto"/>
      </w:pPr>
      <w:r>
        <w:t>Mutasi meliputi stok masuk, stok keluar, koreksi tambah, dan koreksi kurang.</w:t>
      </w:r>
    </w:p>
    <w:p>
      <w:pPr>
        <w:pStyle w:val="ListBullet"/>
        <w:spacing w:before="0" w:after="80" w:line="300" w:lineRule="auto"/>
      </w:pPr>
      <w:r>
        <w:t>Sistem menolak mutasi yang membuat stok negatif dan menyimpan riwayat stok sebelum/sesudah.</w:t>
      </w:r>
    </w:p>
    <w:p>
      <w:pPr>
        <w:pStyle w:val="ListBullet"/>
        <w:spacing w:before="0" w:after="80" w:line="300" w:lineRule="auto"/>
      </w:pPr>
      <w:r>
        <w:t>Dashboard menampilkan item aktif, stok menipis, mutasi hari ini, dan riwayat mutasi.</w:t>
      </w:r>
    </w:p>
    <w:p>
      <w:pPr>
        <w:pStyle w:val="Heading2"/>
      </w:pPr>
      <w:r>
        <w:t>4.7 Report Operasional dan Keuangan</w:t>
      </w:r>
    </w:p>
    <w:p>
      <w:pPr>
        <w:pStyle w:val="ListBullet"/>
        <w:spacing w:before="0" w:after="80" w:line="300" w:lineRule="auto"/>
      </w:pPr>
      <w:r>
        <w:t>Report operasional mencakup penjualan harian/real-time, produk terlaris, pembayaran, stok, dan pelanggan.</w:t>
      </w:r>
    </w:p>
    <w:p>
      <w:pPr>
        <w:pStyle w:val="ListBullet"/>
        <w:spacing w:before="0" w:after="80" w:line="300" w:lineRule="auto"/>
      </w:pPr>
      <w:r>
        <w:t>Report keuangan mencakup laba rugi, arus kas, neraca sederhana, perubahan modal, dan biaya per kategori.</w:t>
      </w:r>
    </w:p>
    <w:p>
      <w:pPr>
        <w:pStyle w:val="ListBullet"/>
        <w:spacing w:before="0" w:after="80" w:line="300" w:lineRule="auto"/>
      </w:pPr>
      <w:r>
        <w:t>Manager/Admin dapat mencatat biaya atau perubahan modal, memfilter periode, dan mengekspor CSV.</w:t>
      </w:r>
    </w:p>
    <w:p>
      <w:pPr>
        <w:pStyle w:val="ListBullet"/>
        <w:spacing w:before="0" w:after="80" w:line="300" w:lineRule="auto"/>
      </w:pPr>
      <w:r>
        <w:t>Penjualan non-batal menjadi pendapatan otomatis; utang, piutang, depresiasi, dan pajak belum dihitung.</w:t>
      </w:r>
    </w:p>
    <w:p>
      <w:pPr>
        <w:pStyle w:val="Heading2"/>
      </w:pPr>
      <w:r>
        <w:t>4.8 Manager dan Admin</w:t>
      </w:r>
    </w:p>
    <w:p>
      <w:pPr>
        <w:pStyle w:val="ListBullet"/>
        <w:spacing w:before="0" w:after="80" w:line="300" w:lineRule="auto"/>
      </w:pPr>
      <w:r>
        <w:t>Tab Kategori untuk CRUD kategori menu jika role memiliki permission kategori.</w:t>
      </w:r>
    </w:p>
    <w:p>
      <w:pPr>
        <w:pStyle w:val="ListBullet"/>
        <w:spacing w:before="0" w:after="80" w:line="300" w:lineRule="auto"/>
      </w:pPr>
      <w:r>
        <w:t>Tab Produk untuk CRUD produk dan pengelolaan add-on.</w:t>
      </w:r>
    </w:p>
    <w:p>
      <w:pPr>
        <w:pStyle w:val="ListBullet"/>
        <w:spacing w:before="0" w:after="80" w:line="300" w:lineRule="auto"/>
      </w:pPr>
      <w:r>
        <w:t>Tab Promosi untuk CRUD promosi.</w:t>
      </w:r>
    </w:p>
    <w:p>
      <w:pPr>
        <w:pStyle w:val="ListBullet"/>
        <w:spacing w:before="0" w:after="80" w:line="300" w:lineRule="auto"/>
      </w:pPr>
      <w:r>
        <w:t>Tab Cashier untuk CRUD akun cashier, termasuk edit identitas/password dan pengaturan status akses login.</w:t>
      </w:r>
    </w:p>
    <w:p>
      <w:pPr>
        <w:pStyle w:val="ListBullet"/>
        <w:spacing w:before="0" w:after="80" w:line="300" w:lineRule="auto"/>
      </w:pPr>
      <w:r>
        <w:t>Tab Inventory untuk item stok, batas minimum, dan stock movement.</w:t>
      </w:r>
    </w:p>
    <w:p>
      <w:pPr>
        <w:pStyle w:val="ListBullet"/>
        <w:spacing w:before="0" w:after="80" w:line="300" w:lineRule="auto"/>
      </w:pPr>
      <w:r>
        <w:t>Tab Report untuk laporan operasional/keuangan, ekspor CSV, serta transaksi biaya/modal.</w:t>
      </w:r>
    </w:p>
    <w:p>
      <w:pPr>
        <w:pStyle w:val="ListBullet"/>
        <w:spacing w:before="0" w:after="80" w:line="300" w:lineRule="auto"/>
      </w:pPr>
      <w:r>
        <w:t>Tab Franchise untuk pengaturan brand dan halaman publik.</w:t>
      </w:r>
    </w:p>
    <w:p>
      <w:pPr>
        <w:pStyle w:val="ListBullet"/>
        <w:spacing w:before="0" w:after="80" w:line="300" w:lineRule="auto"/>
      </w:pPr>
      <w:r>
        <w:t>Tab RBAC khusus Admin untuk mengatur akses modul per role.</w:t>
      </w:r>
    </w:p>
    <w:p>
      <w:pPr>
        <w:pStyle w:val="Heading2"/>
      </w:pPr>
      <w:r>
        <w:t>4.9 RBAC Modul</w:t>
      </w:r>
    </w:p>
    <w:p>
      <w:pPr>
        <w:pStyle w:val="ListBullet"/>
        <w:spacing w:before="0" w:after="80" w:line="300" w:lineRule="auto"/>
      </w:pPr>
      <w:r>
        <w:t>Admin dapat membuka tab RBAC pada dashboard Manager/Admin.</w:t>
      </w:r>
    </w:p>
    <w:p>
      <w:pPr>
        <w:pStyle w:val="ListBullet"/>
        <w:spacing w:before="0" w:after="80" w:line="300" w:lineRule="auto"/>
      </w:pPr>
      <w:r>
        <w:t>RBAC menyimpan matrix akses role cashier, manager, dan admin terhadap modul Stasiun Cashier, Kategori Menu, Produk &amp; Add-on, Promosi, Akun Cashier, Inventory, Report, Franchise, dan RBAC.</w:t>
      </w:r>
    </w:p>
    <w:p>
      <w:pPr>
        <w:pStyle w:val="ListBullet"/>
        <w:spacing w:before="0" w:after="80" w:line="300" w:lineRule="auto"/>
      </w:pPr>
      <w:r>
        <w:t>Menu dashboard hanya menampilkan tab yang diizinkan untuk role aktif.</w:t>
      </w:r>
    </w:p>
    <w:p>
      <w:pPr>
        <w:pStyle w:val="ListBullet"/>
        <w:spacing w:before="0" w:after="80" w:line="300" w:lineRule="auto"/>
      </w:pPr>
      <w:r>
        <w:t>Backend memvalidasi permission modul pada setiap endpoint operasional.</w:t>
      </w:r>
    </w:p>
    <w:p>
      <w:pPr>
        <w:pStyle w:val="ListBullet"/>
        <w:spacing w:before="0" w:after="80" w:line="300" w:lineRule="auto"/>
      </w:pPr>
      <w:r>
        <w:t>Permission Admin - RBAC wajib aktif agar Admin tidak terkunci dari pengaturan akses.</w:t>
      </w:r>
    </w:p>
    <w:p>
      <w:pPr>
        <w:pStyle w:val="ListBullet"/>
        <w:spacing w:before="0" w:after="80" w:line="300" w:lineRule="auto"/>
      </w:pPr>
      <w:r>
        <w:t>Permission RBAC untuk Cashier/Manager dikunci nonaktif; pengaturan RBAC hanya dapat dikelola Admin.</w:t>
      </w:r>
    </w:p>
    <w:p>
      <w:pPr>
        <w:pStyle w:val="Heading2"/>
      </w:pPr>
      <w:r>
        <w:t>4.10 Hosting Publik Render</w:t>
      </w:r>
    </w:p>
    <w:p>
      <w:pPr>
        <w:pStyle w:val="ListBullet"/>
        <w:spacing w:before="0" w:after="80" w:line="300" w:lineRule="auto"/>
      </w:pPr>
      <w:r>
        <w:t>Aplikasi dapat dipublikasikan sebagai satu Web Service Node.js melalui Blueprint render.yaml.</w:t>
      </w:r>
    </w:p>
    <w:p>
      <w:pPr>
        <w:pStyle w:val="ListBullet"/>
        <w:spacing w:before="0" w:after="80" w:line="300" w:lineRule="auto"/>
      </w:pPr>
      <w:r>
        <w:t>Render memberikan domain publik acak *.onrender.com tanpa halaman verifikasi pengunjung.</w:t>
      </w:r>
    </w:p>
    <w:p>
      <w:pPr>
        <w:pStyle w:val="ListBullet"/>
        <w:spacing w:before="0" w:after="80" w:line="300" w:lineRule="auto"/>
      </w:pPr>
      <w:r>
        <w:t>Konfigurasi memakai paket gratis, region Singapura, health check /api/health, dan auto-deploy branch main.</w:t>
      </w:r>
    </w:p>
    <w:p>
      <w:pPr>
        <w:pStyle w:val="ListBullet"/>
        <w:spacing w:before="0" w:after="80" w:line="300" w:lineRule="auto"/>
      </w:pPr>
      <w:r>
        <w:t>Password Admin, Manager, dan Cashier diisi sebagai secret saat Blueprint dibuat dan tidak disimpan di repository.</w:t>
      </w:r>
    </w:p>
    <w:p>
      <w:pPr>
        <w:pStyle w:val="ListBullet"/>
        <w:spacing w:before="0" w:after="80" w:line="300" w:lineRule="auto"/>
      </w:pPr>
      <w:r>
        <w:t>Hosting gratis ditujukan untuk demo; SQLite dan gambar Data URL berada pada filesystem sementara sehingga data dapat kembali ke seed awal setelah sleep, restart, atau redeploy.</w:t>
      </w:r>
    </w:p>
    <w:p>
      <w:pPr>
        <w:pStyle w:val="Heading1"/>
      </w:pPr>
      <w:r>
        <w:t>5. Aturan Dokumen</w:t>
      </w:r>
    </w:p>
    <w:p>
      <w:pPr>
        <w:spacing w:before="0" w:after="120" w:line="300" w:lineRule="auto"/>
      </w:pPr>
      <w:r>
        <w:t>Setiap perubahan fitur, alur bisnis, API, database, role, atau UI utama harus memperbarui dokumen berikut:</w:t>
      </w:r>
    </w:p>
    <w:p>
      <w:pPr>
        <w:pStyle w:val="ListBullet"/>
        <w:spacing w:before="0" w:after="80" w:line="300" w:lineRule="auto"/>
      </w:pPr>
      <w:r>
        <w:t>docs/FSD.md</w:t>
      </w:r>
    </w:p>
    <w:p>
      <w:pPr>
        <w:pStyle w:val="ListBullet"/>
        <w:spacing w:before="0" w:after="80" w:line="300" w:lineRule="auto"/>
      </w:pPr>
      <w:r>
        <w:t>docs/TSD.md</w:t>
      </w:r>
    </w:p>
    <w:p>
      <w:pPr>
        <w:pStyle w:val="ListBullet"/>
        <w:spacing w:before="0" w:after="80" w:line="300" w:lineRule="auto"/>
      </w:pPr>
      <w:r>
        <w:t>docs/USER_GUIDE.md</w:t>
      </w:r>
    </w:p>
    <w:p>
      <w:pPr>
        <w:pStyle w:val="ListBullet"/>
        <w:spacing w:before="0" w:after="80" w:line="300" w:lineRule="auto"/>
      </w:pPr>
      <w:r>
        <w:t>docs/FSD.docx</w:t>
      </w:r>
    </w:p>
    <w:p>
      <w:pPr>
        <w:pStyle w:val="ListBullet"/>
        <w:spacing w:before="0" w:after="80" w:line="300" w:lineRule="auto"/>
      </w:pPr>
      <w:r>
        <w:t>docs/TSD.docx</w:t>
      </w:r>
    </w:p>
    <w:p>
      <w:pPr>
        <w:pStyle w:val="ListBullet"/>
        <w:spacing w:before="0" w:after="80" w:line="300" w:lineRule="auto"/>
      </w:pPr>
      <w:r>
        <w:t>docs/USER_GUIDE.docx</w:t>
      </w:r>
    </w:p>
    <w:p>
      <w:pPr>
        <w:pStyle w:val="Heading1"/>
      </w:pPr>
      <w:r>
        <w:t>6. Riwayat Perubahan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Tanggal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Perubahan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Blueprint Render untuk hosting publik gratis, domain onrender.com, secret credential saat deploy, health check, auto-deploy, dan batasan penyimpanan SQLite sementara.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RBAC per modul untuk Admin, tabel permission role, tab RBAC, menu dashboard berbasis permission, dan validasi permission di backend.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modul kategori menu custom berbasis database, endpoint kategori publik/manager, tab Kategori khusus Manager, dan sinkronisasi kategori ke storefront.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modul Report, pembayaran/promo checkout, transaksi biaya/modal, ekspor CSV, valuasi persediaan, dan pengurangan stok otomatis.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User Guide sebagai dokumen wajib yang selalu diperbarui bersama FSD dan TSD.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add-on produk end-to-end, role Admin dengan akses seluruh modul operasional, dan modul Inventory untuk item stok serta stock movement.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Melengkapi modul Cashier pada role Manager menjadi CRUD penuh: tambah, lihat, edit, aktif/nonaktif, ubah password, dan hapus.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penyempurnaan stabilitas agar setup database baru tetap dapat menjalankan modul manager dan promosi.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modul manager untuk melihat daftar cashier dan membuat akun cashier baru.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Project digenerikkan untuk franchise apa saja, ditambah pengaturan franchise, upload gambar brand, dan dokumen FSD/TSD.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Sisa teks/konfigurasi brand lama dibersihkan dari UI, README, env example, seed/default, dan key penyimpanan browser.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Dokumen FSD/TSD dibuat ulang dalam format Word yang lebih rapi untuk kebutuhan review dan arsip.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667085"/>
        <w:sz w:val="17"/>
      </w:rPr>
      <w:t>Franchise Ordering Platform · FSD · Update 2026-07-06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