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Pr>
    </w:p>
    <w:p>
      <w:r>
        <w:rPr>
          <w:rFonts w:ascii="Calibri" w:hAnsi="Calibri"/>
          <w:b/>
          <w:color w:val="0066CC"/>
          <w:sz w:val="22"/>
        </w:rPr>
        <w:t>MANUAL TÉCNICO, ARQUITECTURA DE INFRAESTRUCTURA Y OPERACIONES</w:t>
      </w:r>
    </w:p>
    <w:p>
      <w:pPr>
        <w:spacing w:before="120" w:after="240"/>
      </w:pPr>
      <w:r>
        <w:rPr>
          <w:rFonts w:ascii="Calibri" w:hAnsi="Calibri"/>
          <w:b/>
          <w:color w:val="003366"/>
          <w:sz w:val="52"/>
        </w:rPr>
        <w:t>SISTEMA DE FACTURACIÓN ELECTRÓNICA</w:t>
        <w:br/>
        <w:t>GESTOR FE</w:t>
      </w:r>
    </w:p>
    <w:p>
      <w:pPr>
        <w:spacing w:before="0" w:after="400"/>
      </w:pPr>
      <w:r>
        <w:rPr>
          <w:rFonts w:ascii="Calibri" w:hAnsi="Calibri"/>
          <w:color w:val="505050"/>
          <w:sz w:val="25"/>
        </w:rPr>
        <w:t>Arquitectura de Despliegue, Guía Completa de Ejecución de Scripts (.py),</w:t>
        <w:br/>
        <w:t>Configuración Criptográfica SSL/TLS de Keycloak, Frontend y API Gateway,</w:t>
        <w:br/>
        <w:t>Requisitos de Entorno y Procedimientos de Producción</w:t>
      </w:r>
    </w:p>
    <w:p>
      <w:pPr>
        <w:spacing w:after="480"/>
      </w:pPr>
      <w:r>
        <w:rPr>
          <w:b/>
          <w:color w:val="0066CC"/>
        </w:rPr>
        <w:t>――――――――――――――――――――――――――――――――――――――――――――――――――</w:t>
      </w:r>
    </w:p>
    <w:tbl>
      <w:tblPr>
        <w:tblW w:type="auto" w:w="0"/>
        <w:jc w:val="center"/>
        <w:tblLayout w:type="fixed"/>
        <w:tblLook w:firstColumn="1" w:firstRow="1" w:lastColumn="0" w:lastRow="0" w:noHBand="0" w:noVBand="1" w:val="04A0"/>
      </w:tblPr>
      <w:tblGrid>
        <w:gridCol w:w="4680"/>
        <w:gridCol w:w="4680"/>
      </w:tblGrid>
      <w:tr>
        <w:tc>
          <w:tcPr>
            <w:tcW w:type="dxa" w:w="3168"/>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Parámetro</w:t>
            </w:r>
          </w:p>
        </w:tc>
        <w:tc>
          <w:tcPr>
            <w:tcW w:type="dxa" w:w="6192"/>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Detalle del Sistema</w:t>
            </w:r>
          </w:p>
        </w:tc>
      </w:tr>
      <w:tr>
        <w:tc>
          <w:tcPr>
            <w:tcW w:type="dxa" w:w="316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Organización / Tenant</w:t>
            </w:r>
          </w:p>
        </w:tc>
        <w:tc>
          <w:tcPr>
            <w:tcW w:type="dxa" w:w="619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MUTUAL ASSOLIDARIA 2 (HostDime Cloud)</w:t>
            </w:r>
          </w:p>
        </w:tc>
      </w:tr>
      <w:tr>
        <w:tc>
          <w:tcPr>
            <w:tcW w:type="dxa" w:w="316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Sistema / Producto</w:t>
            </w:r>
          </w:p>
        </w:tc>
        <w:tc>
          <w:tcPr>
            <w:tcW w:type="dxa" w:w="6192"/>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Gestor FE (Facturación Electrónica DIAN)</w:t>
            </w:r>
          </w:p>
        </w:tc>
      </w:tr>
      <w:tr>
        <w:tc>
          <w:tcPr>
            <w:tcW w:type="dxa" w:w="316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Topología</w:t>
            </w:r>
          </w:p>
        </w:tc>
        <w:tc>
          <w:tcPr>
            <w:tcW w:type="dxa" w:w="619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Multi-servidor (3 Máquinas Virtuales en Nube Privada 10.3.26.0/24)</w:t>
            </w:r>
          </w:p>
        </w:tc>
      </w:tr>
      <w:tr>
        <w:tc>
          <w:tcPr>
            <w:tcW w:type="dxa" w:w="316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Versión de Arquitectura</w:t>
            </w:r>
          </w:p>
        </w:tc>
        <w:tc>
          <w:tcPr>
            <w:tcW w:type="dxa" w:w="6192"/>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v2.0 (Spring Cloud + Angular 17 + Keycloak 26 + Nginx SSL)</w:t>
            </w:r>
          </w:p>
        </w:tc>
      </w:tr>
      <w:tr>
        <w:tc>
          <w:tcPr>
            <w:tcW w:type="dxa" w:w="316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Seguridad Perimetral</w:t>
            </w:r>
          </w:p>
        </w:tc>
        <w:tc>
          <w:tcPr>
            <w:tcW w:type="dxa" w:w="619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Túnel VPN OpenVPN PKI + Certificados SSL Let's Encrypt / ZeroSSL</w:t>
            </w:r>
          </w:p>
        </w:tc>
      </w:tr>
      <w:tr>
        <w:tc>
          <w:tcPr>
            <w:tcW w:type="dxa" w:w="316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Fecha de Emisión</w:t>
            </w:r>
          </w:p>
        </w:tc>
        <w:tc>
          <w:tcPr>
            <w:tcW w:type="dxa" w:w="6192"/>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Octubre 2026</w:t>
            </w:r>
          </w:p>
        </w:tc>
      </w:tr>
      <w:tr>
        <w:tc>
          <w:tcPr>
            <w:tcW w:type="dxa" w:w="316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Clasificación</w:t>
            </w:r>
          </w:p>
        </w:tc>
        <w:tc>
          <w:tcPr>
            <w:tcW w:type="dxa" w:w="619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Documento de Ingeniería y Operaciones (Uso Técnico Exclusivo)</w:t>
            </w:r>
          </w:p>
        </w:tc>
      </w:tr>
    </w:tbl>
    <w:p>
      <w:pPr>
        <w:spacing w:before="0" w:after="100"/>
      </w:pPr>
    </w:p>
    <w:p>
      <w:r>
        <w:br w:type="page"/>
      </w:r>
    </w:p>
    <w:p>
      <w:pPr>
        <w:pStyle w:val="Heading1"/>
        <w:keepNext/>
        <w:spacing w:before="360" w:after="120"/>
      </w:pPr>
      <w:r>
        <w:rPr>
          <w:rFonts w:ascii="Calibri" w:hAnsi="Calibri"/>
          <w:b/>
          <w:color w:val="003366"/>
          <w:sz w:val="31"/>
        </w:rPr>
        <w:t>ÍNDICE GENERAL DEL DOCUMENTO</w:t>
      </w:r>
    </w:p>
    <w:tbl>
      <w:tblPr>
        <w:tblW w:type="auto" w:w="0"/>
        <w:jc w:val="center"/>
        <w:tblLayout w:type="fixed"/>
        <w:tblLook w:firstColumn="1" w:firstRow="1" w:lastColumn="0" w:lastRow="0" w:noHBand="0" w:noVBand="1" w:val="04A0"/>
      </w:tblPr>
      <w:tblGrid>
        <w:gridCol w:w="4680"/>
        <w:gridCol w:w="4680"/>
      </w:tblGrid>
      <w:tr>
        <w:tc>
          <w:tcPr>
            <w:tcW w:type="dxa" w:w="4032"/>
            <w:shd w:fill="004080"/>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Capítulo</w:t>
            </w:r>
          </w:p>
        </w:tc>
        <w:tc>
          <w:tcPr>
            <w:tcW w:type="dxa" w:w="5328"/>
            <w:shd w:fill="004080"/>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Descripción del Contenido</w:t>
            </w:r>
          </w:p>
        </w:tc>
      </w:tr>
      <w:tr>
        <w:tc>
          <w:tcPr>
            <w:tcW w:type="dxa" w:w="403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1. Resumen Ejecutivo y Alcance de la Plataforma</w:t>
            </w:r>
          </w:p>
        </w:tc>
        <w:tc>
          <w:tcPr>
            <w:tcW w:type="dxa" w:w="532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Visión general, propósito del sistema Gestor FE y principios de seguridad.</w:t>
            </w:r>
          </w:p>
        </w:tc>
      </w:tr>
      <w:tr>
        <w:tc>
          <w:tcPr>
            <w:tcW w:type="dxa" w:w="4032"/>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2. Topología e Infraestructura de Servidores (VMs)</w:t>
            </w:r>
          </w:p>
        </w:tc>
        <w:tc>
          <w:tcPr>
            <w:tcW w:type="dxa" w:w="532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Distribución de VM1 (BD), VM2 (Backend) y VM3 (Frontend/Auth), red y túnel VPN.</w:t>
            </w:r>
          </w:p>
        </w:tc>
      </w:tr>
      <w:tr>
        <w:tc>
          <w:tcPr>
            <w:tcW w:type="dxa" w:w="403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3. Requisitos Previos e Instalación en Máquina Local</w:t>
            </w:r>
          </w:p>
        </w:tc>
        <w:tc>
          <w:tcPr>
            <w:tcW w:type="dxa" w:w="532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Matriz de herramientas mandatorias: Python, Docker, JDK 17, Maven, Node.js y OpenVPN.</w:t>
            </w:r>
          </w:p>
        </w:tc>
      </w:tr>
      <w:tr>
        <w:tc>
          <w:tcPr>
            <w:tcW w:type="dxa" w:w="4032"/>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4. Arquitectura de Software y Ecosistema de Microservicios</w:t>
            </w:r>
          </w:p>
        </w:tc>
        <w:tc>
          <w:tcPr>
            <w:tcW w:type="dxa" w:w="532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Spring Cloud Eureka, Config Server, Gateway, Admin Server, Core y Admin Service.</w:t>
            </w:r>
          </w:p>
        </w:tc>
      </w:tr>
      <w:tr>
        <w:tc>
          <w:tcPr>
            <w:tcW w:type="dxa" w:w="403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5. Catálogo Técnico de Archivos y Scripts de Despliegue</w:t>
            </w:r>
          </w:p>
        </w:tc>
        <w:tc>
          <w:tcPr>
            <w:tcW w:type="dxa" w:w="532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Análisis estructural de deploy_infra.py, deploy_back.py, deploy_front.py y configs.</w:t>
            </w:r>
          </w:p>
        </w:tc>
      </w:tr>
      <w:tr>
        <w:tc>
          <w:tcPr>
            <w:tcW w:type="dxa" w:w="4032"/>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6. Guía Detallada de Ejecución de los Scripts Python (.py)</w:t>
            </w:r>
          </w:p>
        </w:tc>
        <w:tc>
          <w:tcPr>
            <w:tcW w:type="dxa" w:w="532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Instrucciones de ejecución paso a paso, opciones de menú, flags (--all) y mecánica interna.</w:t>
            </w:r>
          </w:p>
        </w:tc>
      </w:tr>
      <w:tr>
        <w:tc>
          <w:tcPr>
            <w:tcW w:type="dxa" w:w="403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7. Configuración de Certificados SSL/TLS, Keycloak, Frontend y Gateway</w:t>
            </w:r>
          </w:p>
        </w:tc>
        <w:tc>
          <w:tcPr>
            <w:tcW w:type="dxa" w:w="532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Terminación SSL en Nginx, certificados de Keycloak (RS256/JWKS), CORS en Gateway y firma DIAN.</w:t>
            </w:r>
          </w:p>
        </w:tc>
      </w:tr>
      <w:tr>
        <w:tc>
          <w:tcPr>
            <w:tcW w:type="dxa" w:w="4032"/>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8. Guía Paso a Paso para el Despliegue en Producción</w:t>
            </w:r>
          </w:p>
        </w:tc>
        <w:tc>
          <w:tcPr>
            <w:tcW w:type="dxa" w:w="532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Procedimiento cronológico estricto de compilación, empaquetado y arranque.</w:t>
            </w:r>
          </w:p>
        </w:tc>
      </w:tr>
      <w:tr>
        <w:tc>
          <w:tcPr>
            <w:tcW w:type="dxa" w:w="403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9. Matriz Unificada de Credenciales, Puertos, Variables y Rutas</w:t>
            </w:r>
          </w:p>
        </w:tc>
        <w:tc>
          <w:tcPr>
            <w:tcW w:type="dxa" w:w="532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Inventario unificado de accesos SSH, conexiones JDBC, volúmenes de almacenamiento.</w:t>
            </w:r>
          </w:p>
        </w:tc>
      </w:tr>
      <w:tr>
        <w:tc>
          <w:tcPr>
            <w:tcW w:type="dxa" w:w="4032"/>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10. Diagnóstico, Verificación Post-Despliegue y Rollback</w:t>
            </w:r>
          </w:p>
        </w:tc>
        <w:tc>
          <w:tcPr>
            <w:tcW w:type="dxa" w:w="532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Comandos de salud (Health Check), lectura de logs y contingencia ante fallos.</w:t>
            </w:r>
          </w:p>
        </w:tc>
      </w:tr>
    </w:tbl>
    <w:p>
      <w:pPr>
        <w:spacing w:before="0" w:after="100"/>
      </w:pPr>
    </w:p>
    <w:p>
      <w:pPr>
        <w:pStyle w:val="Heading1"/>
        <w:keepNext/>
        <w:spacing w:before="360" w:after="120"/>
      </w:pPr>
      <w:r>
        <w:rPr>
          <w:rFonts w:ascii="Calibri" w:hAnsi="Calibri"/>
          <w:b/>
          <w:color w:val="003366"/>
          <w:sz w:val="31"/>
        </w:rPr>
        <w:t>1. RESUMEN EJECUTIVO Y ALCANCE DE LA PLATAFORMA</w:t>
      </w:r>
    </w:p>
    <w:p>
      <w:pPr>
        <w:spacing w:before="0" w:after="80" w:line="276" w:lineRule="auto"/>
      </w:pPr>
      <w:r>
        <w:rPr>
          <w:rFonts w:ascii="Calibri" w:hAnsi="Calibri"/>
          <w:color w:val="282828"/>
          <w:sz w:val="20"/>
        </w:rPr>
        <w:t>El presente documento técnico tiene como propósito describir exhaustivamente la arquitectura de despliegue y desarrollo del sistema Gestor Facturación Electrónica (Gestor FE) implementado para la organización MUTUAL ASSOLIDARIA 2 en la plataforma de nube privada HostDime Cloud.</w:t>
      </w:r>
    </w:p>
    <w:p>
      <w:pPr>
        <w:spacing w:before="0" w:after="80" w:line="276" w:lineRule="auto"/>
      </w:pPr>
      <w:r>
        <w:rPr>
          <w:rFonts w:ascii="Calibri" w:hAnsi="Calibri"/>
          <w:color w:val="282828"/>
          <w:sz w:val="20"/>
        </w:rPr>
        <w:t>Gestor FE es una solución empresarial de alta criticidad encargada de procesar, validar, firmar, transmitir y custodiar documentos electrónicos (facturas, notas débito, notas crédito y documentos soporte) ante la Dirección de Impuestos y Aduanas Nacionales (DIAN) de Colombia. Debido a su volumen y naturaleza transaccional, el sistema fue desacoplado en una arquitectura moderna basada en microservicios contenerizados mediante Docker, con gestión de identidad centralizada (IAM) y una infraestructura segmentada en tres niveles computacionales independientes.</w:t>
      </w:r>
    </w:p>
    <w:tbl>
      <w:tblPr>
        <w:tblW w:type="auto" w:w="0"/>
        <w:jc w:val="center"/>
        <w:tblLayout w:type="fixed"/>
        <w:tblLook w:firstColumn="1" w:firstRow="1" w:lastColumn="0" w:lastRow="0" w:noHBand="0" w:noVBand="1" w:val="04A0"/>
      </w:tblPr>
      <w:tblGrid>
        <w:gridCol w:w="9360"/>
      </w:tblGrid>
      <w:tr>
        <w:tc>
          <w:tcPr>
            <w:tcW w:type="dxa" w:w="9360"/>
            <w:shd w:fill="F0F4F8"/>
            <w:tcMar>
              <w:top w:w="160" w:type="dxa"/>
              <w:bottom w:w="160" w:type="dxa"/>
              <w:left w:w="240" w:type="dxa"/>
              <w:right w:w="200" w:type="dxa"/>
            </w:tcMar>
            <w:tcBorders>
              <w:top w:val="none"/>
              <w:bottom w:val="none"/>
              <w:left w:val="single" w:sz="30" w:space="0" w:color="005691"/>
              <w:right w:val="none"/>
            </w:tcBorders>
          </w:tcPr>
          <w:p>
            <w:pPr>
              <w:spacing w:before="40" w:after="60" w:line="276" w:lineRule="auto"/>
            </w:pPr>
            <w:r>
              <w:rPr>
                <w:rFonts w:ascii="Calibri" w:hAnsi="Calibri"/>
                <w:b/>
                <w:color w:val="005691"/>
                <w:sz w:val="21"/>
              </w:rPr>
              <w:t xml:space="preserve">📌 PRINCIPIO DE SEGURIDAD PERIMETRAL: </w:t>
            </w:r>
            <w:r>
              <w:rPr>
                <w:rFonts w:ascii="Calibri" w:hAnsi="Calibri"/>
                <w:color w:val="282828"/>
                <w:sz w:val="20"/>
              </w:rPr>
              <w:t>Toda interacción con los entornos de backend, base de datos y servidores de producción debe realizarse a través del túnel seguro OpenVPN proporcionado por el proveedor de nube. Ningún puerto interno (PostgreSQL 5432, MongoDB 27017, Eureka 8761, Gateway 8090, microservicios 9095/9096) se encuentra expuesto directamente a la Internet pública, garantizando el aislamiento de datos corporativos.</w:t>
            </w:r>
          </w:p>
        </w:tc>
      </w:tr>
    </w:tbl>
    <w:p>
      <w:pPr>
        <w:spacing w:before="0" w:after="80"/>
      </w:pPr>
    </w:p>
    <w:p>
      <w:pPr>
        <w:pStyle w:val="Heading1"/>
        <w:keepNext/>
        <w:spacing w:before="360" w:after="120"/>
      </w:pPr>
      <w:r>
        <w:rPr>
          <w:rFonts w:ascii="Calibri" w:hAnsi="Calibri"/>
          <w:b/>
          <w:color w:val="003366"/>
          <w:sz w:val="31"/>
        </w:rPr>
        <w:t>2. TOPOLOGÍA E INFRAESTRUCTURA DE SERVIDORES</w:t>
      </w:r>
    </w:p>
    <w:p>
      <w:pPr>
        <w:spacing w:before="0" w:after="80" w:line="276" w:lineRule="auto"/>
      </w:pPr>
      <w:r>
        <w:rPr>
          <w:rFonts w:ascii="Calibri" w:hAnsi="Calibri"/>
          <w:color w:val="282828"/>
          <w:sz w:val="20"/>
        </w:rPr>
        <w:t>La arquitectura física/virtual de Gestor FE se encuentra distribuida en tres (3) Máquinas Virtuales (VM) con sistema operativo Linux, interconectadas en una red de área local privada bajo el segmento 10.3.26.0/24.</w:t>
      </w:r>
    </w:p>
    <w:p>
      <w:pPr>
        <w:pStyle w:val="Heading2"/>
        <w:keepNext/>
        <w:spacing w:before="260" w:after="80"/>
      </w:pPr>
      <w:r>
        <w:rPr>
          <w:rFonts w:ascii="Calibri" w:hAnsi="Calibri"/>
          <w:b/>
          <w:color w:val="0F4C81"/>
          <w:sz w:val="25"/>
        </w:rPr>
        <w:t>2.1. Servidor de Bases de Datos: VM1 (10.3.26.2)</w:t>
      </w:r>
    </w:p>
    <w:p>
      <w:pPr>
        <w:spacing w:before="0" w:after="80" w:line="276" w:lineRule="auto"/>
      </w:pPr>
      <w:r>
        <w:rPr>
          <w:rFonts w:ascii="Calibri" w:hAnsi="Calibri"/>
          <w:color w:val="282828"/>
          <w:sz w:val="20"/>
        </w:rPr>
        <w:t>Aloja el repositorio de persistencia transaccional relacional y no relacional. Los motores operan contenerizados en Docker con persistencia vinculada a volúmenes físicos en el sistema de archivos del host (/opt/databases/).</w:t>
      </w:r>
    </w:p>
    <w:p>
      <w:pPr>
        <w:pStyle w:val="ListBullet"/>
        <w:spacing w:before="0" w:after="60" w:line="276" w:lineRule="auto"/>
      </w:pPr>
      <w:r>
        <w:rPr>
          <w:rFonts w:ascii="Calibri" w:hAnsi="Calibri"/>
          <w:b/>
          <w:color w:val="141414"/>
          <w:sz w:val="19"/>
        </w:rPr>
        <w:t xml:space="preserve">PostgreSQL: </w:t>
      </w:r>
      <w:r>
        <w:rPr>
          <w:rFonts w:ascii="Calibri" w:hAnsi="Calibri"/>
          <w:color w:val="323232"/>
          <w:sz w:val="19"/>
        </w:rPr>
        <w:t>Versión 16. Puerto expuesto 5432. Aloja las bases de datos gestor_fe_core_db (esquemas: admin, gestor, logs, public) y keycloak (tablas maestras de identidad y tokens).</w:t>
      </w:r>
    </w:p>
    <w:p>
      <w:pPr>
        <w:pStyle w:val="ListBullet"/>
        <w:spacing w:before="0" w:after="60" w:line="276" w:lineRule="auto"/>
      </w:pPr>
      <w:r>
        <w:rPr>
          <w:rFonts w:ascii="Calibri" w:hAnsi="Calibri"/>
          <w:b/>
          <w:color w:val="141414"/>
          <w:sz w:val="19"/>
        </w:rPr>
        <w:t xml:space="preserve">MongoDB: </w:t>
      </w:r>
      <w:r>
        <w:rPr>
          <w:rFonts w:ascii="Calibri" w:hAnsi="Calibri"/>
          <w:color w:val="323232"/>
          <w:sz w:val="19"/>
        </w:rPr>
        <w:t>Versión 7.0. Puerto expuesto 27017. Almacenamiento no estructurado de logs transaccionales y auditoría.</w:t>
      </w:r>
    </w:p>
    <w:p>
      <w:pPr>
        <w:pStyle w:val="ListBullet"/>
        <w:spacing w:before="0" w:after="60" w:line="276" w:lineRule="auto"/>
      </w:pPr>
      <w:r>
        <w:rPr>
          <w:rFonts w:ascii="Calibri" w:hAnsi="Calibri"/>
          <w:b/>
          <w:color w:val="141414"/>
          <w:sz w:val="19"/>
        </w:rPr>
        <w:t xml:space="preserve">Acceso Administrativo SSH: </w:t>
      </w:r>
      <w:r>
        <w:rPr>
          <w:rFonts w:ascii="Calibri" w:hAnsi="Calibri"/>
          <w:color w:val="323232"/>
          <w:sz w:val="19"/>
        </w:rPr>
        <w:t>Usuario root en puerto 22, clave configurada MTL2026*-.</w:t>
      </w:r>
    </w:p>
    <w:p>
      <w:pPr>
        <w:pStyle w:val="Heading2"/>
        <w:keepNext/>
        <w:spacing w:before="260" w:after="80"/>
      </w:pPr>
      <w:r>
        <w:rPr>
          <w:rFonts w:ascii="Calibri" w:hAnsi="Calibri"/>
          <w:b/>
          <w:color w:val="0F4C81"/>
          <w:sz w:val="25"/>
        </w:rPr>
        <w:t>2.2. Servidor Backend y Microservicios: VM2 (10.3.26.3)</w:t>
      </w:r>
    </w:p>
    <w:p>
      <w:pPr>
        <w:spacing w:before="0" w:after="80" w:line="276" w:lineRule="auto"/>
      </w:pPr>
      <w:r>
        <w:rPr>
          <w:rFonts w:ascii="Calibri" w:hAnsi="Calibri"/>
          <w:color w:val="282828"/>
          <w:sz w:val="20"/>
        </w:rPr>
        <w:t>Constituye el núcleo de cómputo del sistema. En esta máquina residen los microservicios de infraestructura Spring Cloud y los microservicios de lógica de negocio, comunicados a través de una red bridge interna Docker denominada 'gestor-fe-network'.</w:t>
      </w:r>
    </w:p>
    <w:p>
      <w:pPr>
        <w:pStyle w:val="ListBullet"/>
        <w:spacing w:before="0" w:after="60" w:line="276" w:lineRule="auto"/>
      </w:pPr>
      <w:r>
        <w:rPr>
          <w:rFonts w:ascii="Calibri" w:hAnsi="Calibri"/>
          <w:b/>
          <w:color w:val="141414"/>
          <w:sz w:val="19"/>
        </w:rPr>
        <w:t xml:space="preserve">Servicios Cloud: </w:t>
      </w:r>
      <w:r>
        <w:rPr>
          <w:rFonts w:ascii="Calibri" w:hAnsi="Calibri"/>
          <w:color w:val="323232"/>
          <w:sz w:val="19"/>
        </w:rPr>
        <w:t>Netflix Eureka Discovery Server (Puerto 8761), Spring Cloud Config Server (Puerto 8888), Spring Cloud Gateway (Puerto 8090) y Spring Boot Admin Server (Puerto 9000).</w:t>
      </w:r>
    </w:p>
    <w:p>
      <w:pPr>
        <w:pStyle w:val="ListBullet"/>
        <w:spacing w:before="0" w:after="60" w:line="276" w:lineRule="auto"/>
      </w:pPr>
      <w:r>
        <w:rPr>
          <w:rFonts w:ascii="Calibri" w:hAnsi="Calibri"/>
          <w:b/>
          <w:color w:val="141414"/>
          <w:sz w:val="19"/>
        </w:rPr>
        <w:t xml:space="preserve">Servicios de Negocio: </w:t>
      </w:r>
      <w:r>
        <w:rPr>
          <w:rFonts w:ascii="Calibri" w:hAnsi="Calibri"/>
          <w:color w:val="323232"/>
          <w:sz w:val="19"/>
        </w:rPr>
        <w:t>gestor-fe-admin-service (Puerto 9095) y gestor-fe-core-service (Puerto 9096).</w:t>
      </w:r>
    </w:p>
    <w:p>
      <w:pPr>
        <w:pStyle w:val="ListBullet"/>
        <w:spacing w:before="0" w:after="60" w:line="276" w:lineRule="auto"/>
      </w:pPr>
      <w:r>
        <w:rPr>
          <w:rFonts w:ascii="Calibri" w:hAnsi="Calibri"/>
          <w:b/>
          <w:color w:val="141414"/>
          <w:sz w:val="19"/>
        </w:rPr>
        <w:t xml:space="preserve">Volúmenes Físicos: </w:t>
      </w:r>
      <w:r>
        <w:rPr>
          <w:rFonts w:ascii="Calibri" w:hAnsi="Calibri"/>
          <w:color w:val="323232"/>
          <w:sz w:val="19"/>
        </w:rPr>
        <w:t>Almacenamiento persistente en /opt/storage/gestion-fe/ y /opt/storage/gestion-fe-validos/ para los documentos XML, PDF y anexos procesados.</w:t>
      </w:r>
    </w:p>
    <w:p>
      <w:pPr>
        <w:pStyle w:val="Heading2"/>
        <w:keepNext/>
        <w:spacing w:before="260" w:after="80"/>
      </w:pPr>
      <w:r>
        <w:rPr>
          <w:rFonts w:ascii="Calibri" w:hAnsi="Calibri"/>
          <w:b/>
          <w:color w:val="0F4C81"/>
          <w:sz w:val="25"/>
        </w:rPr>
        <w:t>2.3. Servidor Frontend, Proxy Reverso y Autenticación: VM3 (10.3.26.4)</w:t>
      </w:r>
    </w:p>
    <w:p>
      <w:pPr>
        <w:spacing w:before="0" w:after="80" w:line="276" w:lineRule="auto"/>
      </w:pPr>
      <w:r>
        <w:rPr>
          <w:rFonts w:ascii="Calibri" w:hAnsi="Calibri"/>
          <w:color w:val="282828"/>
          <w:sz w:val="20"/>
        </w:rPr>
        <w:t>Punto de contacto para los usuarios finales y los navegadores web. Maneja la capa de presentación SPA, el servidor de autorización OIDC/OAuth2 y el proxy reverso que canaliza las peticiones hacia la infraestructura.</w:t>
      </w:r>
    </w:p>
    <w:p>
      <w:pPr>
        <w:pStyle w:val="ListBullet"/>
        <w:spacing w:before="0" w:after="60" w:line="276" w:lineRule="auto"/>
      </w:pPr>
      <w:r>
        <w:rPr>
          <w:rFonts w:ascii="Calibri" w:hAnsi="Calibri"/>
          <w:b/>
          <w:color w:val="141414"/>
          <w:sz w:val="19"/>
        </w:rPr>
        <w:t xml:space="preserve">Keycloak IAM: </w:t>
      </w:r>
      <w:r>
        <w:rPr>
          <w:rFonts w:ascii="Calibri" w:hAnsi="Calibri"/>
          <w:color w:val="323232"/>
          <w:sz w:val="19"/>
        </w:rPr>
        <w:t>Versión 26.0.0. Contenedor 'keycloak_app', puerto interno 8080. Gestiona autenticación, usuarios, roles, SSO y emisión de JWT para el realm 'gestor-fe'.</w:t>
      </w:r>
    </w:p>
    <w:p>
      <w:pPr>
        <w:pStyle w:val="ListBullet"/>
        <w:spacing w:before="0" w:after="60" w:line="276" w:lineRule="auto"/>
      </w:pPr>
      <w:r>
        <w:rPr>
          <w:rFonts w:ascii="Calibri" w:hAnsi="Calibri"/>
          <w:b/>
          <w:color w:val="141414"/>
          <w:sz w:val="19"/>
        </w:rPr>
        <w:t xml:space="preserve">Frontend Angular: </w:t>
      </w:r>
      <w:r>
        <w:rPr>
          <w:rFonts w:ascii="Calibri" w:hAnsi="Calibri"/>
          <w:color w:val="323232"/>
          <w:sz w:val="19"/>
        </w:rPr>
        <w:t>Aplicación Angular 17 servida en contenedor multi-stage sobre Nginx Alpine (Puertos 80 y 4200).</w:t>
      </w:r>
    </w:p>
    <w:p>
      <w:pPr>
        <w:pStyle w:val="ListBullet"/>
        <w:spacing w:before="0" w:after="60" w:line="276" w:lineRule="auto"/>
      </w:pPr>
      <w:r>
        <w:rPr>
          <w:rFonts w:ascii="Calibri" w:hAnsi="Calibri"/>
          <w:b/>
          <w:color w:val="141414"/>
          <w:sz w:val="19"/>
        </w:rPr>
        <w:t xml:space="preserve">Nginx Reverse Proxy: </w:t>
      </w:r>
      <w:r>
        <w:rPr>
          <w:rFonts w:ascii="Calibri" w:hAnsi="Calibri"/>
          <w:color w:val="323232"/>
          <w:sz w:val="19"/>
        </w:rPr>
        <w:t>Configuración en /opt/nginx/conf.d/default.conf encargada del enrutamiento SPA, reenvío de tráfico a Keycloak y al API Gateway.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Servidor</w:t>
            </w:r>
          </w:p>
        </w:tc>
        <w:tc>
          <w:tcPr>
            <w:tcW w:type="dxa" w:w="1584"/>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IP Privada</w:t>
            </w:r>
          </w:p>
        </w:tc>
        <w:tc>
          <w:tcPr>
            <w:tcW w:type="dxa" w:w="1872"/>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Rol Principal</w:t>
            </w:r>
          </w:p>
        </w:tc>
        <w:tc>
          <w:tcPr>
            <w:tcW w:type="dxa" w:w="3312"/>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Servicios Contenerizados</w:t>
            </w:r>
          </w:p>
        </w:tc>
        <w:tc>
          <w:tcPr>
            <w:tcW w:type="dxa" w:w="1440"/>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Puertos Expuestos</w:t>
            </w:r>
          </w:p>
        </w:tc>
      </w:tr>
      <w:tr>
        <w:tc>
          <w:tcPr>
            <w:tcW w:type="dxa" w:w="115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VM1</w:t>
            </w:r>
          </w:p>
        </w:tc>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10.3.26.2</w:t>
            </w:r>
          </w:p>
        </w:tc>
        <w:tc>
          <w:tcPr>
            <w:tcW w:type="dxa" w:w="187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Bases de Datos</w:t>
            </w:r>
          </w:p>
        </w:tc>
        <w:tc>
          <w:tcPr>
            <w:tcW w:type="dxa" w:w="331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PostgreSQL 16, MongoDB 7.0</w:t>
            </w:r>
          </w:p>
        </w:tc>
        <w:tc>
          <w:tcPr>
            <w:tcW w:type="dxa" w:w="1440"/>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5432, 27017, 22 (SSH)</w:t>
            </w:r>
          </w:p>
        </w:tc>
      </w:tr>
      <w:tr>
        <w:tc>
          <w:tcPr>
            <w:tcW w:type="dxa" w:w="1152"/>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VM2</w:t>
            </w:r>
          </w:p>
        </w:tc>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10.3.26.3</w:t>
            </w:r>
          </w:p>
        </w:tc>
        <w:tc>
          <w:tcPr>
            <w:tcW w:type="dxa" w:w="1872"/>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Backend &amp; Cloud</w:t>
            </w:r>
          </w:p>
        </w:tc>
        <w:tc>
          <w:tcPr>
            <w:tcW w:type="dxa" w:w="3312"/>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Eureka, Config, Gateway, Admin Server, Admin Service, Core Service</w:t>
            </w:r>
          </w:p>
        </w:tc>
        <w:tc>
          <w:tcPr>
            <w:tcW w:type="dxa" w:w="1440"/>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8761, 8888, 8090, 9000, 9095, 9096, 22</w:t>
            </w:r>
          </w:p>
        </w:tc>
      </w:tr>
      <w:tr>
        <w:tc>
          <w:tcPr>
            <w:tcW w:type="dxa" w:w="115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VM3</w:t>
            </w:r>
          </w:p>
        </w:tc>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10.3.26.4</w:t>
            </w:r>
          </w:p>
        </w:tc>
        <w:tc>
          <w:tcPr>
            <w:tcW w:type="dxa" w:w="187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Frontend &amp; IAM</w:t>
            </w:r>
          </w:p>
        </w:tc>
        <w:tc>
          <w:tcPr>
            <w:tcW w:type="dxa" w:w="331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Angular 17 (Nginx), Keycloak 26</w:t>
            </w:r>
          </w:p>
        </w:tc>
        <w:tc>
          <w:tcPr>
            <w:tcW w:type="dxa" w:w="1440"/>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80, 4200, 8080, 22</w:t>
            </w:r>
          </w:p>
        </w:tc>
      </w:tr>
    </w:tbl>
    <w:p>
      <w:pPr>
        <w:spacing w:before="0" w:after="100"/>
      </w:pPr>
    </w:p>
    <w:p>
      <w:pPr>
        <w:pStyle w:val="Heading1"/>
        <w:keepNext/>
        <w:spacing w:before="360" w:after="120"/>
      </w:pPr>
      <w:r>
        <w:rPr>
          <w:rFonts w:ascii="Calibri" w:hAnsi="Calibri"/>
          <w:b/>
          <w:color w:val="003366"/>
          <w:sz w:val="31"/>
        </w:rPr>
        <w:t>3. REQUISITOS PREVIOS E INSTALACIÓN EN LA MÁQUINA LOCAL</w:t>
      </w:r>
    </w:p>
    <w:p>
      <w:pPr>
        <w:spacing w:before="0" w:after="80" w:line="276" w:lineRule="auto"/>
      </w:pPr>
      <w:r>
        <w:rPr>
          <w:rFonts w:ascii="Calibri" w:hAnsi="Calibri"/>
          <w:color w:val="282828"/>
          <w:sz w:val="20"/>
        </w:rPr>
        <w:t>Para poder compilar los proyectos, generar los contenedores y ejecutar los scripts automatizados de despliegue, el equipo de desarrollo o el ingeniero de operaciones debe contar con el siguiente conjunto de herramientas instaladas y configuradas en su equipo local (Windows 10/11 o Linux):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Herramienta</w:t>
            </w:r>
          </w:p>
        </w:tc>
        <w:tc>
          <w:tcPr>
            <w:tcW w:type="dxa" w:w="1872"/>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Versión Requerida</w:t>
            </w:r>
          </w:p>
        </w:tc>
        <w:tc>
          <w:tcPr>
            <w:tcW w:type="dxa" w:w="3456"/>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Propósito en el Despliegue</w:t>
            </w:r>
          </w:p>
        </w:tc>
        <w:tc>
          <w:tcPr>
            <w:tcW w:type="dxa" w:w="2016"/>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Comando de Verificación</w:t>
            </w:r>
          </w:p>
        </w:tc>
      </w:tr>
      <w:tr>
        <w:tc>
          <w:tcPr>
            <w:tcW w:type="dxa" w:w="2016"/>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OpenVPN Client</w:t>
            </w:r>
          </w:p>
        </w:tc>
        <w:tc>
          <w:tcPr>
            <w:tcW w:type="dxa" w:w="187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2.7.4 o superior</w:t>
            </w:r>
          </w:p>
        </w:tc>
        <w:tc>
          <w:tcPr>
            <w:tcW w:type="dxa" w:w="3456"/>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Conexión al túnel privado 10.3.26.0/24 de HostDime</w:t>
            </w:r>
          </w:p>
        </w:tc>
        <w:tc>
          <w:tcPr>
            <w:tcW w:type="dxa" w:w="2016"/>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Icono OpenVPN conectado</w:t>
            </w:r>
          </w:p>
        </w:tc>
      </w:tr>
      <w:tr>
        <w:tc>
          <w:tcPr>
            <w:tcW w:type="dxa" w:w="2016"/>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Python</w:t>
            </w:r>
          </w:p>
        </w:tc>
        <w:tc>
          <w:tcPr>
            <w:tcW w:type="dxa" w:w="1872"/>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3.10 o superior</w:t>
            </w:r>
          </w:p>
        </w:tc>
        <w:tc>
          <w:tcPr>
            <w:tcW w:type="dxa" w:w="3456"/>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Ejecutar scripts deploy_infra.py, deploy_back.py y deploy_front.py</w:t>
            </w:r>
          </w:p>
        </w:tc>
        <w:tc>
          <w:tcPr>
            <w:tcW w:type="dxa" w:w="2016"/>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python --version</w:t>
            </w:r>
          </w:p>
        </w:tc>
      </w:tr>
      <w:tr>
        <w:tc>
          <w:tcPr>
            <w:tcW w:type="dxa" w:w="2016"/>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Docker Desktop</w:t>
            </w:r>
          </w:p>
        </w:tc>
        <w:tc>
          <w:tcPr>
            <w:tcW w:type="dxa" w:w="187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24.x o superior</w:t>
            </w:r>
          </w:p>
        </w:tc>
        <w:tc>
          <w:tcPr>
            <w:tcW w:type="dxa" w:w="3456"/>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Construcción multi-stage de imágenes y empaquetado .tar</w:t>
            </w:r>
          </w:p>
        </w:tc>
        <w:tc>
          <w:tcPr>
            <w:tcW w:type="dxa" w:w="2016"/>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docker --version</w:t>
            </w:r>
          </w:p>
        </w:tc>
      </w:tr>
      <w:tr>
        <w:tc>
          <w:tcPr>
            <w:tcW w:type="dxa" w:w="2016"/>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Java JDK</w:t>
            </w:r>
          </w:p>
        </w:tc>
        <w:tc>
          <w:tcPr>
            <w:tcW w:type="dxa" w:w="1872"/>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17 LTS (Eclipse Temurin)</w:t>
            </w:r>
          </w:p>
        </w:tc>
        <w:tc>
          <w:tcPr>
            <w:tcW w:type="dxa" w:w="3456"/>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Compilación de microservicios Spring Boot 3</w:t>
            </w:r>
          </w:p>
        </w:tc>
        <w:tc>
          <w:tcPr>
            <w:tcW w:type="dxa" w:w="2016"/>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javac -version</w:t>
            </w:r>
          </w:p>
        </w:tc>
      </w:tr>
      <w:tr>
        <w:tc>
          <w:tcPr>
            <w:tcW w:type="dxa" w:w="2016"/>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Apache Maven</w:t>
            </w:r>
          </w:p>
        </w:tc>
        <w:tc>
          <w:tcPr>
            <w:tcW w:type="dxa" w:w="187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3.8.x o 3.9.x</w:t>
            </w:r>
          </w:p>
        </w:tc>
        <w:tc>
          <w:tcPr>
            <w:tcW w:type="dxa" w:w="3456"/>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Construcción del ciclo de vida JAR/WAR de Spring</w:t>
            </w:r>
          </w:p>
        </w:tc>
        <w:tc>
          <w:tcPr>
            <w:tcW w:type="dxa" w:w="2016"/>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mvn -version</w:t>
            </w:r>
          </w:p>
        </w:tc>
      </w:tr>
      <w:tr>
        <w:tc>
          <w:tcPr>
            <w:tcW w:type="dxa" w:w="2016"/>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Node.js &amp; NPM</w:t>
            </w:r>
          </w:p>
        </w:tc>
        <w:tc>
          <w:tcPr>
            <w:tcW w:type="dxa" w:w="1872"/>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Node 18/20 LTS, NPM 10+</w:t>
            </w:r>
          </w:p>
        </w:tc>
        <w:tc>
          <w:tcPr>
            <w:tcW w:type="dxa" w:w="3456"/>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Compilación de dependencias Angular 17</w:t>
            </w:r>
          </w:p>
        </w:tc>
        <w:tc>
          <w:tcPr>
            <w:tcW w:type="dxa" w:w="2016"/>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node -v &amp;&amp; npm -v</w:t>
            </w:r>
          </w:p>
        </w:tc>
      </w:tr>
      <w:tr>
        <w:tc>
          <w:tcPr>
            <w:tcW w:type="dxa" w:w="2016"/>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Git SCM</w:t>
            </w:r>
          </w:p>
        </w:tc>
        <w:tc>
          <w:tcPr>
            <w:tcW w:type="dxa" w:w="187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2.40 o superior</w:t>
            </w:r>
          </w:p>
        </w:tc>
        <w:tc>
          <w:tcPr>
            <w:tcW w:type="dxa" w:w="3456"/>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Control de versiones e integración con Spring Cloud Config</w:t>
            </w:r>
          </w:p>
        </w:tc>
        <w:tc>
          <w:tcPr>
            <w:tcW w:type="dxa" w:w="2016"/>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git --version</w:t>
            </w:r>
          </w:p>
        </w:tc>
      </w:tr>
    </w:tbl>
    <w:p>
      <w:pPr>
        <w:spacing w:before="0" w:after="100"/>
      </w:pPr>
    </w:p>
    <w:p>
      <w:pPr>
        <w:pStyle w:val="Heading2"/>
        <w:keepNext/>
        <w:spacing w:before="260" w:after="80"/>
      </w:pPr>
      <w:r>
        <w:rPr>
          <w:rFonts w:ascii="Calibri" w:hAnsi="Calibri"/>
          <w:b/>
          <w:color w:val="0F4C81"/>
          <w:sz w:val="25"/>
        </w:rPr>
        <w:t>3.1. Detalle de Configuración de Cada Componente</w:t>
      </w:r>
    </w:p>
    <w:p>
      <w:pPr>
        <w:pStyle w:val="ListBullet"/>
        <w:spacing w:before="0" w:after="60" w:line="276" w:lineRule="auto"/>
      </w:pPr>
      <w:r>
        <w:rPr>
          <w:rFonts w:ascii="Calibri" w:hAnsi="Calibri"/>
          <w:b/>
          <w:color w:val="141414"/>
          <w:sz w:val="19"/>
        </w:rPr>
        <w:t xml:space="preserve">1. Conexión VPN: </w:t>
      </w:r>
      <w:r>
        <w:rPr>
          <w:rFonts w:ascii="Calibri" w:hAnsi="Calibri"/>
          <w:color w:val="323232"/>
          <w:sz w:val="19"/>
        </w:rPr>
        <w:t>Debe instalarse utilizando el ejecutable 'openvpn-MUTUAL-ASSOLIDARIA-2-UDP4-1194-ma2.user-1-install-2.7.4-I001-amd64.exe' ubicado en la raíz de despliegue. Tras la instalación, se deben importar los certificados 'MUTUAL-ASSOLIDARIA-2-UDP4-1194-ma2.user-1.p12' y 'MUTUAL-ASSOLIDARIA-2-UDP4-1194-ma2.user-1-tls.key'. Sin el túnel VPN activo, los scripts fallarán inmediatamente por timeout de conexión SSH.</w:t>
      </w:r>
    </w:p>
    <w:p>
      <w:pPr>
        <w:pStyle w:val="ListBullet"/>
        <w:spacing w:before="0" w:after="60" w:line="276" w:lineRule="auto"/>
      </w:pPr>
      <w:r>
        <w:rPr>
          <w:rFonts w:ascii="Calibri" w:hAnsi="Calibri"/>
          <w:b/>
          <w:color w:val="141414"/>
          <w:sz w:val="19"/>
        </w:rPr>
        <w:t xml:space="preserve">2. Entorno Python: </w:t>
      </w:r>
      <w:r>
        <w:rPr>
          <w:rFonts w:ascii="Calibri" w:hAnsi="Calibri"/>
          <w:color w:val="323232"/>
          <w:sz w:val="19"/>
        </w:rPr>
        <w:t>Los scripts de despliegue cuentan con un mecanismo inteligente de auto-instalación que descarga automáticamente las librerías necesarias mediante pip ('paramiko', 'rich', 'questionary', 'requests'). No obstante, se puede verificar manualmente ejecutando: pip install paramiko rich questionary requests python-docx.</w:t>
      </w:r>
    </w:p>
    <w:p>
      <w:pPr>
        <w:pStyle w:val="ListBullet"/>
        <w:spacing w:before="0" w:after="60" w:line="276" w:lineRule="auto"/>
      </w:pPr>
      <w:r>
        <w:rPr>
          <w:rFonts w:ascii="Calibri" w:hAnsi="Calibri"/>
          <w:b/>
          <w:color w:val="141414"/>
          <w:sz w:val="19"/>
        </w:rPr>
        <w:t xml:space="preserve">3. Docker Desktop / Engine: </w:t>
      </w:r>
      <w:r>
        <w:rPr>
          <w:rFonts w:ascii="Calibri" w:hAnsi="Calibri"/>
          <w:color w:val="323232"/>
          <w:sz w:val="19"/>
        </w:rPr>
        <w:t>Debe estar activo y configurado con Linux Containers. Es fundamental tener suficiente espacio en disco (mínimo 20 GB libres), ya que la generación de imágenes Docker y la exportación de archivos comprimidos .tar requieren almacenamiento temporal durante el empaquetado.</w:t>
      </w:r>
    </w:p>
    <w:p>
      <w:pPr>
        <w:pStyle w:val="ListBullet"/>
        <w:spacing w:before="0" w:after="60" w:line="276" w:lineRule="auto"/>
      </w:pPr>
      <w:r>
        <w:rPr>
          <w:rFonts w:ascii="Calibri" w:hAnsi="Calibri"/>
          <w:b/>
          <w:color w:val="141414"/>
          <w:sz w:val="19"/>
        </w:rPr>
        <w:t xml:space="preserve">4. JDK 17 y Maven: </w:t>
      </w:r>
      <w:r>
        <w:rPr>
          <w:rFonts w:ascii="Calibri" w:hAnsi="Calibri"/>
          <w:color w:val="323232"/>
          <w:sz w:val="19"/>
        </w:rPr>
        <w:t>La variable de entorno JAVA_HOME debe apuntar a la ruta del JDK 17 (por ejemplo, C:\Program Files\Eclipse Adoptium\jdk-17). La compilación de Spring Boot 3 no es compatible con versiones obsoletas de Java como JDK 8 u 11.</w:t>
      </w:r>
    </w:p>
    <w:p>
      <w:pPr>
        <w:pStyle w:val="Heading1"/>
        <w:keepNext/>
        <w:spacing w:before="360" w:after="120"/>
      </w:pPr>
      <w:r>
        <w:rPr>
          <w:rFonts w:ascii="Calibri" w:hAnsi="Calibri"/>
          <w:b/>
          <w:color w:val="003366"/>
          <w:sz w:val="31"/>
        </w:rPr>
        <w:t>4. ARQUITECTURA DE SOFTWARE Y ECOSISTEMA DE MICROSERVICIOS</w:t>
      </w:r>
    </w:p>
    <w:p>
      <w:pPr>
        <w:spacing w:before="0" w:after="80" w:line="276" w:lineRule="auto"/>
      </w:pPr>
      <w:r>
        <w:rPr>
          <w:rFonts w:ascii="Calibri" w:hAnsi="Calibri"/>
          <w:color w:val="282828"/>
          <w:sz w:val="20"/>
        </w:rPr>
        <w:t>La solución Gestor FE implementa el patrón de arquitectura orientada a microservicios distribuidos, aprovechando el ecosistema Spring Cloud para la infraestructura de backend y un diseño de capa SPA desacoplada con Angular en el frontend.</w:t>
      </w:r>
    </w:p>
    <w:p>
      <w:pPr>
        <w:pStyle w:val="Heading2"/>
        <w:keepNext/>
        <w:spacing w:before="260" w:after="80"/>
      </w:pPr>
      <w:r>
        <w:rPr>
          <w:rFonts w:ascii="Calibri" w:hAnsi="Calibri"/>
          <w:b/>
          <w:color w:val="0F4C81"/>
          <w:sz w:val="25"/>
        </w:rPr>
        <w:t>4.1. Módulos de Infraestructura Spring Cloud</w:t>
      </w:r>
    </w:p>
    <w:p>
      <w:pPr>
        <w:pStyle w:val="ListBullet"/>
        <w:spacing w:before="0" w:after="60" w:line="276" w:lineRule="auto"/>
      </w:pPr>
      <w:r>
        <w:rPr>
          <w:rFonts w:ascii="Calibri" w:hAnsi="Calibri"/>
          <w:b/>
          <w:color w:val="141414"/>
          <w:sz w:val="19"/>
        </w:rPr>
        <w:t xml:space="preserve">Eureka Discovery Server: </w:t>
      </w:r>
      <w:r>
        <w:rPr>
          <w:rFonts w:ascii="Calibri" w:hAnsi="Calibri"/>
          <w:color w:val="323232"/>
          <w:sz w:val="19"/>
        </w:rPr>
        <w:t>Actúa como directorio telefónico de los microservicios. Cada instancia de servicio que arranca en la red se registra dinámicamente con un identificador de servicio (SPRING_APPLICATION_NAME). Permite el balanceo de cargas y el enrutamiento desacoplado de direcciones IP rígidas. URL: http://10.3.26.3:8761.</w:t>
      </w:r>
    </w:p>
    <w:p>
      <w:pPr>
        <w:pStyle w:val="ListBullet"/>
        <w:spacing w:before="0" w:after="60" w:line="276" w:lineRule="auto"/>
      </w:pPr>
      <w:r>
        <w:rPr>
          <w:rFonts w:ascii="Calibri" w:hAnsi="Calibri"/>
          <w:b/>
          <w:color w:val="141414"/>
          <w:sz w:val="19"/>
        </w:rPr>
        <w:t xml:space="preserve">Spring Cloud Config Server: </w:t>
      </w:r>
      <w:r>
        <w:rPr>
          <w:rFonts w:ascii="Calibri" w:hAnsi="Calibri"/>
          <w:color w:val="323232"/>
          <w:sz w:val="19"/>
        </w:rPr>
        <w:t>Centraliza los archivos de configuración YAML externos conectándose al repositorio Git (https://github.com/wilmeraraujo/gestor-fe.git, rama development, carpeta 'config-repo'). Permite modificar parámetros en caliente sin necesidad de recompilar el código fuente. URL: http://10.3.26.3:8888.</w:t>
      </w:r>
    </w:p>
    <w:p>
      <w:pPr>
        <w:pStyle w:val="ListBullet"/>
        <w:spacing w:before="0" w:after="60" w:line="276" w:lineRule="auto"/>
      </w:pPr>
      <w:r>
        <w:rPr>
          <w:rFonts w:ascii="Calibri" w:hAnsi="Calibri"/>
          <w:b/>
          <w:color w:val="141414"/>
          <w:sz w:val="19"/>
        </w:rPr>
        <w:t xml:space="preserve">Spring Cloud Gateway: </w:t>
      </w:r>
      <w:r>
        <w:rPr>
          <w:rFonts w:ascii="Calibri" w:hAnsi="Calibri"/>
          <w:color w:val="323232"/>
          <w:sz w:val="19"/>
        </w:rPr>
        <w:t>Punto de entrada unificado para todas las solicitudes dirigidas a los microservicios. Implementa filtrado de cabeceras, resolución de microservicios mediante lb:// (Load Balancer con Eureka), StripPrefix=1 y política centralizada de CORS para aceptar llamadas de https://gestor-fe.assolidaria.org.co y el entorno local. Puerto: 8090.</w:t>
      </w:r>
    </w:p>
    <w:p>
      <w:pPr>
        <w:pStyle w:val="ListBullet"/>
        <w:spacing w:before="0" w:after="60" w:line="276" w:lineRule="auto"/>
      </w:pPr>
      <w:r>
        <w:rPr>
          <w:rFonts w:ascii="Calibri" w:hAnsi="Calibri"/>
          <w:b/>
          <w:color w:val="141414"/>
          <w:sz w:val="19"/>
        </w:rPr>
        <w:t xml:space="preserve">Spring Boot Admin Server: </w:t>
      </w:r>
      <w:r>
        <w:rPr>
          <w:rFonts w:ascii="Calibri" w:hAnsi="Calibri"/>
          <w:color w:val="323232"/>
          <w:sz w:val="19"/>
        </w:rPr>
        <w:t>Panel gráfico de telemetría y monitoreo que recopila métricas en tiempo real de Spring Boot Actuator (uso de memoria JVM, hilos de ejecución, endpoints activos, estado de salud y reinicios de contexto). Puerto: 9000.</w:t>
      </w:r>
    </w:p>
    <w:p>
      <w:pPr>
        <w:pStyle w:val="Heading2"/>
        <w:keepNext/>
        <w:spacing w:before="260" w:after="80"/>
      </w:pPr>
      <w:r>
        <w:rPr>
          <w:rFonts w:ascii="Calibri" w:hAnsi="Calibri"/>
          <w:b/>
          <w:color w:val="0F4C81"/>
          <w:sz w:val="25"/>
        </w:rPr>
        <w:t>4.2. Módulos de Negocio Backend</w:t>
      </w:r>
    </w:p>
    <w:p>
      <w:pPr>
        <w:pStyle w:val="ListBullet"/>
        <w:spacing w:before="0" w:after="60" w:line="276" w:lineRule="auto"/>
      </w:pPr>
      <w:r>
        <w:rPr>
          <w:rFonts w:ascii="Calibri" w:hAnsi="Calibri"/>
          <w:b/>
          <w:color w:val="141414"/>
          <w:sz w:val="19"/>
        </w:rPr>
        <w:t xml:space="preserve">service-common: </w:t>
      </w:r>
      <w:r>
        <w:rPr>
          <w:rFonts w:ascii="Calibri" w:hAnsi="Calibri"/>
          <w:color w:val="323232"/>
          <w:sz w:val="19"/>
        </w:rPr>
        <w:t>Módulo de soporte transversal. Contiene las entidades JPA compartidas, DTOs, utilitarios de cifrado, manejadores globales de excepciones y constantes del negocio. Se compila como artefacto JAR e instala obligatoriamente en el repositorio Maven local (~/.m2) mediante 'mvn clean install'.</w:t>
      </w:r>
    </w:p>
    <w:p>
      <w:pPr>
        <w:pStyle w:val="ListBullet"/>
        <w:spacing w:before="0" w:after="60" w:line="276" w:lineRule="auto"/>
      </w:pPr>
      <w:r>
        <w:rPr>
          <w:rFonts w:ascii="Calibri" w:hAnsi="Calibri"/>
          <w:b/>
          <w:color w:val="141414"/>
          <w:sz w:val="19"/>
        </w:rPr>
        <w:t xml:space="preserve">gestor-fe-admin-service: </w:t>
      </w:r>
      <w:r>
        <w:rPr>
          <w:rFonts w:ascii="Calibri" w:hAnsi="Calibri"/>
          <w:color w:val="323232"/>
          <w:sz w:val="19"/>
        </w:rPr>
        <w:t>Gestiona la configuración maestra del sistema, catálogos DIAN (tipos de documentos, municipios, responsabilidades fiscales, impuestos), parametrización de empresas emisoras, certificados digitales y claves técnicas. Puerto: 9095.</w:t>
      </w:r>
    </w:p>
    <w:p>
      <w:pPr>
        <w:pStyle w:val="ListBullet"/>
        <w:spacing w:before="0" w:after="60" w:line="276" w:lineRule="auto"/>
      </w:pPr>
      <w:r>
        <w:rPr>
          <w:rFonts w:ascii="Calibri" w:hAnsi="Calibri"/>
          <w:b/>
          <w:color w:val="141414"/>
          <w:sz w:val="19"/>
        </w:rPr>
        <w:t xml:space="preserve">gestor-fe-core-service: </w:t>
      </w:r>
      <w:r>
        <w:rPr>
          <w:rFonts w:ascii="Calibri" w:hAnsi="Calibri"/>
          <w:color w:val="323232"/>
          <w:sz w:val="19"/>
        </w:rPr>
        <w:t>Motor central de facturación electrónica. Procesa lotes de documentos (Spring Batch), genera la estructura XML UBL 2.1, aplica la firma digital XAdES-BES, calcula el código CUFE/CUDE, genera el código QR, transmite a la DIAN vía Web Service SOAP, interpreta las respuestas de validación y archiva los documentos válidos y con error en el almacenamiento persistente. Se comunica internamente con admin-service vía Spring Cloud OpenFeign. Puerto: 9096.</w:t>
      </w:r>
    </w:p>
    <w:p>
      <w:pPr>
        <w:pStyle w:val="Heading2"/>
        <w:keepNext/>
        <w:spacing w:before="260" w:after="80"/>
      </w:pPr>
      <w:r>
        <w:rPr>
          <w:rFonts w:ascii="Calibri" w:hAnsi="Calibri"/>
          <w:b/>
          <w:color w:val="0F4C81"/>
          <w:sz w:val="25"/>
        </w:rPr>
        <w:t>4.3. Capa de Presentación e Identidad (Frontend &amp; Keycloak)</w:t>
      </w:r>
    </w:p>
    <w:p>
      <w:pPr>
        <w:pStyle w:val="ListBullet"/>
        <w:spacing w:before="0" w:after="60" w:line="276" w:lineRule="auto"/>
      </w:pPr>
      <w:r>
        <w:rPr>
          <w:rFonts w:ascii="Calibri" w:hAnsi="Calibri"/>
          <w:b/>
          <w:color w:val="141414"/>
          <w:sz w:val="19"/>
        </w:rPr>
        <w:t xml:space="preserve">gestor-fe-frontend: </w:t>
      </w:r>
      <w:r>
        <w:rPr>
          <w:rFonts w:ascii="Calibri" w:hAnsi="Calibri"/>
          <w:color w:val="323232"/>
          <w:sz w:val="19"/>
        </w:rPr>
        <w:t>Desarrollado en Angular 17 con arquitectura Standalone Components y módulos reactivos. Integra la librería 'keycloak-angular' / 'keycloak-js' para la interceptación automática de tokens Bearer JWT en cada petición HTTP hacia el Gateway. Empaquetado en Nginx para alto rendimiento en entrega estática.</w:t>
      </w:r>
    </w:p>
    <w:p>
      <w:pPr>
        <w:pStyle w:val="ListBullet"/>
        <w:spacing w:before="0" w:after="60" w:line="276" w:lineRule="auto"/>
      </w:pPr>
      <w:r>
        <w:rPr>
          <w:rFonts w:ascii="Calibri" w:hAnsi="Calibri"/>
          <w:b/>
          <w:color w:val="141414"/>
          <w:sz w:val="19"/>
        </w:rPr>
        <w:t xml:space="preserve">Keycloak IAM: </w:t>
      </w:r>
      <w:r>
        <w:rPr>
          <w:rFonts w:ascii="Calibri" w:hAnsi="Calibri"/>
          <w:color w:val="323232"/>
          <w:sz w:val="19"/>
        </w:rPr>
        <w:t>Servidor de identidad basado en Keycloak 26.0.0. Maneja los flujos de autenticación OpenID Connect (Authorization Code Flow con PKCE). Cuenta con el Realm 'gestor-fe', el cliente 'gestor-fe-frontend', roles 'ADMIN', 'OPERADOR', 'CONSULTA' y un tema gráfico personalizado adaptado a la imagen institucional de Mutual Assolidaria.</w:t>
      </w:r>
    </w:p>
    <w:p>
      <w:pPr>
        <w:pStyle w:val="Heading1"/>
        <w:keepNext/>
        <w:spacing w:before="360" w:after="120"/>
      </w:pPr>
      <w:r>
        <w:rPr>
          <w:rFonts w:ascii="Calibri" w:hAnsi="Calibri"/>
          <w:b/>
          <w:color w:val="003366"/>
          <w:sz w:val="31"/>
        </w:rPr>
        <w:t>5. CATÁLOGO TÉCNICO DE ARCHIVOS Y SCRIPTS DE DESPLIEGUE</w:t>
      </w:r>
    </w:p>
    <w:p>
      <w:pPr>
        <w:spacing w:before="0" w:after="80" w:line="276" w:lineRule="auto"/>
      </w:pPr>
      <w:r>
        <w:rPr>
          <w:rFonts w:ascii="Calibri" w:hAnsi="Calibri"/>
          <w:color w:val="282828"/>
          <w:sz w:val="20"/>
        </w:rPr>
        <w:t>A continuación se presenta el desglose funcional de cada archivo, script y configuración que gobierna el aprovisionamiento y despliegue del ecosistema Gestor FE: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Archivo / Script</w:t>
            </w:r>
          </w:p>
        </w:tc>
        <w:tc>
          <w:tcPr>
            <w:tcW w:type="dxa" w:w="2016"/>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Ubicación</w:t>
            </w:r>
          </w:p>
        </w:tc>
        <w:tc>
          <w:tcPr>
            <w:tcW w:type="dxa" w:w="1584"/>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Lenguaje / Formato</w:t>
            </w:r>
          </w:p>
        </w:tc>
        <w:tc>
          <w:tcPr>
            <w:tcW w:type="dxa" w:w="3600"/>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Responsabilidad Técnica</w:t>
            </w:r>
          </w:p>
        </w:tc>
      </w:tr>
      <w:tr>
        <w:tc>
          <w:tcPr>
            <w:tcW w:type="dxa" w:w="2160"/>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deploy_infra.py</w:t>
            </w:r>
          </w:p>
        </w:tc>
        <w:tc>
          <w:tcPr>
            <w:tcW w:type="dxa" w:w="2016"/>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Raíz del proyecto</w:t>
            </w:r>
          </w:p>
        </w:tc>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Python 3</w:t>
            </w:r>
          </w:p>
        </w:tc>
        <w:tc>
          <w:tcPr>
            <w:tcW w:type="dxa" w:w="3600"/>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Compila, empaqueta en Docker .tar y despliega en VM2 los 4 servicios Spring Cloud (Eureka, Config, Gateway, Admin).</w:t>
            </w:r>
          </w:p>
        </w:tc>
      </w:tr>
      <w:tr>
        <w:tc>
          <w:tcPr>
            <w:tcW w:type="dxa" w:w="2160"/>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deploy_back.py</w:t>
            </w:r>
          </w:p>
        </w:tc>
        <w:tc>
          <w:tcPr>
            <w:tcW w:type="dxa" w:w="2016"/>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Raíz del proyecto</w:t>
            </w:r>
          </w:p>
        </w:tc>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Python 3</w:t>
            </w:r>
          </w:p>
        </w:tc>
        <w:tc>
          <w:tcPr>
            <w:tcW w:type="dxa" w:w="3600"/>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Gestiona service-common, comenta @CrossOrigin, compila y despliega admin-service y core-service en VM2; inicializa BD en VM1.</w:t>
            </w:r>
          </w:p>
        </w:tc>
      </w:tr>
      <w:tr>
        <w:tc>
          <w:tcPr>
            <w:tcW w:type="dxa" w:w="2160"/>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deploy_front.py</w:t>
            </w:r>
          </w:p>
        </w:tc>
        <w:tc>
          <w:tcPr>
            <w:tcW w:type="dxa" w:w="2016"/>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Raíz del proyecto</w:t>
            </w:r>
          </w:p>
        </w:tc>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Python 3</w:t>
            </w:r>
          </w:p>
        </w:tc>
        <w:tc>
          <w:tcPr>
            <w:tcW w:type="dxa" w:w="3600"/>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Construye la imagen Docker de Angular 17, sube a VM3, sincroniza nginx.conf y provisiona el Realm en Keycloak.</w:t>
            </w:r>
          </w:p>
        </w:tc>
      </w:tr>
      <w:tr>
        <w:tc>
          <w:tcPr>
            <w:tcW w:type="dxa" w:w="2160"/>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despliegue.txt</w:t>
            </w:r>
          </w:p>
        </w:tc>
        <w:tc>
          <w:tcPr>
            <w:tcW w:type="dxa" w:w="2016"/>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Raíz del proyecto</w:t>
            </w:r>
          </w:p>
        </w:tc>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Texto plano</w:t>
            </w:r>
          </w:p>
        </w:tc>
        <w:tc>
          <w:tcPr>
            <w:tcW w:type="dxa" w:w="3600"/>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Ficha técnica e inventario de IPs, credenciales, puertos, URLs públicas y directorios de producción.</w:t>
            </w:r>
          </w:p>
        </w:tc>
      </w:tr>
      <w:tr>
        <w:tc>
          <w:tcPr>
            <w:tcW w:type="dxa" w:w="2160"/>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docker-compose-infra.yml</w:t>
            </w:r>
          </w:p>
        </w:tc>
        <w:tc>
          <w:tcPr>
            <w:tcW w:type="dxa" w:w="2016"/>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gestor-fe/</w:t>
            </w:r>
          </w:p>
        </w:tc>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Docker Compose 3.8</w:t>
            </w:r>
          </w:p>
        </w:tc>
        <w:tc>
          <w:tcPr>
            <w:tcW w:type="dxa" w:w="3600"/>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Definición declarativa de orquestación local para levantar los microservicios con healthchecks y dependencias.</w:t>
            </w:r>
          </w:p>
        </w:tc>
      </w:tr>
      <w:tr>
        <w:tc>
          <w:tcPr>
            <w:tcW w:type="dxa" w:w="2160"/>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docker-compose-keycloak-local.yml</w:t>
            </w:r>
          </w:p>
        </w:tc>
        <w:tc>
          <w:tcPr>
            <w:tcW w:type="dxa" w:w="2016"/>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Raíz del proyecto</w:t>
            </w:r>
          </w:p>
        </w:tc>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Docker Compose</w:t>
            </w:r>
          </w:p>
        </w:tc>
        <w:tc>
          <w:tcPr>
            <w:tcW w:type="dxa" w:w="3600"/>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Entorno local de desarrollo de Keycloak 26 (puerto 8082) con importación de temas y realm.</w:t>
            </w:r>
          </w:p>
        </w:tc>
      </w:tr>
      <w:tr>
        <w:tc>
          <w:tcPr>
            <w:tcW w:type="dxa" w:w="2160"/>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nginx.conf</w:t>
            </w:r>
          </w:p>
        </w:tc>
        <w:tc>
          <w:tcPr>
            <w:tcW w:type="dxa" w:w="2016"/>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gestor-fe/gestor-fe-frontend/</w:t>
            </w:r>
          </w:p>
        </w:tc>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Config Nginx</w:t>
            </w:r>
          </w:p>
        </w:tc>
        <w:tc>
          <w:tcPr>
            <w:tcW w:type="dxa" w:w="3600"/>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Reglas de Reverse Proxy para subdominios gestor-fe, auth y api-gestor con soporte History Mode SPA.</w:t>
            </w:r>
          </w:p>
        </w:tc>
      </w:tr>
      <w:tr>
        <w:tc>
          <w:tcPr>
            <w:tcW w:type="dxa" w:w="2160"/>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gestor-fe-realm.json</w:t>
            </w:r>
          </w:p>
        </w:tc>
        <w:tc>
          <w:tcPr>
            <w:tcW w:type="dxa" w:w="2016"/>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gestor-fe/gestor-fe-frontend/</w:t>
            </w:r>
          </w:p>
        </w:tc>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JSON</w:t>
            </w:r>
          </w:p>
        </w:tc>
        <w:tc>
          <w:tcPr>
            <w:tcW w:type="dxa" w:w="3600"/>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Definición exportable del Realm de Keycloak: clientes, roles, flujos de autenticación y redirecciones.</w:t>
            </w:r>
          </w:p>
        </w:tc>
      </w:tr>
      <w:tr>
        <w:tc>
          <w:tcPr>
            <w:tcW w:type="dxa" w:w="2160"/>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build_all.bat / .sh</w:t>
            </w:r>
          </w:p>
        </w:tc>
        <w:tc>
          <w:tcPr>
            <w:tcW w:type="dxa" w:w="2016"/>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gestor-fe/gestor-fe-backend/</w:t>
            </w:r>
          </w:p>
        </w:tc>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Batch / Bash</w:t>
            </w:r>
          </w:p>
        </w:tc>
        <w:tc>
          <w:tcPr>
            <w:tcW w:type="dxa" w:w="3600"/>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Script por lotes para compilar secuencialmente todos los proyectos Maven saltando tests unitarios.</w:t>
            </w:r>
          </w:p>
        </w:tc>
      </w:tr>
      <w:tr>
        <w:tc>
          <w:tcPr>
            <w:tcW w:type="dxa" w:w="2160"/>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config-repo/*.yml</w:t>
            </w:r>
          </w:p>
        </w:tc>
        <w:tc>
          <w:tcPr>
            <w:tcW w:type="dxa" w:w="2016"/>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gestor-fe/config-repo/</w:t>
            </w:r>
          </w:p>
        </w:tc>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YAML</w:t>
            </w:r>
          </w:p>
        </w:tc>
        <w:tc>
          <w:tcPr>
            <w:tcW w:type="dxa" w:w="3600"/>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Configuraciones externas para cada microservicio: Datasources, URLs de Feign, rutas de storage y reglas CORS.</w:t>
            </w:r>
          </w:p>
        </w:tc>
      </w:tr>
    </w:tbl>
    <w:p>
      <w:pPr>
        <w:spacing w:before="0" w:after="100"/>
      </w:pPr>
    </w:p>
    <w:p>
      <w:pPr>
        <w:pStyle w:val="Heading1"/>
        <w:keepNext/>
        <w:spacing w:before="360" w:after="120"/>
      </w:pPr>
      <w:r>
        <w:rPr>
          <w:rFonts w:ascii="Calibri" w:hAnsi="Calibri"/>
          <w:b/>
          <w:color w:val="003366"/>
          <w:sz w:val="31"/>
        </w:rPr>
        <w:t>6. GUÍA DETALLADA DE EJECUCIÓN DE LOS SCRIPTS PYTHON (.PY)</w:t>
      </w:r>
    </w:p>
    <w:p>
      <w:pPr>
        <w:spacing w:before="0" w:after="80" w:line="276" w:lineRule="auto"/>
      </w:pPr>
      <w:r>
        <w:rPr>
          <w:rFonts w:ascii="Calibri" w:hAnsi="Calibri"/>
          <w:color w:val="282828"/>
          <w:sz w:val="20"/>
        </w:rPr>
        <w:t>La automatización del despliegue descansa en tres scripts escritos en Python que encapsulan el flujo completo de compilación, construcción de imágenes en contenedor, transferencia segura SFTP y arranque en los servidores de HostDime. Esta sección detalla minuciosamente cómo se ejecutan, sus argumentos de línea de comandos y el comportamiento de cada opción de sus menús interactivos.</w:t>
      </w:r>
    </w:p>
    <w:p>
      <w:pPr>
        <w:pStyle w:val="Heading2"/>
        <w:keepNext/>
        <w:spacing w:before="260" w:after="80"/>
      </w:pPr>
      <w:r>
        <w:rPr>
          <w:rFonts w:ascii="Calibri" w:hAnsi="Calibri"/>
          <w:b/>
          <w:color w:val="0F4C81"/>
          <w:sz w:val="25"/>
        </w:rPr>
        <w:t>6.1. Ciclo de Vida y Mecánica Interna Común</w:t>
      </w:r>
    </w:p>
    <w:p>
      <w:pPr>
        <w:spacing w:before="0" w:after="80" w:line="276" w:lineRule="auto"/>
      </w:pPr>
      <w:r>
        <w:rPr>
          <w:rFonts w:ascii="Calibri" w:hAnsi="Calibri"/>
          <w:color w:val="282828"/>
          <w:sz w:val="20"/>
        </w:rPr>
        <w:t>Cada script ejecuta de manera transparente una secuencia estandarizada de operaciones técnicas:</w:t>
      </w:r>
    </w:p>
    <w:p>
      <w:pPr>
        <w:pStyle w:val="ListBullet"/>
        <w:spacing w:before="0" w:after="60" w:line="276" w:lineRule="auto"/>
      </w:pPr>
      <w:r>
        <w:rPr>
          <w:rFonts w:ascii="Calibri" w:hAnsi="Calibri"/>
          <w:b/>
          <w:color w:val="141414"/>
          <w:sz w:val="19"/>
        </w:rPr>
        <w:t xml:space="preserve">1. Bootstrap de Dependencias: </w:t>
      </w:r>
      <w:r>
        <w:rPr>
          <w:rFonts w:ascii="Calibri" w:hAnsi="Calibri"/>
          <w:color w:val="323232"/>
          <w:sz w:val="19"/>
        </w:rPr>
        <w:t>Al iniciarse, el script verifica la presencia de 'paramiko', 'rich', 'questionary' y 'requests'. Si alguna no existe, la instala en silencio mediante pip antes de continuar.</w:t>
      </w:r>
    </w:p>
    <w:p>
      <w:pPr>
        <w:pStyle w:val="ListBullet"/>
        <w:spacing w:before="0" w:after="60" w:line="276" w:lineRule="auto"/>
      </w:pPr>
      <w:r>
        <w:rPr>
          <w:rFonts w:ascii="Calibri" w:hAnsi="Calibri"/>
          <w:b/>
          <w:color w:val="141414"/>
          <w:sz w:val="19"/>
        </w:rPr>
        <w:t xml:space="preserve">2. Compilación Local: </w:t>
      </w:r>
      <w:r>
        <w:rPr>
          <w:rFonts w:ascii="Calibri" w:hAnsi="Calibri"/>
          <w:color w:val="323232"/>
          <w:sz w:val="19"/>
        </w:rPr>
        <w:t>Para Backend e Infraestructura, ejecuta Maven ('mvn clean package -DskipTests=true') asegurando que el JAR/WAR se construya limpio. Para Frontend, ejecuta 'docker build' con compilación multi-etapa en Node 20.</w:t>
      </w:r>
    </w:p>
    <w:p>
      <w:pPr>
        <w:pStyle w:val="ListBullet"/>
        <w:spacing w:before="0" w:after="60" w:line="276" w:lineRule="auto"/>
      </w:pPr>
      <w:r>
        <w:rPr>
          <w:rFonts w:ascii="Calibri" w:hAnsi="Calibri"/>
          <w:b/>
          <w:color w:val="141414"/>
          <w:sz w:val="19"/>
        </w:rPr>
        <w:t xml:space="preserve">3. Empaquetado Docker: </w:t>
      </w:r>
      <w:r>
        <w:rPr>
          <w:rFonts w:ascii="Calibri" w:hAnsi="Calibri"/>
          <w:color w:val="323232"/>
          <w:sz w:val="19"/>
        </w:rPr>
        <w:t>Construye la imagen Docker local con el tag :latest y la serializa a un archivo binario comprimido .tar mediante 'docker save -o &lt;nombre&gt;.tar'.</w:t>
      </w:r>
    </w:p>
    <w:p>
      <w:pPr>
        <w:pStyle w:val="ListBullet"/>
        <w:spacing w:before="0" w:after="60" w:line="276" w:lineRule="auto"/>
      </w:pPr>
      <w:r>
        <w:rPr>
          <w:rFonts w:ascii="Calibri" w:hAnsi="Calibri"/>
          <w:b/>
          <w:color w:val="141414"/>
          <w:sz w:val="19"/>
        </w:rPr>
        <w:t xml:space="preserve">4. Transferencia SFTP: </w:t>
      </w:r>
      <w:r>
        <w:rPr>
          <w:rFonts w:ascii="Calibri" w:hAnsi="Calibri"/>
          <w:color w:val="323232"/>
          <w:sz w:val="19"/>
        </w:rPr>
        <w:t>Abre una sesión SSH con Paramiko hacia el servidor remoto correspondiente (VM2 o VM3) y transfiere el archivo .tar vía SFTP mostrando una barra interactiva de progreso con velocidad y tiempo estimado.</w:t>
      </w:r>
    </w:p>
    <w:p>
      <w:pPr>
        <w:pStyle w:val="ListBullet"/>
        <w:spacing w:before="0" w:after="60" w:line="276" w:lineRule="auto"/>
      </w:pPr>
      <w:r>
        <w:rPr>
          <w:rFonts w:ascii="Calibri" w:hAnsi="Calibri"/>
          <w:b/>
          <w:color w:val="141414"/>
          <w:sz w:val="19"/>
        </w:rPr>
        <w:t xml:space="preserve">5. Despliegue Remoto: </w:t>
      </w:r>
      <w:r>
        <w:rPr>
          <w:rFonts w:ascii="Calibri" w:hAnsi="Calibri"/>
          <w:color w:val="323232"/>
          <w:sz w:val="19"/>
        </w:rPr>
        <w:t>Detiene y elimina el contenedor antiguo ('docker rm -f'), carga la nueva imagen en el daemon remoto ('docker load -i') y arranca el contenedor con su red, volúmenes y variables de entorno.</w:t>
      </w:r>
    </w:p>
    <w:p>
      <w:pPr>
        <w:pStyle w:val="ListBullet"/>
        <w:spacing w:before="0" w:after="60" w:line="276" w:lineRule="auto"/>
      </w:pPr>
      <w:r>
        <w:rPr>
          <w:rFonts w:ascii="Calibri" w:hAnsi="Calibri"/>
          <w:b/>
          <w:color w:val="141414"/>
          <w:sz w:val="19"/>
        </w:rPr>
        <w:t xml:space="preserve">6. Verificación de Estado: </w:t>
      </w:r>
      <w:r>
        <w:rPr>
          <w:rFonts w:ascii="Calibri" w:hAnsi="Calibri"/>
          <w:color w:val="323232"/>
          <w:sz w:val="19"/>
        </w:rPr>
        <w:t>Espera de 2 a 3 segundos y ejecuta 'docker ps' remoto para certificar que el contenedor se encuentra en estado 'Up' y escuchando en el puerto requerido.</w:t>
      </w:r>
    </w:p>
    <w:p>
      <w:pPr>
        <w:pStyle w:val="Heading2"/>
        <w:keepNext/>
        <w:spacing w:before="260" w:after="80"/>
      </w:pPr>
      <w:r>
        <w:rPr>
          <w:rFonts w:ascii="Calibri" w:hAnsi="Calibri"/>
          <w:b/>
          <w:color w:val="0F4C81"/>
          <w:sz w:val="25"/>
        </w:rPr>
        <w:t>6.2. Script deploy_infra.py: Infraestructura Cloud en VM2 (10.3.26.3)</w:t>
      </w:r>
    </w:p>
    <w:p>
      <w:pPr>
        <w:spacing w:before="0" w:after="80" w:line="276" w:lineRule="auto"/>
      </w:pPr>
      <w:r>
        <w:rPr>
          <w:rFonts w:ascii="Calibri" w:hAnsi="Calibri"/>
          <w:color w:val="282828"/>
          <w:sz w:val="20"/>
        </w:rPr>
        <w:t>Este script administra el ciclo de vida de los 4 microservicios de soporte en VM2: Eureka Server (8761), Config Server (8888), Spring Cloud Gateway (8090) y Spring Boot Admin Server (9000).</w:t>
      </w:r>
    </w:p>
    <w:p>
      <w:pPr>
        <w:spacing w:before="0" w:after="80" w:line="276" w:lineRule="auto"/>
      </w:pPr>
      <w:r>
        <w:rPr>
          <w:rFonts w:ascii="Calibri" w:hAnsi="Calibri"/>
          <w:b/>
          <w:color w:val="141414"/>
          <w:sz w:val="20"/>
        </w:rPr>
        <w:t xml:space="preserve">Comandos de Ejecución: </w:t>
      </w:r>
      <w:r>
        <w:rPr>
          <w:rFonts w:ascii="Calibri" w:hAnsi="Calibri"/>
          <w:color w:val="282828"/>
          <w:sz w:val="20"/>
        </w:rPr>
        <w:t>Sintaxis de ejecución en terminal (PowerShell / Bash):</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Borders>
              <w:top w:val="single" w:sz="4" w:space="0" w:color="D1D5DB"/>
              <w:bottom w:val="single" w:sz="4" w:space="0" w:color="D1D5DB"/>
              <w:left w:val="single" w:sz="4" w:space="0" w:color="D1D5DB"/>
              <w:right w:val="single" w:sz="4" w:space="0" w:color="D1D5DB"/>
            </w:tcBorders>
          </w:tcPr>
          <w:p>
            <w:pPr>
              <w:spacing w:before="0" w:after="0" w:line="252" w:lineRule="auto"/>
            </w:pPr>
            <w:r>
              <w:rPr>
                <w:rFonts w:ascii="Consolas" w:hAnsi="Consolas"/>
                <w:color w:val="1E1E1E"/>
                <w:sz w:val="18"/>
              </w:rPr>
              <w:t># Modo interactivo con menú gráfico:</w:t>
              <w:br/>
              <w:t>python deploy_infra.py</w:t>
              <w:br/>
              <w:br/>
              <w:t># Modo automatizado / desatendido (despliega los 4 servicios en orden):</w:t>
              <w:br/>
              <w:t>python deploy_infra.py --all</w:t>
            </w:r>
          </w:p>
        </w:tc>
      </w:tr>
    </w:tbl>
    <w:p>
      <w:pPr>
        <w:spacing w:before="0" w:after="80"/>
      </w:pPr>
    </w:p>
    <w:p>
      <w:pPr>
        <w:spacing w:before="0" w:after="80" w:line="276" w:lineRule="auto"/>
      </w:pPr>
      <w:r>
        <w:rPr>
          <w:rFonts w:ascii="Calibri" w:hAnsi="Calibri"/>
          <w:b/>
          <w:color w:val="141414"/>
          <w:sz w:val="20"/>
        </w:rPr>
        <w:t xml:space="preserve">Opciones Disponibles: </w:t>
      </w:r>
      <w:r>
        <w:rPr>
          <w:rFonts w:ascii="Calibri" w:hAnsi="Calibri"/>
          <w:color w:val="282828"/>
          <w:sz w:val="20"/>
        </w:rPr>
        <w:t>Desglose de opciones del menú interactivo de deploy_infra.py:</w:t>
      </w:r>
    </w:p>
    <w:tbl>
      <w:tblPr>
        <w:tblW w:type="auto" w:w="0"/>
        <w:jc w:val="center"/>
        <w:tblLayout w:type="fixed"/>
        <w:tblLook w:firstColumn="1" w:firstRow="1" w:lastColumn="0" w:lastRow="0" w:noHBand="0" w:noVBand="1" w:val="04A0"/>
      </w:tblPr>
      <w:tblGrid>
        <w:gridCol w:w="3120"/>
        <w:gridCol w:w="3120"/>
        <w:gridCol w:w="3120"/>
      </w:tblGrid>
      <w:tr>
        <w:tc>
          <w:tcPr>
            <w:tcW w:type="dxa" w:w="1584"/>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Opción</w:t>
            </w:r>
          </w:p>
        </w:tc>
        <w:tc>
          <w:tcPr>
            <w:tcW w:type="dxa" w:w="3168"/>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Acción del Menú</w:t>
            </w:r>
          </w:p>
        </w:tc>
        <w:tc>
          <w:tcPr>
            <w:tcW w:type="dxa" w:w="4608"/>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Comportamiento Técnico Detallado</w:t>
            </w:r>
          </w:p>
        </w:tc>
      </w:tr>
      <w:tr>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Opción 1</w:t>
            </w:r>
          </w:p>
        </w:tc>
        <w:tc>
          <w:tcPr>
            <w:tcW w:type="dxa" w:w="316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Desplegar TODOS</w:t>
            </w:r>
          </w:p>
        </w:tc>
        <w:tc>
          <w:tcPr>
            <w:tcW w:type="dxa" w:w="460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Ejecuta secuencialmente Eureka -&gt; Config -&gt; Gateway -&gt; Admin. Introduce una pausa de 10s tras Eureka para permitir su registro.</w:t>
            </w:r>
          </w:p>
        </w:tc>
      </w:tr>
      <w:tr>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Opción 2</w:t>
            </w:r>
          </w:p>
        </w:tc>
        <w:tc>
          <w:tcPr>
            <w:tcW w:type="dxa" w:w="316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Desplegar solo Eureka Server</w:t>
            </w:r>
          </w:p>
        </w:tc>
        <w:tc>
          <w:tcPr>
            <w:tcW w:type="dxa" w:w="460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Compila, empaqueta y levanta gestor-fe-eureka-server en el puerto 8761.</w:t>
            </w:r>
          </w:p>
        </w:tc>
      </w:tr>
      <w:tr>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Opción 3</w:t>
            </w:r>
          </w:p>
        </w:tc>
        <w:tc>
          <w:tcPr>
            <w:tcW w:type="dxa" w:w="316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Desplegar solo Config Server</w:t>
            </w:r>
          </w:p>
        </w:tc>
        <w:tc>
          <w:tcPr>
            <w:tcW w:type="dxa" w:w="460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Compila, empaqueta y levanta gestor-fe-config-server en el puerto 8888.</w:t>
            </w:r>
          </w:p>
        </w:tc>
      </w:tr>
      <w:tr>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Opción 4</w:t>
            </w:r>
          </w:p>
        </w:tc>
        <w:tc>
          <w:tcPr>
            <w:tcW w:type="dxa" w:w="316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Desplegar solo Gateway</w:t>
            </w:r>
          </w:p>
        </w:tc>
        <w:tc>
          <w:tcPr>
            <w:tcW w:type="dxa" w:w="460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Compila, empaqueta y levanta gestor-fe-gateway en el puerto 8090.</w:t>
            </w:r>
          </w:p>
        </w:tc>
      </w:tr>
      <w:tr>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Opción 5</w:t>
            </w:r>
          </w:p>
        </w:tc>
        <w:tc>
          <w:tcPr>
            <w:tcW w:type="dxa" w:w="316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Desplegar solo Admin Server</w:t>
            </w:r>
          </w:p>
        </w:tc>
        <w:tc>
          <w:tcPr>
            <w:tcW w:type="dxa" w:w="460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Compila, empaqueta y levanta gestor-fe-admin-server en el puerto 9000.</w:t>
            </w:r>
          </w:p>
        </w:tc>
      </w:tr>
      <w:tr>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Opción 6</w:t>
            </w:r>
          </w:p>
        </w:tc>
        <w:tc>
          <w:tcPr>
            <w:tcW w:type="dxa" w:w="316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Ver estado de contenedores</w:t>
            </w:r>
          </w:p>
        </w:tc>
        <w:tc>
          <w:tcPr>
            <w:tcW w:type="dxa" w:w="460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Ejecuta 'docker ps -a' en VM2 y dibuja una tabla Rich con nombres, estado y puertos.</w:t>
            </w:r>
          </w:p>
        </w:tc>
      </w:tr>
      <w:tr>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Opciones 7-10</w:t>
            </w:r>
          </w:p>
        </w:tc>
        <w:tc>
          <w:tcPr>
            <w:tcW w:type="dxa" w:w="316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Ver logs de servicios</w:t>
            </w:r>
          </w:p>
        </w:tc>
        <w:tc>
          <w:tcPr>
            <w:tcW w:type="dxa" w:w="460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Muestra en tiempo real las últimas 100 líneas del log de Eureka, Config, Gateway o Admin Server.</w:t>
            </w:r>
          </w:p>
        </w:tc>
      </w:tr>
      <w:tr>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Opción 11</w:t>
            </w:r>
          </w:p>
        </w:tc>
        <w:tc>
          <w:tcPr>
            <w:tcW w:type="dxa" w:w="316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Probar conectividad HTTP</w:t>
            </w:r>
          </w:p>
        </w:tc>
        <w:tc>
          <w:tcPr>
            <w:tcW w:type="dxa" w:w="460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Realiza peticiones GET a los endpoints HTTP de cada servicio y valida códigos de respuesta 200.</w:t>
            </w:r>
          </w:p>
        </w:tc>
      </w:tr>
      <w:tr>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Opción 12</w:t>
            </w:r>
          </w:p>
        </w:tc>
        <w:tc>
          <w:tcPr>
            <w:tcW w:type="dxa" w:w="316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Reiniciar servicios</w:t>
            </w:r>
          </w:p>
        </w:tc>
        <w:tc>
          <w:tcPr>
            <w:tcW w:type="dxa" w:w="460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Envía la orden 'docker restart' remota a los 4 contenedores de infraestructura.</w:t>
            </w:r>
          </w:p>
        </w:tc>
      </w:tr>
      <w:tr>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Opción 13</w:t>
            </w:r>
          </w:p>
        </w:tc>
        <w:tc>
          <w:tcPr>
            <w:tcW w:type="dxa" w:w="316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Salir</w:t>
            </w:r>
          </w:p>
        </w:tc>
        <w:tc>
          <w:tcPr>
            <w:tcW w:type="dxa" w:w="460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Finaliza la ejecución del script limpiamente.</w:t>
            </w:r>
          </w:p>
        </w:tc>
      </w:tr>
    </w:tbl>
    <w:p>
      <w:pPr>
        <w:spacing w:before="0" w:after="100"/>
      </w:pPr>
    </w:p>
    <w:p>
      <w:pPr>
        <w:pStyle w:val="Heading2"/>
        <w:keepNext/>
        <w:spacing w:before="260" w:after="80"/>
      </w:pPr>
      <w:r>
        <w:rPr>
          <w:rFonts w:ascii="Calibri" w:hAnsi="Calibri"/>
          <w:b/>
          <w:color w:val="0F4C81"/>
          <w:sz w:val="25"/>
        </w:rPr>
        <w:t>6.3. Script deploy_back.py: Backend en VM2 y Base de Datos en VM1</w:t>
      </w:r>
    </w:p>
    <w:p>
      <w:pPr>
        <w:spacing w:before="0" w:after="80" w:line="276" w:lineRule="auto"/>
      </w:pPr>
      <w:r>
        <w:rPr>
          <w:rFonts w:ascii="Calibri" w:hAnsi="Calibri"/>
          <w:color w:val="282828"/>
          <w:sz w:val="20"/>
        </w:rPr>
        <w:t>Gestiona los dos microservicios centrales de negocio ('admin-service' y 'core-service') y brinda utilidades para el aprovisionamiento de PostgreSQL en VM1 (10.3.26.2).</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Borders>
              <w:top w:val="single" w:sz="4" w:space="0" w:color="D1D5DB"/>
              <w:bottom w:val="single" w:sz="4" w:space="0" w:color="D1D5DB"/>
              <w:left w:val="single" w:sz="4" w:space="0" w:color="D1D5DB"/>
              <w:right w:val="single" w:sz="4" w:space="0" w:color="D1D5DB"/>
            </w:tcBorders>
          </w:tcPr>
          <w:p>
            <w:pPr>
              <w:spacing w:before="0" w:after="0" w:line="252" w:lineRule="auto"/>
            </w:pPr>
            <w:r>
              <w:rPr>
                <w:rFonts w:ascii="Consolas" w:hAnsi="Consolas"/>
                <w:color w:val="1E1E1E"/>
                <w:sz w:val="18"/>
              </w:rPr>
              <w:t># Modo interactivo con menú gráfico:</w:t>
              <w:br/>
              <w:t>python deploy_back.py</w:t>
              <w:br/>
              <w:br/>
              <w:t># Modo automatizado / desatendido (despliega service-common + admin + core):</w:t>
              <w:br/>
              <w:t>python deploy_back.py --all</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4F8"/>
            <w:tcMar>
              <w:top w:w="160" w:type="dxa"/>
              <w:bottom w:w="160" w:type="dxa"/>
              <w:left w:w="240" w:type="dxa"/>
              <w:right w:w="200" w:type="dxa"/>
            </w:tcMar>
            <w:tcBorders>
              <w:top w:val="none"/>
              <w:bottom w:val="none"/>
              <w:left w:val="single" w:sz="30" w:space="0" w:color="005691"/>
              <w:right w:val="none"/>
            </w:tcBorders>
          </w:tcPr>
          <w:p>
            <w:pPr>
              <w:spacing w:before="40" w:after="60" w:line="276" w:lineRule="auto"/>
            </w:pPr>
            <w:r>
              <w:rPr>
                <w:rFonts w:ascii="Calibri" w:hAnsi="Calibri"/>
                <w:b/>
                <w:color w:val="005691"/>
                <w:sz w:val="21"/>
              </w:rPr>
              <w:t xml:space="preserve">📌 AUTOMATIZACIÓN CRÍTICA DE CORS EN CONTROLADORES: </w:t>
            </w:r>
            <w:r>
              <w:rPr>
                <w:rFonts w:ascii="Calibri" w:hAnsi="Calibri"/>
                <w:color w:val="282828"/>
                <w:sz w:val="20"/>
              </w:rPr>
              <w:t>Antes de compilar 'admin-service' o 'core-service', deploy_back.py busca en todos los archivos .java las anotaciones '@CrossOrigin' y las comenta automáticamente mediante expresiones regulares. Esto evita que el microservicio envíe cabeceras de CORS duplicadas que colisionen con las cabeceras inyectadas por Spring Cloud Gateway. Al finalizar el empaquetado, un bloque 'finally' SIEMPRE restaura y descomenta las anotaciones para no romper el entorno de desarrollo local.</w:t>
            </w:r>
          </w:p>
        </w:tc>
      </w:tr>
    </w:tbl>
    <w:p>
      <w:pPr>
        <w:spacing w:before="0" w:after="80"/>
      </w:pPr>
    </w:p>
    <w:tbl>
      <w:tblPr>
        <w:tblW w:type="auto" w:w="0"/>
        <w:jc w:val="center"/>
        <w:tblLayout w:type="fixed"/>
        <w:tblLook w:firstColumn="1" w:firstRow="1" w:lastColumn="0" w:lastRow="0" w:noHBand="0" w:noVBand="1" w:val="04A0"/>
      </w:tblPr>
      <w:tblGrid>
        <w:gridCol w:w="3120"/>
        <w:gridCol w:w="3120"/>
        <w:gridCol w:w="3120"/>
      </w:tblGrid>
      <w:tr>
        <w:tc>
          <w:tcPr>
            <w:tcW w:type="dxa" w:w="1584"/>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Opción</w:t>
            </w:r>
          </w:p>
        </w:tc>
        <w:tc>
          <w:tcPr>
            <w:tcW w:type="dxa" w:w="3168"/>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Acción del Menú</w:t>
            </w:r>
          </w:p>
        </w:tc>
        <w:tc>
          <w:tcPr>
            <w:tcW w:type="dxa" w:w="4608"/>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Comportamiento Técnico Detallado</w:t>
            </w:r>
          </w:p>
        </w:tc>
      </w:tr>
      <w:tr>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Opción 1</w:t>
            </w:r>
          </w:p>
        </w:tc>
        <w:tc>
          <w:tcPr>
            <w:tcW w:type="dxa" w:w="316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Desplegar TODO el Backend</w:t>
            </w:r>
          </w:p>
        </w:tc>
        <w:tc>
          <w:tcPr>
            <w:tcW w:type="dxa" w:w="460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Compila e instala service-common en ~/.m2, comenta CORS, compila admin y core, empaqueta en .tar, transfiere y arranca.</w:t>
            </w:r>
          </w:p>
        </w:tc>
      </w:tr>
      <w:tr>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Opción 2</w:t>
            </w:r>
          </w:p>
        </w:tc>
        <w:tc>
          <w:tcPr>
            <w:tcW w:type="dxa" w:w="316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Desplegar solo admin-service</w:t>
            </w:r>
          </w:p>
        </w:tc>
        <w:tc>
          <w:tcPr>
            <w:tcW w:type="dxa" w:w="460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Compila y despliega únicamente gestor-fe-admin-service en puerto 9095 de VM2.</w:t>
            </w:r>
          </w:p>
        </w:tc>
      </w:tr>
      <w:tr>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Opción 3</w:t>
            </w:r>
          </w:p>
        </w:tc>
        <w:tc>
          <w:tcPr>
            <w:tcW w:type="dxa" w:w="316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Desplegar solo core-service</w:t>
            </w:r>
          </w:p>
        </w:tc>
        <w:tc>
          <w:tcPr>
            <w:tcW w:type="dxa" w:w="460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Compila y despliega únicamente gestor-fe-core-service en puerto 9096 de VM2.</w:t>
            </w:r>
          </w:p>
        </w:tc>
      </w:tr>
      <w:tr>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Opción 4</w:t>
            </w:r>
          </w:p>
        </w:tc>
        <w:tc>
          <w:tcPr>
            <w:tcW w:type="dxa" w:w="316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Inicializar / Migrar BD (VM1)</w:t>
            </w:r>
          </w:p>
        </w:tc>
        <w:tc>
          <w:tcPr>
            <w:tcW w:type="dxa" w:w="460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Conecta a VM1 (10.3.26.2), crea los esquemas 'admin', 'gestor', 'logs' y ejecuta gestor_fe_core_db.sql.</w:t>
            </w:r>
          </w:p>
        </w:tc>
      </w:tr>
      <w:tr>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Opción 5</w:t>
            </w:r>
          </w:p>
        </w:tc>
        <w:tc>
          <w:tcPr>
            <w:tcW w:type="dxa" w:w="316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Ver estado en VM2 Backend</w:t>
            </w:r>
          </w:p>
        </w:tc>
        <w:tc>
          <w:tcPr>
            <w:tcW w:type="dxa" w:w="460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Muestra la tabla de contenedores Docker activos en VM2 con sus volúmenes montados.</w:t>
            </w:r>
          </w:p>
        </w:tc>
      </w:tr>
      <w:tr>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Opciones 6-7</w:t>
            </w:r>
          </w:p>
        </w:tc>
        <w:tc>
          <w:tcPr>
            <w:tcW w:type="dxa" w:w="316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Ver logs de servicios</w:t>
            </w:r>
          </w:p>
        </w:tc>
        <w:tc>
          <w:tcPr>
            <w:tcW w:type="dxa" w:w="460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Muestra las últimas 100 líneas de log de admin-service o core-service.</w:t>
            </w:r>
          </w:p>
        </w:tc>
      </w:tr>
      <w:tr>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Opción 8</w:t>
            </w:r>
          </w:p>
        </w:tc>
        <w:tc>
          <w:tcPr>
            <w:tcW w:type="dxa" w:w="316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Reiniciar contenedores</w:t>
            </w:r>
          </w:p>
        </w:tc>
        <w:tc>
          <w:tcPr>
            <w:tcW w:type="dxa" w:w="460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Ejecuta 'docker restart gestor-fe-admin-service gestor-fe-core-service'.</w:t>
            </w:r>
          </w:p>
        </w:tc>
      </w:tr>
      <w:tr>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Opción 9</w:t>
            </w:r>
          </w:p>
        </w:tc>
        <w:tc>
          <w:tcPr>
            <w:tcW w:type="dxa" w:w="316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Comentar @CrossOrigin</w:t>
            </w:r>
          </w:p>
        </w:tc>
        <w:tc>
          <w:tcPr>
            <w:tcW w:type="dxa" w:w="460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Fuerza el comentado manual de @CrossOrigin en todos los controladores Java.</w:t>
            </w:r>
          </w:p>
        </w:tc>
      </w:tr>
      <w:tr>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Opción 10</w:t>
            </w:r>
          </w:p>
        </w:tc>
        <w:tc>
          <w:tcPr>
            <w:tcW w:type="dxa" w:w="316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Descomentar @CrossOrigin</w:t>
            </w:r>
          </w:p>
        </w:tc>
        <w:tc>
          <w:tcPr>
            <w:tcW w:type="dxa" w:w="460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Restaura manualmente @CrossOrigin en todos los controladores Java.</w:t>
            </w:r>
          </w:p>
        </w:tc>
      </w:tr>
      <w:tr>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Opción 11</w:t>
            </w:r>
          </w:p>
        </w:tc>
        <w:tc>
          <w:tcPr>
            <w:tcW w:type="dxa" w:w="316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Salir</w:t>
            </w:r>
          </w:p>
        </w:tc>
        <w:tc>
          <w:tcPr>
            <w:tcW w:type="dxa" w:w="460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Cierra el menú interactivo.</w:t>
            </w:r>
          </w:p>
        </w:tc>
      </w:tr>
    </w:tbl>
    <w:p>
      <w:pPr>
        <w:spacing w:before="0" w:after="100"/>
      </w:pPr>
    </w:p>
    <w:p>
      <w:pPr>
        <w:pStyle w:val="Heading2"/>
        <w:keepNext/>
        <w:spacing w:before="260" w:after="80"/>
      </w:pPr>
      <w:r>
        <w:rPr>
          <w:rFonts w:ascii="Calibri" w:hAnsi="Calibri"/>
          <w:b/>
          <w:color w:val="0F4C81"/>
          <w:sz w:val="25"/>
        </w:rPr>
        <w:t>6.4. Script deploy_front.py: Frontend Angular y Keycloak en VM3 (10.3.26.4)</w:t>
      </w:r>
    </w:p>
    <w:p>
      <w:pPr>
        <w:spacing w:before="0" w:after="80" w:line="276" w:lineRule="auto"/>
      </w:pPr>
      <w:r>
        <w:rPr>
          <w:rFonts w:ascii="Calibri" w:hAnsi="Calibri"/>
          <w:color w:val="282828"/>
          <w:sz w:val="20"/>
        </w:rPr>
        <w:t>Controla el frontend web en Angular 17 y la sincronización declarativa del servidor de identidad Keycloak 26.</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Borders>
              <w:top w:val="single" w:sz="4" w:space="0" w:color="D1D5DB"/>
              <w:bottom w:val="single" w:sz="4" w:space="0" w:color="D1D5DB"/>
              <w:left w:val="single" w:sz="4" w:space="0" w:color="D1D5DB"/>
              <w:right w:val="single" w:sz="4" w:space="0" w:color="D1D5DB"/>
            </w:tcBorders>
          </w:tcPr>
          <w:p>
            <w:pPr>
              <w:spacing w:before="0" w:after="0" w:line="252" w:lineRule="auto"/>
            </w:pPr>
            <w:r>
              <w:rPr>
                <w:rFonts w:ascii="Consolas" w:hAnsi="Consolas"/>
                <w:color w:val="1E1E1E"/>
                <w:sz w:val="18"/>
              </w:rPr>
              <w:t># Modo interactivo con menú gráfico:</w:t>
              <w:br/>
              <w:t>python deploy_front.py</w:t>
              <w:br/>
              <w:br/>
              <w:t># Modo automatizado / desatendido (Frontend + Sincronización Keycloak):</w:t>
              <w:br/>
              <w:t>python deploy_front.py --all</w:t>
            </w:r>
          </w:p>
        </w:tc>
      </w:tr>
    </w:tbl>
    <w:p>
      <w:pPr>
        <w:spacing w:before="0" w:after="80"/>
      </w:pPr>
    </w:p>
    <w:tbl>
      <w:tblPr>
        <w:tblW w:type="auto" w:w="0"/>
        <w:jc w:val="center"/>
        <w:tblLayout w:type="fixed"/>
        <w:tblLook w:firstColumn="1" w:firstRow="1" w:lastColumn="0" w:lastRow="0" w:noHBand="0" w:noVBand="1" w:val="04A0"/>
      </w:tblPr>
      <w:tblGrid>
        <w:gridCol w:w="3120"/>
        <w:gridCol w:w="3120"/>
        <w:gridCol w:w="3120"/>
      </w:tblGrid>
      <w:tr>
        <w:tc>
          <w:tcPr>
            <w:tcW w:type="dxa" w:w="1584"/>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Opción</w:t>
            </w:r>
          </w:p>
        </w:tc>
        <w:tc>
          <w:tcPr>
            <w:tcW w:type="dxa" w:w="3168"/>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Acción del Menú</w:t>
            </w:r>
          </w:p>
        </w:tc>
        <w:tc>
          <w:tcPr>
            <w:tcW w:type="dxa" w:w="4608"/>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Comportamiento Técnico Detallado</w:t>
            </w:r>
          </w:p>
        </w:tc>
      </w:tr>
      <w:tr>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Opción 1</w:t>
            </w:r>
          </w:p>
        </w:tc>
        <w:tc>
          <w:tcPr>
            <w:tcW w:type="dxa" w:w="316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Desplegar Frontend Angular</w:t>
            </w:r>
          </w:p>
        </w:tc>
        <w:tc>
          <w:tcPr>
            <w:tcW w:type="dxa" w:w="460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Ejecuta Docker build multi-stage (Node 20 -&gt; Nginx Alpine), transfiere el .tar a VM3, sincroniza nginx.conf y levanta contenedor.</w:t>
            </w:r>
          </w:p>
        </w:tc>
      </w:tr>
      <w:tr>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Opción 2</w:t>
            </w:r>
          </w:p>
        </w:tc>
        <w:tc>
          <w:tcPr>
            <w:tcW w:type="dxa" w:w="316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Sincronizar Realm Keycloak</w:t>
            </w:r>
          </w:p>
        </w:tc>
        <w:tc>
          <w:tcPr>
            <w:tcW w:type="dxa" w:w="460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Obtiene token de admin con admin-cli, consulta si el Realm 'gestor-fe' existe; si existe actualiza clientes y Web Origins; si no, importa gestor-fe-realm.json.</w:t>
            </w:r>
          </w:p>
        </w:tc>
      </w:tr>
      <w:tr>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Opción 3</w:t>
            </w:r>
          </w:p>
        </w:tc>
        <w:tc>
          <w:tcPr>
            <w:tcW w:type="dxa" w:w="316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Ver estado en VM3</w:t>
            </w:r>
          </w:p>
        </w:tc>
        <w:tc>
          <w:tcPr>
            <w:tcW w:type="dxa" w:w="460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Consulta el estado de contenedores en 10.3.26.4 (gestor-fe-frontend y keycloak_app).</w:t>
            </w:r>
          </w:p>
        </w:tc>
      </w:tr>
      <w:tr>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Opciones 4-5</w:t>
            </w:r>
          </w:p>
        </w:tc>
        <w:tc>
          <w:tcPr>
            <w:tcW w:type="dxa" w:w="316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Ver logs</w:t>
            </w:r>
          </w:p>
        </w:tc>
        <w:tc>
          <w:tcPr>
            <w:tcW w:type="dxa" w:w="460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Muestra las últimas 100 líneas del log de Nginx Frontend o del servidor Keycloak.</w:t>
            </w:r>
          </w:p>
        </w:tc>
      </w:tr>
      <w:tr>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Opción 6</w:t>
            </w:r>
          </w:p>
        </w:tc>
        <w:tc>
          <w:tcPr>
            <w:tcW w:type="dxa" w:w="316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Probar conectividad HTTP</w:t>
            </w:r>
          </w:p>
        </w:tc>
        <w:tc>
          <w:tcPr>
            <w:tcW w:type="dxa" w:w="460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Realiza pruebas HTTP a https://gestor-fe.assolidaria.org.co, https://auth.assolidaria.org.co e IP directa.</w:t>
            </w:r>
          </w:p>
        </w:tc>
      </w:tr>
      <w:tr>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Opción 7</w:t>
            </w:r>
          </w:p>
        </w:tc>
        <w:tc>
          <w:tcPr>
            <w:tcW w:type="dxa" w:w="316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Reiniciar contenedor</w:t>
            </w:r>
          </w:p>
        </w:tc>
        <w:tc>
          <w:tcPr>
            <w:tcW w:type="dxa" w:w="460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Reinicia el contenedor Docker 'gestor-fe-frontend'.</w:t>
            </w:r>
          </w:p>
        </w:tc>
      </w:tr>
      <w:tr>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Opción 8</w:t>
            </w:r>
          </w:p>
        </w:tc>
        <w:tc>
          <w:tcPr>
            <w:tcW w:type="dxa" w:w="316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 Salir</w:t>
            </w:r>
          </w:p>
        </w:tc>
        <w:tc>
          <w:tcPr>
            <w:tcW w:type="dxa" w:w="460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Cierra la utilidad.</w:t>
            </w:r>
          </w:p>
        </w:tc>
      </w:tr>
    </w:tbl>
    <w:p>
      <w:pPr>
        <w:spacing w:before="0" w:after="100"/>
      </w:pPr>
    </w:p>
    <w:p>
      <w:pPr>
        <w:pStyle w:val="Heading1"/>
        <w:keepNext/>
        <w:spacing w:before="360" w:after="120"/>
      </w:pPr>
      <w:r>
        <w:rPr>
          <w:rFonts w:ascii="Calibri" w:hAnsi="Calibri"/>
          <w:b/>
          <w:color w:val="003366"/>
          <w:sz w:val="31"/>
        </w:rPr>
        <w:t>7. CONFIGURACIÓN DE CERTIFICADOS SSL/TLS, KEYCLOAK, FRONTEND Y API GATEWAY</w:t>
      </w:r>
    </w:p>
    <w:p>
      <w:pPr>
        <w:spacing w:before="0" w:after="80" w:line="276" w:lineRule="auto"/>
      </w:pPr>
      <w:r>
        <w:rPr>
          <w:rFonts w:ascii="Calibri" w:hAnsi="Calibri"/>
          <w:color w:val="282828"/>
          <w:sz w:val="20"/>
        </w:rPr>
        <w:t>La seguridad en el transporte de datos, la gestión de identidades y la firma electrónica de documentos en Gestor FE involucra múltiples capas criptográficas: certificados SSL/TLS para el cifrado web HTTPS, certificados y llaves asimétricas del Realm de Keycloak para la emisión y verificación de tokens JWT, y certificados digitales corporativos para la firma digital UBL 2.1 ante la DIAN.</w:t>
      </w:r>
    </w:p>
    <w:p>
      <w:pPr>
        <w:pStyle w:val="Heading2"/>
        <w:keepNext/>
        <w:spacing w:before="260" w:after="80"/>
      </w:pPr>
      <w:r>
        <w:rPr>
          <w:rFonts w:ascii="Calibri" w:hAnsi="Calibri"/>
          <w:b/>
          <w:color w:val="0F4C81"/>
          <w:sz w:val="25"/>
        </w:rPr>
        <w:t>7.1. Arquitectura de Terminación SSL/TLS en Nginx (VM3 10.3.26.4)</w:t>
      </w:r>
    </w:p>
    <w:p>
      <w:pPr>
        <w:spacing w:before="0" w:after="80" w:line="276" w:lineRule="auto"/>
      </w:pPr>
      <w:r>
        <w:rPr>
          <w:rFonts w:ascii="Calibri" w:hAnsi="Calibri"/>
          <w:color w:val="282828"/>
          <w:sz w:val="20"/>
        </w:rPr>
        <w:t>Para evitar la sobrecarga criptográfica de cifrado y descifrado en los microservicios Java (Spring Boot) y simplificar la gestión centralizada de certificados, Gestor FE adopta el patrón de 'Terminación SSL / SSL Offloading' en el Proxy Reverso Nginx alojado en VM3.</w:t>
      </w:r>
    </w:p>
    <w:p>
      <w:pPr>
        <w:spacing w:before="0" w:after="80" w:line="276" w:lineRule="auto"/>
      </w:pPr>
      <w:r>
        <w:rPr>
          <w:rFonts w:ascii="Calibri" w:hAnsi="Calibri"/>
          <w:color w:val="282828"/>
          <w:sz w:val="20"/>
        </w:rPr>
        <w:t>Todos los subdominios institucionales de la organización apuntan en el DNS público a la dirección IP pública de VM3 (asociada internamente a la interfaz 10.3.26.4):</w:t>
      </w:r>
    </w:p>
    <w:p>
      <w:pPr>
        <w:pStyle w:val="ListBullet"/>
        <w:spacing w:before="0" w:after="60" w:line="276" w:lineRule="auto"/>
      </w:pPr>
      <w:r>
        <w:rPr>
          <w:rFonts w:ascii="Calibri" w:hAnsi="Calibri"/>
          <w:b/>
          <w:color w:val="141414"/>
          <w:sz w:val="19"/>
        </w:rPr>
        <w:t xml:space="preserve">https://gestor-fe.assolidaria.org.co: </w:t>
      </w:r>
      <w:r>
        <w:rPr>
          <w:rFonts w:ascii="Calibri" w:hAnsi="Calibri"/>
          <w:color w:val="323232"/>
          <w:sz w:val="19"/>
        </w:rPr>
        <w:t>Punto de acceso a la aplicación web SPA de Angular 17.</w:t>
      </w:r>
    </w:p>
    <w:p>
      <w:pPr>
        <w:pStyle w:val="ListBullet"/>
        <w:spacing w:before="0" w:after="60" w:line="276" w:lineRule="auto"/>
      </w:pPr>
      <w:r>
        <w:rPr>
          <w:rFonts w:ascii="Calibri" w:hAnsi="Calibri"/>
          <w:b/>
          <w:color w:val="141414"/>
          <w:sz w:val="19"/>
        </w:rPr>
        <w:t xml:space="preserve">https://auth.assolidaria.org.co: </w:t>
      </w:r>
      <w:r>
        <w:rPr>
          <w:rFonts w:ascii="Calibri" w:hAnsi="Calibri"/>
          <w:color w:val="323232"/>
          <w:sz w:val="19"/>
        </w:rPr>
        <w:t>Punto de autenticación OIDC/OAuth2 y consola administrativa de Keycloak 26.</w:t>
      </w:r>
    </w:p>
    <w:p>
      <w:pPr>
        <w:pStyle w:val="ListBullet"/>
        <w:spacing w:before="0" w:after="60" w:line="276" w:lineRule="auto"/>
      </w:pPr>
      <w:r>
        <w:rPr>
          <w:rFonts w:ascii="Calibri" w:hAnsi="Calibri"/>
          <w:b/>
          <w:color w:val="141414"/>
          <w:sz w:val="19"/>
        </w:rPr>
        <w:t xml:space="preserve">https://api-gestor.assolidaria.org.co: </w:t>
      </w:r>
      <w:r>
        <w:rPr>
          <w:rFonts w:ascii="Calibri" w:hAnsi="Calibri"/>
          <w:color w:val="323232"/>
          <w:sz w:val="19"/>
        </w:rPr>
        <w:t>Punto de entrada HTTPS hacia el Spring Cloud Gateway (enrutado a VM2 10.3.26.3:8090).</w:t>
      </w:r>
    </w:p>
    <w:tbl>
      <w:tblPr>
        <w:tblW w:type="auto" w:w="0"/>
        <w:jc w:val="center"/>
        <w:tblLayout w:type="fixed"/>
        <w:tblLook w:firstColumn="1" w:firstRow="1" w:lastColumn="0" w:lastRow="0" w:noHBand="0" w:noVBand="1" w:val="04A0"/>
      </w:tblPr>
      <w:tblGrid>
        <w:gridCol w:w="9360"/>
      </w:tblGrid>
      <w:tr>
        <w:tc>
          <w:tcPr>
            <w:tcW w:type="dxa" w:w="9360"/>
            <w:shd w:fill="F0F4F8"/>
            <w:tcMar>
              <w:top w:w="160" w:type="dxa"/>
              <w:bottom w:w="160" w:type="dxa"/>
              <w:left w:w="240" w:type="dxa"/>
              <w:right w:w="200" w:type="dxa"/>
            </w:tcMar>
            <w:tcBorders>
              <w:top w:val="none"/>
              <w:bottom w:val="none"/>
              <w:left w:val="single" w:sz="30" w:space="0" w:color="005691"/>
              <w:right w:val="none"/>
            </w:tcBorders>
          </w:tcPr>
          <w:p>
            <w:pPr>
              <w:spacing w:before="40" w:after="60" w:line="276" w:lineRule="auto"/>
            </w:pPr>
            <w:r>
              <w:rPr>
                <w:rFonts w:ascii="Calibri" w:hAnsi="Calibri"/>
                <w:b/>
                <w:color w:val="005691"/>
                <w:sz w:val="21"/>
              </w:rPr>
              <w:t xml:space="preserve">📌 MECANISMO DE CABECERAS X-FORWARDED-*: </w:t>
            </w:r>
            <w:r>
              <w:rPr>
                <w:rFonts w:ascii="Calibri" w:hAnsi="Calibri"/>
                <w:color w:val="282828"/>
                <w:sz w:val="20"/>
              </w:rPr>
              <w:t>El servidor Nginx recibe el tráfico cifrado HTTPS (puerto 443) proveniente de internet, valida los certificados SSL y redirige las peticiones internamente por HTTP sin cifrar hacia Keycloak (10.3.26.4:8080) y hacia el API Gateway (10.3.26.3:8090) a través de la red privada segura de HostDime. Para que Keycloak y el Gateway sepan que el usuario original navegaba por HTTPS, Nginx inyecta de manera obligatoria las cabeceras:</w:t>
              <w:br/>
              <w:t>• proxy_set_header X-Forwarded-Proto $scheme; (o https)</w:t>
              <w:br/>
              <w:t>• proxy_set_header X-Forwarded-Host $host;</w:t>
              <w:br/>
              <w:t>• proxy_set_header X-Forwarded-Port $server_port; (443)</w:t>
            </w:r>
          </w:p>
        </w:tc>
      </w:tr>
    </w:tbl>
    <w:p>
      <w:pPr>
        <w:spacing w:before="0" w:after="80"/>
      </w:pPr>
    </w:p>
    <w:p>
      <w:pPr>
        <w:pStyle w:val="Heading2"/>
        <w:keepNext/>
        <w:spacing w:before="260" w:after="80"/>
      </w:pPr>
      <w:r>
        <w:rPr>
          <w:rFonts w:ascii="Calibri" w:hAnsi="Calibri"/>
          <w:b/>
          <w:color w:val="0F4C81"/>
          <w:sz w:val="25"/>
        </w:rPr>
        <w:t>7.2. Generación e Instalación de Certificados SSL (Let's Encrypt / ZeroSSL)</w:t>
      </w:r>
    </w:p>
    <w:p>
      <w:pPr>
        <w:spacing w:before="0" w:after="80" w:line="276" w:lineRule="auto"/>
      </w:pPr>
      <w:r>
        <w:rPr>
          <w:rFonts w:ascii="Calibri" w:hAnsi="Calibri"/>
          <w:color w:val="282828"/>
          <w:sz w:val="20"/>
        </w:rPr>
        <w:t>Los certificados SSL para los subdominios *.assolidaria.org.co se obtienen mediante el protocolo ACME utilizando la herramienta Certbot o mediante el panel del proveedor DNS / Cloud. Existen dos modalidades de validación:</w:t>
      </w:r>
    </w:p>
    <w:p>
      <w:pPr>
        <w:pStyle w:val="ListBullet"/>
        <w:spacing w:before="0" w:after="60" w:line="276" w:lineRule="auto"/>
      </w:pPr>
      <w:r>
        <w:rPr>
          <w:rFonts w:ascii="Calibri" w:hAnsi="Calibri"/>
          <w:b/>
          <w:color w:val="141414"/>
          <w:sz w:val="19"/>
        </w:rPr>
        <w:t xml:space="preserve">1. Validación por DNS (Wildcard): </w:t>
      </w:r>
      <w:r>
        <w:rPr>
          <w:rFonts w:ascii="Calibri" w:hAnsi="Calibri"/>
          <w:color w:val="323232"/>
          <w:sz w:val="19"/>
        </w:rPr>
        <w:t>Se ejecuta 'sudo certbot certonly --manual --preferred-challenges dns -d *.assolidaria.org.co'. Certbot genera un valor de texto secreto (hash) que debe crearse como registro TXT en el DNS bajo el nombre '_acme-challenge'. Una vez propagado el registro, la entidad certificadora emite el certificado comodín válido para todos los subdominios.</w:t>
      </w:r>
    </w:p>
    <w:p>
      <w:pPr>
        <w:pStyle w:val="ListBullet"/>
        <w:spacing w:before="0" w:after="60" w:line="276" w:lineRule="auto"/>
      </w:pPr>
      <w:r>
        <w:rPr>
          <w:rFonts w:ascii="Calibri" w:hAnsi="Calibri"/>
          <w:b/>
          <w:color w:val="141414"/>
          <w:sz w:val="19"/>
        </w:rPr>
        <w:t xml:space="preserve">2. Validación por HTTP (Certbot Standalone / Nginx): </w:t>
      </w:r>
      <w:r>
        <w:rPr>
          <w:rFonts w:ascii="Calibri" w:hAnsi="Calibri"/>
          <w:color w:val="323232"/>
          <w:sz w:val="19"/>
        </w:rPr>
        <w:t>Si los subdominios ya resuelven directamente hacia la IP de VM3 y los puertos 80 y 443 están abiertos en el firewall, se ejecuta 'sudo certbot certonly --nginx -d gestor-fe.assolidaria.org.co -d auth.assolidaria.org.co -d api-gestor.assolidaria.org.co'. Certbot valida la pertenencia del servidor respondiendo a un desafío HTTP temporal sin intervención manual de registros DNS.</w:t>
      </w:r>
    </w:p>
    <w:p>
      <w:pPr>
        <w:spacing w:before="0" w:after="80" w:line="276" w:lineRule="auto"/>
      </w:pPr>
      <w:r>
        <w:rPr>
          <w:rFonts w:ascii="Calibri" w:hAnsi="Calibri"/>
          <w:b/>
          <w:color w:val="141414"/>
          <w:sz w:val="20"/>
        </w:rPr>
        <w:t xml:space="preserve">Rutas de Certificados: </w:t>
      </w:r>
      <w:r>
        <w:rPr>
          <w:rFonts w:ascii="Calibri" w:hAnsi="Calibri"/>
          <w:color w:val="282828"/>
          <w:sz w:val="20"/>
        </w:rPr>
        <w:t>Estructura de archivos de certificados generados en Linux:</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Borders>
              <w:top w:val="single" w:sz="4" w:space="0" w:color="D1D5DB"/>
              <w:bottom w:val="single" w:sz="4" w:space="0" w:color="D1D5DB"/>
              <w:left w:val="single" w:sz="4" w:space="0" w:color="D1D5DB"/>
              <w:right w:val="single" w:sz="4" w:space="0" w:color="D1D5DB"/>
            </w:tcBorders>
          </w:tcPr>
          <w:p>
            <w:pPr>
              <w:spacing w:before="0" w:after="0" w:line="252" w:lineRule="auto"/>
            </w:pPr>
            <w:r>
              <w:rPr>
                <w:rFonts w:ascii="Consolas" w:hAnsi="Consolas"/>
                <w:color w:val="1E1E1E"/>
                <w:sz w:val="18"/>
              </w:rPr>
              <w:t>/etc/letsencrypt/live/assolidaria.org.co/fullchain.pem   # Certificado público + cadena intermedia (CA)</w:t>
              <w:br/>
              <w:t>/etc/letsencrypt/live/assolidaria.org.co/privkey.pem     # Llave privada RSA de 2048/4096 bits (Confidencial)</w:t>
            </w:r>
          </w:p>
        </w:tc>
      </w:tr>
    </w:tbl>
    <w:p>
      <w:pPr>
        <w:spacing w:before="0" w:after="80"/>
      </w:pPr>
    </w:p>
    <w:p>
      <w:pPr>
        <w:pStyle w:val="Heading2"/>
        <w:keepNext/>
        <w:spacing w:before="260" w:after="80"/>
      </w:pPr>
      <w:r>
        <w:rPr>
          <w:rFonts w:ascii="Calibri" w:hAnsi="Calibri"/>
          <w:b/>
          <w:color w:val="0F4C81"/>
          <w:sz w:val="25"/>
        </w:rPr>
        <w:t>7.3. Configuración en Nginx (nginx.conf)</w:t>
      </w:r>
    </w:p>
    <w:p>
      <w:pPr>
        <w:spacing w:before="0" w:after="80" w:line="276" w:lineRule="auto"/>
      </w:pPr>
      <w:r>
        <w:rPr>
          <w:rFonts w:ascii="Calibri" w:hAnsi="Calibri"/>
          <w:color w:val="282828"/>
          <w:sz w:val="20"/>
        </w:rPr>
        <w:t>El archivo de configuración de Nginx (/opt/nginx/conf.d/default.conf) montado en el contenedor define los bloques de servidor para cada subdominio:</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Borders>
              <w:top w:val="single" w:sz="4" w:space="0" w:color="D1D5DB"/>
              <w:bottom w:val="single" w:sz="4" w:space="0" w:color="D1D5DB"/>
              <w:left w:val="single" w:sz="4" w:space="0" w:color="D1D5DB"/>
              <w:right w:val="single" w:sz="4" w:space="0" w:color="D1D5DB"/>
            </w:tcBorders>
          </w:tcPr>
          <w:p>
            <w:pPr>
              <w:spacing w:before="0" w:after="0" w:line="252" w:lineRule="auto"/>
            </w:pPr>
            <w:r>
              <w:rPr>
                <w:rFonts w:ascii="Consolas" w:hAnsi="Consolas"/>
                <w:color w:val="1E1E1E"/>
                <w:sz w:val="18"/>
              </w:rPr>
              <w:t># =========================================================================</w:t>
              <w:br/>
              <w:t># CONFIGURACIÓN NGINX CON TERMINACIÓN SSL PARA GESTOR FE</w:t>
              <w:br/>
              <w:t># =========================================================================</w:t>
              <w:br/>
              <w:br/>
              <w:t># 1. Frontend Angular (gestor-fe.assolidaria.org.co)</w:t>
              <w:br/>
              <w:t>server {</w:t>
              <w:br/>
              <w:t xml:space="preserve">    listen 80;</w:t>
              <w:br/>
              <w:t xml:space="preserve">    server_name gestor-fe.assolidaria.org.co;</w:t>
              <w:br/>
              <w:t xml:space="preserve">    # Redirección obligatoria a HTTPS en producción:</w:t>
              <w:br/>
              <w:t xml:space="preserve">    # return 301 https://$host$request_uri;</w:t>
              <w:br/>
              <w:br/>
              <w:t xml:space="preserve">    root /usr/share/nginx/html;</w:t>
              <w:br/>
              <w:t xml:space="preserve">    index index.html index.htm;</w:t>
              <w:br/>
              <w:br/>
              <w:t xml:space="preserve">    location / {</w:t>
              <w:br/>
              <w:t xml:space="preserve">        try_files $uri $uri/ /index.html;  # Soporte History Mode SPA</w:t>
              <w:br/>
              <w:t xml:space="preserve">    }</w:t>
              <w:br/>
              <w:br/>
              <w:t xml:space="preserve">    client_max_body_size 100M;</w:t>
              <w:br/>
              <w:t>}</w:t>
              <w:br/>
              <w:br/>
              <w:t># 2. Proxy Inverso para Keycloak (auth.assolidaria.org.co)</w:t>
              <w:br/>
              <w:t>server {</w:t>
              <w:br/>
              <w:t xml:space="preserve">    listen 80;</w:t>
              <w:br/>
              <w:t xml:space="preserve">    server_name auth.assolidaria.org.co;</w:t>
              <w:br/>
              <w:br/>
              <w:t xml:space="preserve">    location / {</w:t>
              <w:br/>
              <w:t xml:space="preserve">        proxy_pass http://10.3.26.4:8080;</w:t>
              <w:br/>
              <w:t xml:space="preserve">        proxy_http_version 1.1;</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proxy_set_header X-Forwarded-Host $host;</w:t>
              <w:br/>
              <w:t xml:space="preserve">        proxy_set_header X-Forwarded-Port $server_port;</w:t>
              <w:br/>
              <w:br/>
              <w:t xml:space="preserve">        proxy_buffer_size 128k;</w:t>
              <w:br/>
              <w:t xml:space="preserve">        proxy_buffers 4 256k;</w:t>
              <w:br/>
              <w:t xml:space="preserve">        proxy_busy_buffers_size 256k;</w:t>
              <w:br/>
              <w:t xml:space="preserve">        proxy_read_timeout 600s;</w:t>
              <w:br/>
              <w:t xml:space="preserve">        proxy_connect_timeout 60s;</w:t>
              <w:br/>
              <w:t xml:space="preserve">    }</w:t>
              <w:br/>
              <w:t>}</w:t>
              <w:br/>
              <w:br/>
              <w:t># 3. Proxy Inverso para API Gateway (api-gestor.assolidaria.org.co -&gt; VM2 10.3.26.3:8090)</w:t>
              <w:br/>
              <w:t>server {</w:t>
              <w:br/>
              <w:t xml:space="preserve">    listen 80;</w:t>
              <w:br/>
              <w:t xml:space="preserve">    server_name api-gestor.assolidaria.org.co;</w:t>
              <w:br/>
              <w:br/>
              <w:t xml:space="preserve">    location / {</w:t>
              <w:br/>
              <w:t xml:space="preserve">        proxy_pass http://10.3.26.3:8090;</w:t>
              <w:br/>
              <w:t xml:space="preserve">        proxy_http_version 1.1;</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proxy_set_header X-Forwarded-Host $host;</w:t>
              <w:br/>
              <w:t xml:space="preserve">        proxy_set_header X-Forwarded-Port $server_port;</w:t>
              <w:br/>
              <w:br/>
              <w:t xml:space="preserve">        client_max_body_size 100M;</w:t>
              <w:br/>
              <w:t xml:space="preserve">        proxy_read_timeout 600s;</w:t>
              <w:br/>
              <w:t xml:space="preserve">        proxy_connect_timeout 60s;</w:t>
              <w:br/>
              <w:t xml:space="preserve">    }</w:t>
              <w:br/>
              <w:t>}</w:t>
            </w:r>
          </w:p>
        </w:tc>
      </w:tr>
    </w:tbl>
    <w:p>
      <w:pPr>
        <w:spacing w:before="0" w:after="80"/>
      </w:pPr>
    </w:p>
    <w:p>
      <w:pPr>
        <w:pStyle w:val="Heading2"/>
        <w:keepNext/>
        <w:spacing w:before="260" w:after="80"/>
      </w:pPr>
      <w:r>
        <w:rPr>
          <w:rFonts w:ascii="Calibri" w:hAnsi="Calibri"/>
          <w:b/>
          <w:color w:val="0F4C81"/>
          <w:sz w:val="25"/>
        </w:rPr>
        <w:t>7.4. Configuración Criptográfica en Keycloak (Realm gestor-fe)</w:t>
      </w:r>
    </w:p>
    <w:p>
      <w:pPr>
        <w:spacing w:before="0" w:after="80" w:line="276" w:lineRule="auto"/>
      </w:pPr>
      <w:r>
        <w:rPr>
          <w:rFonts w:ascii="Calibri" w:hAnsi="Calibri"/>
          <w:color w:val="282828"/>
          <w:sz w:val="20"/>
        </w:rPr>
        <w:t>Keycloak 26 gestiona su propia infraestructura de llaves y certificados digitales para firmar criptográficamente los tokens JSON Web Tokens (JWT) que consumen Angular y el Gateway:</w:t>
      </w:r>
    </w:p>
    <w:p>
      <w:pPr>
        <w:pStyle w:val="ListBullet"/>
        <w:spacing w:before="0" w:after="60" w:line="276" w:lineRule="auto"/>
      </w:pPr>
      <w:r>
        <w:rPr>
          <w:rFonts w:ascii="Calibri" w:hAnsi="Calibri"/>
          <w:b/>
          <w:color w:val="141414"/>
          <w:sz w:val="19"/>
        </w:rPr>
        <w:t xml:space="preserve">Directiva sslRequired: </w:t>
      </w:r>
      <w:r>
        <w:rPr>
          <w:rFonts w:ascii="Calibri" w:hAnsi="Calibri"/>
          <w:color w:val="323232"/>
          <w:sz w:val="19"/>
        </w:rPr>
        <w:t>En el archivo 'gestor-fe-realm.json', la directiva '"sslRequired": "external"' instruye a Keycloak a exigir obligatoriamente HTTPS para cualquier conexión que provenga de una IP pública o externa, mientras permite conexiones HTTP locales desde el proxy inverso en localhost / 10.3.26.4.</w:t>
      </w:r>
    </w:p>
    <w:p>
      <w:pPr>
        <w:pStyle w:val="ListBullet"/>
        <w:spacing w:before="0" w:after="60" w:line="276" w:lineRule="auto"/>
      </w:pPr>
      <w:r>
        <w:rPr>
          <w:rFonts w:ascii="Calibri" w:hAnsi="Calibri"/>
          <w:b/>
          <w:color w:val="141414"/>
          <w:sz w:val="19"/>
        </w:rPr>
        <w:t xml:space="preserve">Par de Llaves del Realm (Realm Keys): </w:t>
      </w:r>
      <w:r>
        <w:rPr>
          <w:rFonts w:ascii="Calibri" w:hAnsi="Calibri"/>
          <w:color w:val="323232"/>
          <w:sz w:val="19"/>
        </w:rPr>
        <w:t>Keycloak genera un par de llaves asimétricas RSA de 2048 bits (algoritmo RS256) con un certificado X.509 asociado al Realm. La llave privada se mantiene en la base de datos PostgreSQL de VM1 y nunca sale de Keycloak. Con ella, Keycloak firma cada access_token emitido tras un login exitoso.</w:t>
      </w:r>
    </w:p>
    <w:p>
      <w:pPr>
        <w:pStyle w:val="ListBullet"/>
        <w:spacing w:before="0" w:after="60" w:line="276" w:lineRule="auto"/>
      </w:pPr>
      <w:r>
        <w:rPr>
          <w:rFonts w:ascii="Calibri" w:hAnsi="Calibri"/>
          <w:b/>
          <w:color w:val="141414"/>
          <w:sz w:val="19"/>
        </w:rPr>
        <w:t xml:space="preserve">Endpoint de Certificados JWKS: </w:t>
      </w:r>
      <w:r>
        <w:rPr>
          <w:rFonts w:ascii="Calibri" w:hAnsi="Calibri"/>
          <w:color w:val="323232"/>
          <w:sz w:val="19"/>
        </w:rPr>
        <w:t>Keycloak publica sus certificados y llaves públicas en formato JWK (JSON Web Key) en la URL pública: https://auth.assolidaria.org.co/realms/gestor-fe/protocol/openid-connect/certs. Tanto el Frontend como el API Gateway descargan periódicamente estas llaves públicas para verificar que la firma de los tokens sea auténtica y no haya sido alterada por terceros.</w:t>
      </w:r>
    </w:p>
    <w:p>
      <w:pPr>
        <w:pStyle w:val="ListBullet"/>
        <w:spacing w:before="0" w:after="60" w:line="276" w:lineRule="auto"/>
      </w:pPr>
      <w:r>
        <w:rPr>
          <w:rFonts w:ascii="Calibri" w:hAnsi="Calibri"/>
          <w:b/>
          <w:color w:val="141414"/>
          <w:sz w:val="19"/>
        </w:rPr>
        <w:t xml:space="preserve">Cliente OIDC gestor-fe-frontend: </w:t>
      </w:r>
      <w:r>
        <w:rPr>
          <w:rFonts w:ascii="Calibri" w:hAnsi="Calibri"/>
          <w:color w:val="323232"/>
          <w:sz w:val="19"/>
        </w:rPr>
        <w:t>El cliente 'gestor-fe-frontend' está tipificado como 'Público' con estándar PKCE (Proof Key for Code Exchange). Tiene configurados como Web Origins permitidos (CORS) la URL: https://gestor-fe.assolidaria.org.co y como Redirect URIs válidas https://gestor-fe.assolidaria.org.co/*.</w:t>
      </w:r>
    </w:p>
    <w:p>
      <w:pPr>
        <w:pStyle w:val="Heading2"/>
        <w:keepNext/>
        <w:spacing w:before="260" w:after="80"/>
      </w:pPr>
      <w:r>
        <w:rPr>
          <w:rFonts w:ascii="Calibri" w:hAnsi="Calibri"/>
          <w:b/>
          <w:color w:val="0F4C81"/>
          <w:sz w:val="25"/>
        </w:rPr>
        <w:t>7.5. Configuración en el API Gateway y Protección de Recursos</w:t>
      </w:r>
    </w:p>
    <w:p>
      <w:pPr>
        <w:spacing w:before="0" w:after="80" w:line="276" w:lineRule="auto"/>
      </w:pPr>
      <w:r>
        <w:rPr>
          <w:rFonts w:ascii="Calibri" w:hAnsi="Calibri"/>
          <w:color w:val="282828"/>
          <w:sz w:val="20"/>
        </w:rPr>
        <w:t>El microservicio 'gestor-fe-gateway' actúa como Resource Server y router perimetral. En su archivo de configuración (application.yml y gestor-fe-gateway.yml en config-repo) se parametriza la directiva globalcors para permitir que el navegador web conectado al frontend HTTPS pueda enviar peticiones asíncronas con encabezados Authorization:</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180" w:type="dxa"/>
              <w:right w:w="180" w:type="dxa"/>
            </w:tcMar>
            <w:tcBorders>
              <w:top w:val="single" w:sz="4" w:space="0" w:color="D1D5DB"/>
              <w:bottom w:val="single" w:sz="4" w:space="0" w:color="D1D5DB"/>
              <w:left w:val="single" w:sz="4" w:space="0" w:color="D1D5DB"/>
              <w:right w:val="single" w:sz="4" w:space="0" w:color="D1D5DB"/>
            </w:tcBorders>
          </w:tcPr>
          <w:p>
            <w:pPr>
              <w:spacing w:before="0" w:after="0" w:line="252" w:lineRule="auto"/>
            </w:pPr>
            <w:r>
              <w:rPr>
                <w:rFonts w:ascii="Consolas" w:hAnsi="Consolas"/>
                <w:color w:val="1E1E1E"/>
                <w:sz w:val="18"/>
              </w:rPr>
              <w:t>spring:</w:t>
              <w:br/>
              <w:t xml:space="preserve">  cloud:</w:t>
              <w:br/>
              <w:t xml:space="preserve">    gateway:</w:t>
              <w:br/>
              <w:t xml:space="preserve">      globalcors:</w:t>
              <w:br/>
              <w:t xml:space="preserve">        add-to-simple-url-handler-mapping: true</w:t>
              <w:br/>
              <w:t xml:space="preserve">        cors-configurations:</w:t>
              <w:br/>
              <w:t xml:space="preserve">          '[/**]':</w:t>
              <w:br/>
              <w:t xml:space="preserve">            allowedOrigins:</w:t>
              <w:br/>
              <w:t xml:space="preserve">              - "https://gestor-fe.assolidaria.org.co"</w:t>
              <w:br/>
              <w:t xml:space="preserve">              - "http://gestor-fe.assolidaria.org.co"</w:t>
              <w:br/>
              <w:t xml:space="preserve">              - "http://localhost:4200"</w:t>
              <w:br/>
              <w:t xml:space="preserve">              - "http://10.3.26.4:4200"</w:t>
              <w:br/>
              <w:t xml:space="preserve">              - "http://10.3.26.4"</w:t>
              <w:br/>
              <w:t xml:space="preserve">            allowedMethods:</w:t>
              <w:br/>
              <w:t xml:space="preserve">              - GET</w:t>
              <w:br/>
              <w:t xml:space="preserve">              - POST</w:t>
              <w:br/>
              <w:t xml:space="preserve">              - PUT</w:t>
              <w:br/>
              <w:t xml:space="preserve">              - DELETE</w:t>
              <w:br/>
              <w:t xml:space="preserve">              - OPTIONS</w:t>
              <w:br/>
              <w:t xml:space="preserve">              - PATCH</w:t>
              <w:br/>
              <w:t xml:space="preserve">            allowedHeaders: "*"</w:t>
              <w:br/>
              <w:t xml:space="preserve">            allowCredentials: true</w:t>
              <w:br/>
              <w:t xml:space="preserve">            maxAge: 3600</w:t>
            </w:r>
          </w:p>
        </w:tc>
      </w:tr>
    </w:tbl>
    <w:p>
      <w:pPr>
        <w:spacing w:before="0" w:after="80"/>
      </w:pPr>
    </w:p>
    <w:p>
      <w:pPr>
        <w:pStyle w:val="Heading2"/>
        <w:keepNext/>
        <w:spacing w:before="260" w:after="80"/>
      </w:pPr>
      <w:r>
        <w:rPr>
          <w:rFonts w:ascii="Calibri" w:hAnsi="Calibri"/>
          <w:b/>
          <w:color w:val="0F4C81"/>
          <w:sz w:val="25"/>
        </w:rPr>
        <w:t>7.6. Certificados Digitales DIAN para Firma Electrónica (XAdES-BES)</w:t>
      </w:r>
    </w:p>
    <w:p>
      <w:pPr>
        <w:spacing w:before="0" w:after="80" w:line="276" w:lineRule="auto"/>
      </w:pPr>
      <w:r>
        <w:rPr>
          <w:rFonts w:ascii="Calibri" w:hAnsi="Calibri"/>
          <w:color w:val="282828"/>
          <w:sz w:val="20"/>
        </w:rPr>
        <w:t>Es fundamental no confundir el certificado SSL del navegador con el Certificado Digital de Firma Electrónica. Este último es un certificado de firma digital de Persona Jurídica regulado por la Ley 527 de 1999 de Colombia, emitido por entidades de certificación autorizadas por el ONAC (como Andes SCD u OlimpiaIT):</w:t>
      </w:r>
    </w:p>
    <w:p>
      <w:pPr>
        <w:pStyle w:val="ListBullet"/>
        <w:spacing w:before="0" w:after="60" w:line="276" w:lineRule="auto"/>
      </w:pPr>
      <w:r>
        <w:rPr>
          <w:rFonts w:ascii="Calibri" w:hAnsi="Calibri"/>
          <w:b/>
          <w:color w:val="141414"/>
          <w:sz w:val="19"/>
        </w:rPr>
        <w:t xml:space="preserve">Formato y Custodia: </w:t>
      </w:r>
      <w:r>
        <w:rPr>
          <w:rFonts w:ascii="Calibri" w:hAnsi="Calibri"/>
          <w:color w:val="323232"/>
          <w:sz w:val="19"/>
        </w:rPr>
        <w:t>Archivo en formato PKCS#12 (.p12 o .pfx) que contiene el certificado X.509 de la entidad emisora, la cadena de confianza (Subordinate CA y Root CA) y la clave privada de firma protegida por contraseña alfanumérica.</w:t>
      </w:r>
    </w:p>
    <w:p>
      <w:pPr>
        <w:pStyle w:val="ListBullet"/>
        <w:spacing w:before="0" w:after="60" w:line="276" w:lineRule="auto"/>
      </w:pPr>
      <w:r>
        <w:rPr>
          <w:rFonts w:ascii="Calibri" w:hAnsi="Calibri"/>
          <w:b/>
          <w:color w:val="141414"/>
          <w:sz w:val="19"/>
        </w:rPr>
        <w:t xml:space="preserve">Mecanismo de Firma en core-service: </w:t>
      </w:r>
      <w:r>
        <w:rPr>
          <w:rFonts w:ascii="Calibri" w:hAnsi="Calibri"/>
          <w:color w:val="323232"/>
          <w:sz w:val="19"/>
        </w:rPr>
        <w:t>El microservicio 'gestor-fe-core-service' extrae el certificado y aplica el estándar de firma avanzada XAdES-BES (XML Advanced Electronic Signatures) en la sección &lt;ext:UBLExtensions&gt; de cada archivo XML UBL 2.1. Calcula el DigestValue (SHA-256), estampa la firma RSA (SignatureValue), el código CUFE/CUDE y el emisor (IssuerSerial).</w:t>
      </w:r>
    </w:p>
    <w:p>
      <w:pPr>
        <w:pStyle w:val="Heading1"/>
        <w:keepNext/>
        <w:spacing w:before="360" w:after="120"/>
      </w:pPr>
      <w:r>
        <w:rPr>
          <w:rFonts w:ascii="Calibri" w:hAnsi="Calibri"/>
          <w:b/>
          <w:color w:val="003366"/>
          <w:sz w:val="31"/>
        </w:rPr>
        <w:t>8. GUÍA PASO A PASO PARA EJECUTAR LOS DESPLIEGUES</w:t>
      </w:r>
    </w:p>
    <w:p>
      <w:pPr>
        <w:spacing w:before="0" w:after="80" w:line="276" w:lineRule="auto"/>
      </w:pPr>
      <w:r>
        <w:rPr>
          <w:rFonts w:ascii="Calibri" w:hAnsi="Calibri"/>
          <w:color w:val="282828"/>
          <w:sz w:val="20"/>
        </w:rPr>
        <w:t>Para garantizar la consistencia transaccional y la correcta resolución de dependencias, los despliegues deben ejecutarse siguiendo un orden cronológico obligatorio. Intentar desplegar los microservicios de negocio sin tener activo el servidor Eureka o la base de datos resultará en fallos de inicio (CrashLoopBackOff).</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864"/>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Paso</w:t>
            </w:r>
          </w:p>
        </w:tc>
        <w:tc>
          <w:tcPr>
            <w:tcW w:type="dxa" w:w="2880"/>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Acción Operativa</w:t>
            </w:r>
          </w:p>
        </w:tc>
        <w:tc>
          <w:tcPr>
            <w:tcW w:type="dxa" w:w="2592"/>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Script / Comando</w:t>
            </w:r>
          </w:p>
        </w:tc>
        <w:tc>
          <w:tcPr>
            <w:tcW w:type="dxa" w:w="1584"/>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Servidor Destino</w:t>
            </w:r>
          </w:p>
        </w:tc>
        <w:tc>
          <w:tcPr>
            <w:tcW w:type="dxa" w:w="1440"/>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Criterio de Aceptación</w:t>
            </w:r>
          </w:p>
        </w:tc>
      </w:tr>
      <w:tr>
        <w:tc>
          <w:tcPr>
            <w:tcW w:type="dxa" w:w="86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1</w:t>
            </w:r>
          </w:p>
        </w:tc>
        <w:tc>
          <w:tcPr>
            <w:tcW w:type="dxa" w:w="2880"/>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Conectar a la red corporativa</w:t>
            </w:r>
          </w:p>
        </w:tc>
        <w:tc>
          <w:tcPr>
            <w:tcW w:type="dxa" w:w="259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OpenVPN Client (perfil ma2.user-1)</w:t>
            </w:r>
          </w:p>
        </w:tc>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Túnel VPN HostDime</w:t>
            </w:r>
          </w:p>
        </w:tc>
        <w:tc>
          <w:tcPr>
            <w:tcW w:type="dxa" w:w="1440"/>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Ping exitoso a 10.3.26.2, 10.3.26.3 y 10.3.26.4</w:t>
            </w:r>
          </w:p>
        </w:tc>
      </w:tr>
      <w:tr>
        <w:tc>
          <w:tcPr>
            <w:tcW w:type="dxa" w:w="86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2</w:t>
            </w:r>
          </w:p>
        </w:tc>
        <w:tc>
          <w:tcPr>
            <w:tcW w:type="dxa" w:w="2880"/>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Inicializar / Migrar Base de Datos</w:t>
            </w:r>
          </w:p>
        </w:tc>
        <w:tc>
          <w:tcPr>
            <w:tcW w:type="dxa" w:w="2592"/>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python deploy_back.py (Opción 4)</w:t>
            </w:r>
          </w:p>
        </w:tc>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VM1 (10.3.26.2)</w:t>
            </w:r>
          </w:p>
        </w:tc>
        <w:tc>
          <w:tcPr>
            <w:tcW w:type="dxa" w:w="1440"/>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Esquemas 'admin', 'gestor' y 'logs' creados en PostgreSQL</w:t>
            </w:r>
          </w:p>
        </w:tc>
      </w:tr>
      <w:tr>
        <w:tc>
          <w:tcPr>
            <w:tcW w:type="dxa" w:w="86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3</w:t>
            </w:r>
          </w:p>
        </w:tc>
        <w:tc>
          <w:tcPr>
            <w:tcW w:type="dxa" w:w="2880"/>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Desplegar Infraestructura Cloud</w:t>
            </w:r>
          </w:p>
        </w:tc>
        <w:tc>
          <w:tcPr>
            <w:tcW w:type="dxa" w:w="259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python deploy_infra.py --all</w:t>
            </w:r>
          </w:p>
        </w:tc>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VM2 (10.3.26.3)</w:t>
            </w:r>
          </w:p>
        </w:tc>
        <w:tc>
          <w:tcPr>
            <w:tcW w:type="dxa" w:w="1440"/>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Eureka (8761), Config (8888), Gateway (8090) y Admin (9000) en estado Up</w:t>
            </w:r>
          </w:p>
        </w:tc>
      </w:tr>
      <w:tr>
        <w:tc>
          <w:tcPr>
            <w:tcW w:type="dxa" w:w="86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4</w:t>
            </w:r>
          </w:p>
        </w:tc>
        <w:tc>
          <w:tcPr>
            <w:tcW w:type="dxa" w:w="2880"/>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Desplegar Microservicios Backend</w:t>
            </w:r>
          </w:p>
        </w:tc>
        <w:tc>
          <w:tcPr>
            <w:tcW w:type="dxa" w:w="2592"/>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python deploy_back.py --all</w:t>
            </w:r>
          </w:p>
        </w:tc>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VM2 (10.3.26.3)</w:t>
            </w:r>
          </w:p>
        </w:tc>
        <w:tc>
          <w:tcPr>
            <w:tcW w:type="dxa" w:w="1440"/>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admin-service (9095) y core-service (9096) registrados en Eureka</w:t>
            </w:r>
          </w:p>
        </w:tc>
      </w:tr>
      <w:tr>
        <w:tc>
          <w:tcPr>
            <w:tcW w:type="dxa" w:w="86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5</w:t>
            </w:r>
          </w:p>
        </w:tc>
        <w:tc>
          <w:tcPr>
            <w:tcW w:type="dxa" w:w="2880"/>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Desplegar Frontend y Keycloak</w:t>
            </w:r>
          </w:p>
        </w:tc>
        <w:tc>
          <w:tcPr>
            <w:tcW w:type="dxa" w:w="259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python deploy_front.py --all</w:t>
            </w:r>
          </w:p>
        </w:tc>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VM3 (10.3.26.4)</w:t>
            </w:r>
          </w:p>
        </w:tc>
        <w:tc>
          <w:tcPr>
            <w:tcW w:type="dxa" w:w="1440"/>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Angular activo en puerto 80/4200 y Realm sincronizado en Keycloak</w:t>
            </w:r>
          </w:p>
        </w:tc>
      </w:tr>
      <w:tr>
        <w:tc>
          <w:tcPr>
            <w:tcW w:type="dxa" w:w="86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6</w:t>
            </w:r>
          </w:p>
        </w:tc>
        <w:tc>
          <w:tcPr>
            <w:tcW w:type="dxa" w:w="2880"/>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Validación Funcional End-to-End</w:t>
            </w:r>
          </w:p>
        </w:tc>
        <w:tc>
          <w:tcPr>
            <w:tcW w:type="dxa" w:w="2592"/>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Navegar a https://gestor-fe.assolidaria.org.co</w:t>
            </w:r>
          </w:p>
        </w:tc>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Internet / DNS</w:t>
            </w:r>
          </w:p>
        </w:tc>
        <w:tc>
          <w:tcPr>
            <w:tcW w:type="dxa" w:w="1440"/>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Login redirige a Keycloak, autentica y carga dashboard Angular</w:t>
            </w:r>
          </w:p>
        </w:tc>
      </w:tr>
    </w:tbl>
    <w:p>
      <w:pPr>
        <w:spacing w:before="0" w:after="100"/>
      </w:pPr>
    </w:p>
    <w:p>
      <w:pPr>
        <w:pStyle w:val="Heading1"/>
        <w:keepNext/>
        <w:spacing w:before="360" w:after="120"/>
      </w:pPr>
      <w:r>
        <w:rPr>
          <w:rFonts w:ascii="Calibri" w:hAnsi="Calibri"/>
          <w:b/>
          <w:color w:val="003366"/>
          <w:sz w:val="31"/>
        </w:rPr>
        <w:t>9. MATRIZ DE CREDENCIALES, PUERTOS, VARIABLES Y RUTAS</w:t>
      </w:r>
    </w:p>
    <w:p>
      <w:pPr>
        <w:spacing w:before="0" w:after="80" w:line="276" w:lineRule="auto"/>
      </w:pPr>
      <w:r>
        <w:rPr>
          <w:rFonts w:ascii="Calibri" w:hAnsi="Calibri"/>
          <w:color w:val="282828"/>
          <w:sz w:val="20"/>
        </w:rPr>
        <w:t>A continuación se consolida la información técnica crítica requerida para la administración y operación del ecosistema:</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Servicio / Entorno</w:t>
            </w:r>
          </w:p>
        </w:tc>
        <w:tc>
          <w:tcPr>
            <w:tcW w:type="dxa" w:w="1728"/>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Host / IP</w:t>
            </w:r>
          </w:p>
        </w:tc>
        <w:tc>
          <w:tcPr>
            <w:tcW w:type="dxa" w:w="1008"/>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Puerto</w:t>
            </w:r>
          </w:p>
        </w:tc>
        <w:tc>
          <w:tcPr>
            <w:tcW w:type="dxa" w:w="1584"/>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Usuario / Realm</w:t>
            </w:r>
          </w:p>
        </w:tc>
        <w:tc>
          <w:tcPr>
            <w:tcW w:type="dxa" w:w="1584"/>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Credencial / Token</w:t>
            </w:r>
          </w:p>
        </w:tc>
        <w:tc>
          <w:tcPr>
            <w:tcW w:type="dxa" w:w="1728"/>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Notas de Conexión</w:t>
            </w:r>
          </w:p>
        </w:tc>
      </w:tr>
      <w:tr>
        <w:tc>
          <w:tcPr>
            <w:tcW w:type="dxa" w:w="172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Panel Cloud HostDime</w:t>
            </w:r>
          </w:p>
        </w:tc>
        <w:tc>
          <w:tcPr>
            <w:tcW w:type="dxa" w:w="172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cloudh.hostdime.com</w:t>
            </w:r>
          </w:p>
        </w:tc>
        <w:tc>
          <w:tcPr>
            <w:tcW w:type="dxa" w:w="100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443 (HTTPS)</w:t>
            </w:r>
          </w:p>
        </w:tc>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ADMIN_ASSOLIDARIA_2</w:t>
            </w:r>
          </w:p>
        </w:tc>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H*B%j*S0OdKlq2</w:t>
            </w:r>
          </w:p>
        </w:tc>
        <w:tc>
          <w:tcPr>
            <w:tcW w:type="dxa" w:w="172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Organización: MUTUAL_ASSOLIDARIA_2</w:t>
            </w:r>
          </w:p>
        </w:tc>
      </w:tr>
      <w:tr>
        <w:tc>
          <w:tcPr>
            <w:tcW w:type="dxa" w:w="172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SSH Servidor VM1</w:t>
            </w:r>
          </w:p>
        </w:tc>
        <w:tc>
          <w:tcPr>
            <w:tcW w:type="dxa" w:w="172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10.3.26.2</w:t>
            </w:r>
          </w:p>
        </w:tc>
        <w:tc>
          <w:tcPr>
            <w:tcW w:type="dxa" w:w="100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22</w:t>
            </w:r>
          </w:p>
        </w:tc>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root</w:t>
            </w:r>
          </w:p>
        </w:tc>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MTL2026*-</w:t>
            </w:r>
          </w:p>
        </w:tc>
        <w:tc>
          <w:tcPr>
            <w:tcW w:type="dxa" w:w="172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Servidor de BD (PostgreSQL y Mongo)</w:t>
            </w:r>
          </w:p>
        </w:tc>
      </w:tr>
      <w:tr>
        <w:tc>
          <w:tcPr>
            <w:tcW w:type="dxa" w:w="172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SSH Servidor VM2</w:t>
            </w:r>
          </w:p>
        </w:tc>
        <w:tc>
          <w:tcPr>
            <w:tcW w:type="dxa" w:w="172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10.3.26.3</w:t>
            </w:r>
          </w:p>
        </w:tc>
        <w:tc>
          <w:tcPr>
            <w:tcW w:type="dxa" w:w="100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22</w:t>
            </w:r>
          </w:p>
        </w:tc>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root</w:t>
            </w:r>
          </w:p>
        </w:tc>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MTL2026*-</w:t>
            </w:r>
          </w:p>
        </w:tc>
        <w:tc>
          <w:tcPr>
            <w:tcW w:type="dxa" w:w="172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Servidor de Microservicios Backend</w:t>
            </w:r>
          </w:p>
        </w:tc>
      </w:tr>
      <w:tr>
        <w:tc>
          <w:tcPr>
            <w:tcW w:type="dxa" w:w="172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SSH Servidor VM3</w:t>
            </w:r>
          </w:p>
        </w:tc>
        <w:tc>
          <w:tcPr>
            <w:tcW w:type="dxa" w:w="172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10.3.26.4</w:t>
            </w:r>
          </w:p>
        </w:tc>
        <w:tc>
          <w:tcPr>
            <w:tcW w:type="dxa" w:w="100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22</w:t>
            </w:r>
          </w:p>
        </w:tc>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root</w:t>
            </w:r>
          </w:p>
        </w:tc>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MTL2026*-</w:t>
            </w:r>
          </w:p>
        </w:tc>
        <w:tc>
          <w:tcPr>
            <w:tcW w:type="dxa" w:w="172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Servidor Frontend Web y Keycloak</w:t>
            </w:r>
          </w:p>
        </w:tc>
      </w:tr>
      <w:tr>
        <w:tc>
          <w:tcPr>
            <w:tcW w:type="dxa" w:w="172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PostgreSQL 16</w:t>
            </w:r>
          </w:p>
        </w:tc>
        <w:tc>
          <w:tcPr>
            <w:tcW w:type="dxa" w:w="172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10.3.26.2</w:t>
            </w:r>
          </w:p>
        </w:tc>
        <w:tc>
          <w:tcPr>
            <w:tcW w:type="dxa" w:w="100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5432</w:t>
            </w:r>
          </w:p>
        </w:tc>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postgres</w:t>
            </w:r>
          </w:p>
        </w:tc>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MTL2026*-</w:t>
            </w:r>
          </w:p>
        </w:tc>
        <w:tc>
          <w:tcPr>
            <w:tcW w:type="dxa" w:w="172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BD: gestor_fe_core_db y keycloak</w:t>
            </w:r>
          </w:p>
        </w:tc>
      </w:tr>
      <w:tr>
        <w:tc>
          <w:tcPr>
            <w:tcW w:type="dxa" w:w="172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MongoDB 7.0</w:t>
            </w:r>
          </w:p>
        </w:tc>
        <w:tc>
          <w:tcPr>
            <w:tcW w:type="dxa" w:w="172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10.3.26.2</w:t>
            </w:r>
          </w:p>
        </w:tc>
        <w:tc>
          <w:tcPr>
            <w:tcW w:type="dxa" w:w="100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27017</w:t>
            </w:r>
          </w:p>
        </w:tc>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admin</w:t>
            </w:r>
          </w:p>
        </w:tc>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MTL2026*-</w:t>
            </w:r>
          </w:p>
        </w:tc>
        <w:tc>
          <w:tcPr>
            <w:tcW w:type="dxa" w:w="172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authSource=admin</w:t>
            </w:r>
          </w:p>
        </w:tc>
      </w:tr>
      <w:tr>
        <w:tc>
          <w:tcPr>
            <w:tcW w:type="dxa" w:w="172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Keycloak Admin</w:t>
            </w:r>
          </w:p>
        </w:tc>
        <w:tc>
          <w:tcPr>
            <w:tcW w:type="dxa" w:w="172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auth.assolidaria.org.co</w:t>
            </w:r>
          </w:p>
        </w:tc>
        <w:tc>
          <w:tcPr>
            <w:tcW w:type="dxa" w:w="100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8080 / 443</w:t>
            </w:r>
          </w:p>
        </w:tc>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admin</w:t>
            </w:r>
          </w:p>
        </w:tc>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MTL2026*-</w:t>
            </w:r>
          </w:p>
        </w:tc>
        <w:tc>
          <w:tcPr>
            <w:tcW w:type="dxa" w:w="172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Consola: /admin/ (Master Realm)</w:t>
            </w:r>
          </w:p>
        </w:tc>
      </w:tr>
      <w:tr>
        <w:tc>
          <w:tcPr>
            <w:tcW w:type="dxa" w:w="172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Keycloak Realm App</w:t>
            </w:r>
          </w:p>
        </w:tc>
        <w:tc>
          <w:tcPr>
            <w:tcW w:type="dxa" w:w="172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auth.assolidaria.org.co</w:t>
            </w:r>
          </w:p>
        </w:tc>
        <w:tc>
          <w:tcPr>
            <w:tcW w:type="dxa" w:w="100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8080 / 443</w:t>
            </w:r>
          </w:p>
        </w:tc>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Realm: gestor-fe</w:t>
            </w:r>
          </w:p>
        </w:tc>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Client: gestor-fe-frontend</w:t>
            </w:r>
          </w:p>
        </w:tc>
        <w:tc>
          <w:tcPr>
            <w:tcW w:type="dxa" w:w="172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Autenticación para usuarios finales</w:t>
            </w:r>
          </w:p>
        </w:tc>
      </w:tr>
      <w:tr>
        <w:tc>
          <w:tcPr>
            <w:tcW w:type="dxa" w:w="172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Eureka Discovery</w:t>
            </w:r>
          </w:p>
        </w:tc>
        <w:tc>
          <w:tcPr>
            <w:tcW w:type="dxa" w:w="172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10.3.26.3</w:t>
            </w:r>
          </w:p>
        </w:tc>
        <w:tc>
          <w:tcPr>
            <w:tcW w:type="dxa" w:w="100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8761</w:t>
            </w:r>
          </w:p>
        </w:tc>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N/A</w:t>
            </w:r>
          </w:p>
        </w:tc>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Público interno</w:t>
            </w:r>
          </w:p>
        </w:tc>
        <w:tc>
          <w:tcPr>
            <w:tcW w:type="dxa" w:w="172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Dashboard de estado de instancias</w:t>
            </w:r>
          </w:p>
        </w:tc>
      </w:tr>
      <w:tr>
        <w:tc>
          <w:tcPr>
            <w:tcW w:type="dxa" w:w="172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Spring Cloud Gateway</w:t>
            </w:r>
          </w:p>
        </w:tc>
        <w:tc>
          <w:tcPr>
            <w:tcW w:type="dxa" w:w="172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10.3.26.3</w:t>
            </w:r>
          </w:p>
        </w:tc>
        <w:tc>
          <w:tcPr>
            <w:tcW w:type="dxa" w:w="100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8090</w:t>
            </w:r>
          </w:p>
        </w:tc>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N/A</w:t>
            </w:r>
          </w:p>
        </w:tc>
        <w:tc>
          <w:tcPr>
            <w:tcW w:type="dxa" w:w="1584"/>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Público interno / Proxy</w:t>
            </w:r>
          </w:p>
        </w:tc>
        <w:tc>
          <w:tcPr>
            <w:tcW w:type="dxa" w:w="172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Rutas: /api/admin/**, /api/core/**</w:t>
            </w:r>
          </w:p>
        </w:tc>
      </w:tr>
      <w:tr>
        <w:tc>
          <w:tcPr>
            <w:tcW w:type="dxa" w:w="172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Frontend Angular</w:t>
            </w:r>
          </w:p>
        </w:tc>
        <w:tc>
          <w:tcPr>
            <w:tcW w:type="dxa" w:w="172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gestor-fe.assolidaria.org.co</w:t>
            </w:r>
          </w:p>
        </w:tc>
        <w:tc>
          <w:tcPr>
            <w:tcW w:type="dxa" w:w="100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80 / 4200</w:t>
            </w:r>
          </w:p>
        </w:tc>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N/A</w:t>
            </w:r>
          </w:p>
        </w:tc>
        <w:tc>
          <w:tcPr>
            <w:tcW w:type="dxa" w:w="1584"/>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Acceso Web HTTPS</w:t>
            </w:r>
          </w:p>
        </w:tc>
        <w:tc>
          <w:tcPr>
            <w:tcW w:type="dxa" w:w="172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Proxy Nginx a 10.3.26.4</w:t>
            </w:r>
          </w:p>
        </w:tc>
      </w:tr>
    </w:tbl>
    <w:p>
      <w:pPr>
        <w:spacing w:before="0" w:after="100"/>
      </w:pPr>
    </w:p>
    <w:p>
      <w:pPr>
        <w:pStyle w:val="Heading2"/>
        <w:keepNext/>
        <w:spacing w:before="260" w:after="80"/>
      </w:pPr>
      <w:r>
        <w:rPr>
          <w:rFonts w:ascii="Calibri" w:hAnsi="Calibri"/>
          <w:b/>
          <w:color w:val="0F4C81"/>
          <w:sz w:val="25"/>
        </w:rPr>
        <w:t>9.1. Rutas Físicas de Almacenamiento en Servidores</w:t>
      </w:r>
    </w:p>
    <w:p>
      <w:pPr>
        <w:pStyle w:val="ListBullet"/>
        <w:spacing w:before="0" w:after="60" w:line="276" w:lineRule="auto"/>
      </w:pPr>
      <w:r>
        <w:rPr>
          <w:rFonts w:ascii="Calibri" w:hAnsi="Calibri"/>
          <w:b/>
          <w:color w:val="141414"/>
          <w:sz w:val="19"/>
        </w:rPr>
        <w:t xml:space="preserve">/opt/gestor-fe-backend/ (VM2): </w:t>
      </w:r>
      <w:r>
        <w:rPr>
          <w:rFonts w:ascii="Calibri" w:hAnsi="Calibri"/>
          <w:color w:val="323232"/>
          <w:sz w:val="19"/>
        </w:rPr>
        <w:t>Ubicación de archivos .tar transferidos y red Docker gestor-fe-network.</w:t>
      </w:r>
    </w:p>
    <w:p>
      <w:pPr>
        <w:pStyle w:val="ListBullet"/>
        <w:spacing w:before="0" w:after="60" w:line="276" w:lineRule="auto"/>
      </w:pPr>
      <w:r>
        <w:rPr>
          <w:rFonts w:ascii="Calibri" w:hAnsi="Calibri"/>
          <w:b/>
          <w:color w:val="141414"/>
          <w:sz w:val="19"/>
        </w:rPr>
        <w:t xml:space="preserve">/opt/storage/gestion-fe/ (VM2): </w:t>
      </w:r>
      <w:r>
        <w:rPr>
          <w:rFonts w:ascii="Calibri" w:hAnsi="Calibri"/>
          <w:color w:val="323232"/>
          <w:sz w:val="19"/>
        </w:rPr>
        <w:t>Directorio raíz montado en admin-service y core-service donde se almacenan temporalmente los XMLs generados y en proceso de validación.</w:t>
      </w:r>
    </w:p>
    <w:p>
      <w:pPr>
        <w:pStyle w:val="ListBullet"/>
        <w:spacing w:before="0" w:after="60" w:line="276" w:lineRule="auto"/>
      </w:pPr>
      <w:r>
        <w:rPr>
          <w:rFonts w:ascii="Calibri" w:hAnsi="Calibri"/>
          <w:b/>
          <w:color w:val="141414"/>
          <w:sz w:val="19"/>
        </w:rPr>
        <w:t xml:space="preserve">/opt/storage/gestion-fe-validos/ (VM2): </w:t>
      </w:r>
      <w:r>
        <w:rPr>
          <w:rFonts w:ascii="Calibri" w:hAnsi="Calibri"/>
          <w:color w:val="323232"/>
          <w:sz w:val="19"/>
        </w:rPr>
        <w:t>Directorio permanente donde se archivan las facturas electrónicas con firma digital válida y respuesta 'Aceptada' de la DIAN.</w:t>
      </w:r>
    </w:p>
    <w:p>
      <w:pPr>
        <w:pStyle w:val="ListBullet"/>
        <w:spacing w:before="0" w:after="60" w:line="276" w:lineRule="auto"/>
      </w:pPr>
      <w:r>
        <w:rPr>
          <w:rFonts w:ascii="Calibri" w:hAnsi="Calibri"/>
          <w:b/>
          <w:color w:val="141414"/>
          <w:sz w:val="19"/>
        </w:rPr>
        <w:t xml:space="preserve">/opt/nginx/conf.d/default.conf (VM3): </w:t>
      </w:r>
      <w:r>
        <w:rPr>
          <w:rFonts w:ascii="Calibri" w:hAnsi="Calibri"/>
          <w:color w:val="323232"/>
          <w:sz w:val="19"/>
        </w:rPr>
        <w:t>Configuración activa de proxy reverso cargada en el contenedor Nginx.</w:t>
      </w:r>
    </w:p>
    <w:p>
      <w:pPr>
        <w:pStyle w:val="ListBullet"/>
        <w:spacing w:before="0" w:after="60" w:line="276" w:lineRule="auto"/>
      </w:pPr>
      <w:r>
        <w:rPr>
          <w:rFonts w:ascii="Calibri" w:hAnsi="Calibri"/>
          <w:b/>
          <w:color w:val="141414"/>
          <w:sz w:val="19"/>
        </w:rPr>
        <w:t xml:space="preserve">/opt/keycloak/themes/ (VM3): </w:t>
      </w:r>
      <w:r>
        <w:rPr>
          <w:rFonts w:ascii="Calibri" w:hAnsi="Calibri"/>
          <w:color w:val="323232"/>
          <w:sz w:val="19"/>
        </w:rPr>
        <w:t>Temas visuales personalizados para los formularios de login, registro y recuperación de contraseña de Keycloak.</w:t>
      </w:r>
    </w:p>
    <w:p>
      <w:pPr>
        <w:pStyle w:val="Heading1"/>
        <w:keepNext/>
        <w:spacing w:before="360" w:after="120"/>
      </w:pPr>
      <w:r>
        <w:rPr>
          <w:rFonts w:ascii="Calibri" w:hAnsi="Calibri"/>
          <w:b/>
          <w:color w:val="003366"/>
          <w:sz w:val="31"/>
        </w:rPr>
        <w:t>10. DIAGNÓSTICO, VERIFICACIÓN Y PLAN DE ROLLBACK</w:t>
      </w:r>
    </w:p>
    <w:p>
      <w:pPr>
        <w:spacing w:before="0" w:after="80" w:line="276" w:lineRule="auto"/>
      </w:pPr>
      <w:r>
        <w:rPr>
          <w:rFonts w:ascii="Calibri" w:hAnsi="Calibri"/>
          <w:color w:val="282828"/>
          <w:sz w:val="20"/>
        </w:rPr>
        <w:t>Una vez culminado el despliegue, el ingeniero responsable debe llevar a cabo una batería de validaciones para certificar la salud de la plataforma, así como conocer los procedimientos de contingencia en caso de contingencia.</w:t>
      </w:r>
    </w:p>
    <w:p>
      <w:pPr>
        <w:pStyle w:val="Heading2"/>
        <w:keepNext/>
        <w:spacing w:before="260" w:after="80"/>
      </w:pPr>
      <w:r>
        <w:rPr>
          <w:rFonts w:ascii="Calibri" w:hAnsi="Calibri"/>
          <w:b/>
          <w:color w:val="0F4C81"/>
          <w:sz w:val="25"/>
        </w:rPr>
        <w:t>10.1. Verificación de Salud (Health Checks)</w:t>
      </w:r>
    </w:p>
    <w:p>
      <w:pPr>
        <w:spacing w:before="0" w:after="80" w:line="276" w:lineRule="auto"/>
      </w:pPr>
      <w:r>
        <w:rPr>
          <w:rFonts w:ascii="Calibri" w:hAnsi="Calibri"/>
          <w:color w:val="282828"/>
          <w:sz w:val="20"/>
        </w:rPr>
        <w:t>Los scripts de despliegue incorporan funciones automáticas de comprobación de endpoints mediante peticiones HTTP. Las URLs clave que deben retornar código HTTP 200 OK son:</w:t>
      </w:r>
    </w:p>
    <w:p>
      <w:pPr>
        <w:pStyle w:val="ListBullet"/>
        <w:spacing w:before="0" w:after="60" w:line="276" w:lineRule="auto"/>
      </w:pPr>
      <w:r>
        <w:rPr>
          <w:rFonts w:ascii="Calibri" w:hAnsi="Calibri"/>
          <w:b/>
          <w:color w:val="141414"/>
          <w:sz w:val="19"/>
        </w:rPr>
        <w:t xml:space="preserve">Eureka: </w:t>
      </w:r>
      <w:r>
        <w:rPr>
          <w:rFonts w:ascii="Calibri" w:hAnsi="Calibri"/>
          <w:color w:val="323232"/>
          <w:sz w:val="19"/>
        </w:rPr>
        <w:t>http://10.3.26.3:8761 -&gt; Debe renderizar la consola de Netflix Eureka con los servicios registrados.</w:t>
      </w:r>
    </w:p>
    <w:p>
      <w:pPr>
        <w:pStyle w:val="ListBullet"/>
        <w:spacing w:before="0" w:after="60" w:line="276" w:lineRule="auto"/>
      </w:pPr>
      <w:r>
        <w:rPr>
          <w:rFonts w:ascii="Calibri" w:hAnsi="Calibri"/>
          <w:b/>
          <w:color w:val="141414"/>
          <w:sz w:val="19"/>
        </w:rPr>
        <w:t xml:space="preserve">Config Server: </w:t>
      </w:r>
      <w:r>
        <w:rPr>
          <w:rFonts w:ascii="Calibri" w:hAnsi="Calibri"/>
          <w:color w:val="323232"/>
          <w:sz w:val="19"/>
        </w:rPr>
        <w:t>http://10.3.26.3:8888/actuator/health -&gt; Debe retornar JSON con {"status":"UP"}.</w:t>
      </w:r>
    </w:p>
    <w:p>
      <w:pPr>
        <w:pStyle w:val="ListBullet"/>
        <w:spacing w:before="0" w:after="60" w:line="276" w:lineRule="auto"/>
      </w:pPr>
      <w:r>
        <w:rPr>
          <w:rFonts w:ascii="Calibri" w:hAnsi="Calibri"/>
          <w:b/>
          <w:color w:val="141414"/>
          <w:sz w:val="19"/>
        </w:rPr>
        <w:t xml:space="preserve">Admin Server: </w:t>
      </w:r>
      <w:r>
        <w:rPr>
          <w:rFonts w:ascii="Calibri" w:hAnsi="Calibri"/>
          <w:color w:val="323232"/>
          <w:sz w:val="19"/>
        </w:rPr>
        <w:t>http://10.3.26.3:9000 -&gt; Consola de Spring Boot Admin mostrando todos los microservicios en verde.</w:t>
      </w:r>
    </w:p>
    <w:p>
      <w:pPr>
        <w:pStyle w:val="ListBullet"/>
        <w:spacing w:before="0" w:after="60" w:line="276" w:lineRule="auto"/>
      </w:pPr>
      <w:r>
        <w:rPr>
          <w:rFonts w:ascii="Calibri" w:hAnsi="Calibri"/>
          <w:b/>
          <w:color w:val="141414"/>
          <w:sz w:val="19"/>
        </w:rPr>
        <w:t xml:space="preserve">Keycloak OIDC: </w:t>
      </w:r>
      <w:r>
        <w:rPr>
          <w:rFonts w:ascii="Calibri" w:hAnsi="Calibri"/>
          <w:color w:val="323232"/>
          <w:sz w:val="19"/>
        </w:rPr>
        <w:t>https://auth.assolidaria.org.co/realms/gestor-fe/.well-known/openid-configuration -&gt; Debe retornar la configuración OIDC de Keycloak.</w:t>
      </w:r>
    </w:p>
    <w:p>
      <w:pPr>
        <w:pStyle w:val="ListBullet"/>
        <w:spacing w:before="0" w:after="60" w:line="276" w:lineRule="auto"/>
      </w:pPr>
      <w:r>
        <w:rPr>
          <w:rFonts w:ascii="Calibri" w:hAnsi="Calibri"/>
          <w:b/>
          <w:color w:val="141414"/>
          <w:sz w:val="19"/>
        </w:rPr>
        <w:t xml:space="preserve">Frontend Web: </w:t>
      </w:r>
      <w:r>
        <w:rPr>
          <w:rFonts w:ascii="Calibri" w:hAnsi="Calibri"/>
          <w:color w:val="323232"/>
          <w:sz w:val="19"/>
        </w:rPr>
        <w:t>https://gestor-fe.assolidaria.org.co -&gt; Debe responder con el index.html y assets de Angular.</w:t>
      </w:r>
    </w:p>
    <w:p>
      <w:pPr>
        <w:pStyle w:val="Heading2"/>
        <w:keepNext/>
        <w:spacing w:before="260" w:after="80"/>
      </w:pPr>
      <w:r>
        <w:rPr>
          <w:rFonts w:ascii="Calibri" w:hAnsi="Calibri"/>
          <w:b/>
          <w:color w:val="0F4C81"/>
          <w:sz w:val="25"/>
        </w:rPr>
        <w:t>10.2. Diagnóstico de Incidentes Comunes</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Síntoma / Error</w:t>
            </w:r>
          </w:p>
        </w:tc>
        <w:tc>
          <w:tcPr>
            <w:tcW w:type="dxa" w:w="3168"/>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Causa Raíz Probable</w:t>
            </w:r>
          </w:p>
        </w:tc>
        <w:tc>
          <w:tcPr>
            <w:tcW w:type="dxa" w:w="3312"/>
            <w:shd w:fill="003366"/>
            <w:tcMar>
              <w:top w:w="130" w:type="dxa"/>
              <w:bottom w:w="130" w:type="dxa"/>
              <w:left w:w="130" w:type="dxa"/>
              <w:right w:w="130" w:type="dxa"/>
            </w:tcMar>
            <w:tcBorders>
              <w:top w:val="single" w:sz="6" w:space="0" w:color="002244"/>
              <w:bottom w:val="single" w:sz="6" w:space="0" w:color="002244"/>
              <w:left w:val="single" w:sz="6" w:space="0" w:color="002244"/>
              <w:right w:val="single" w:sz="6" w:space="0" w:color="002244"/>
            </w:tcBorders>
          </w:tcPr>
          <w:p>
            <w:pPr>
              <w:jc w:val="center"/>
            </w:pPr>
            <w:r>
              <w:rPr>
                <w:rFonts w:ascii="Calibri" w:hAnsi="Calibri"/>
                <w:b/>
                <w:color w:val="FFFFFF"/>
                <w:sz w:val="18"/>
              </w:rPr>
              <w:t>Acción Correctiva Sugerida</w:t>
            </w:r>
          </w:p>
        </w:tc>
      </w:tr>
      <w:tr>
        <w:tc>
          <w:tcPr>
            <w:tcW w:type="dxa" w:w="2880"/>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Connection timed out al ejecutar script</w:t>
            </w:r>
          </w:p>
        </w:tc>
        <w:tc>
          <w:tcPr>
            <w:tcW w:type="dxa" w:w="316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VPN desconectada o IP local no enrutada</w:t>
            </w:r>
          </w:p>
        </w:tc>
        <w:tc>
          <w:tcPr>
            <w:tcW w:type="dxa" w:w="331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Verificar que el cliente OpenVPN esté conectado y responda ping a 10.3.26.3.</w:t>
            </w:r>
          </w:p>
        </w:tc>
      </w:tr>
      <w:tr>
        <w:tc>
          <w:tcPr>
            <w:tcW w:type="dxa" w:w="2880"/>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Error: Duplicate header Access-Control-Allow-Origin</w:t>
            </w:r>
          </w:p>
        </w:tc>
        <w:tc>
          <w:tcPr>
            <w:tcW w:type="dxa" w:w="316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Anotación @CrossOrigin activa en controladores junto con Gateway</w:t>
            </w:r>
          </w:p>
        </w:tc>
        <w:tc>
          <w:tcPr>
            <w:tcW w:type="dxa" w:w="3312"/>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Ejecutar deploy_back.py (Opción 9) para comentar @CrossOrigin en producción.</w:t>
            </w:r>
          </w:p>
        </w:tc>
      </w:tr>
      <w:tr>
        <w:tc>
          <w:tcPr>
            <w:tcW w:type="dxa" w:w="2880"/>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core-service falla al arrancar por DataSource</w:t>
            </w:r>
          </w:p>
        </w:tc>
        <w:tc>
          <w:tcPr>
            <w:tcW w:type="dxa" w:w="316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PostgreSQL apagado o red gestor-fe-network aislada</w:t>
            </w:r>
          </w:p>
        </w:tc>
        <w:tc>
          <w:tcPr>
            <w:tcW w:type="dxa" w:w="331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Conectar a VM1 y verificar docker ps en /opt/databases/. Comprobar credenciales JDBC.</w:t>
            </w:r>
          </w:p>
        </w:tc>
      </w:tr>
      <w:tr>
        <w:tc>
          <w:tcPr>
            <w:tcW w:type="dxa" w:w="2880"/>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Angular muestra pantalla en blanco al refrescar F5</w:t>
            </w:r>
          </w:p>
        </w:tc>
        <w:tc>
          <w:tcPr>
            <w:tcW w:type="dxa" w:w="3168"/>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Nginx sin configuración de History Mode</w:t>
            </w:r>
          </w:p>
        </w:tc>
        <w:tc>
          <w:tcPr>
            <w:tcW w:type="dxa" w:w="3312"/>
            <w:shd w:fill="F8FAFC"/>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Comprobar que en default.conf esté la directiva try_files $uri $uri/ /index.html;.</w:t>
            </w:r>
          </w:p>
        </w:tc>
      </w:tr>
      <w:tr>
        <w:tc>
          <w:tcPr>
            <w:tcW w:type="dxa" w:w="2880"/>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Keycloak error: 'Invalid parameter: redirect_uri'</w:t>
            </w:r>
          </w:p>
        </w:tc>
        <w:tc>
          <w:tcPr>
            <w:tcW w:type="dxa" w:w="3168"/>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URL pública no registrada en Web Origins o Redirect URIs</w:t>
            </w:r>
          </w:p>
        </w:tc>
        <w:tc>
          <w:tcPr>
            <w:tcW w:type="dxa" w:w="3312"/>
            <w:shd w:fill="FFFFFF"/>
            <w:tcMar>
              <w:top w:w="90" w:type="dxa"/>
              <w:bottom w:w="90" w:type="dxa"/>
              <w:left w:w="110" w:type="dxa"/>
              <w:right w:w="110" w:type="dxa"/>
            </w:tcMar>
            <w:tcBorders>
              <w:top w:val="single" w:sz="4" w:space="0" w:color="E2E8F0"/>
              <w:bottom w:val="single" w:sz="4" w:space="0" w:color="E2E8F0"/>
              <w:left w:val="single" w:sz="4" w:space="0" w:color="E2E8F0"/>
              <w:right w:val="single" w:sz="4" w:space="0" w:color="E2E8F0"/>
            </w:tcBorders>
          </w:tcPr>
          <w:p>
            <w:pPr>
              <w:spacing w:line="264" w:lineRule="auto" w:before="0" w:after="0"/>
            </w:pPr>
            <w:r>
              <w:rPr>
                <w:rFonts w:ascii="Calibri" w:hAnsi="Calibri"/>
                <w:color w:val="282828"/>
                <w:sz w:val="17"/>
              </w:rPr>
              <w:t>Ejecutar deploy_front.py (Opción 2) para sincronizar gestor-fe-realm.json.</w:t>
            </w:r>
          </w:p>
        </w:tc>
      </w:tr>
    </w:tbl>
    <w:p>
      <w:pPr>
        <w:spacing w:before="0" w:after="100"/>
      </w:pPr>
    </w:p>
    <w:p>
      <w:pPr>
        <w:pStyle w:val="Heading2"/>
        <w:keepNext/>
        <w:spacing w:before="260" w:after="80"/>
      </w:pPr>
      <w:r>
        <w:rPr>
          <w:rFonts w:ascii="Calibri" w:hAnsi="Calibri"/>
          <w:b/>
          <w:color w:val="0F4C81"/>
          <w:sz w:val="25"/>
        </w:rPr>
        <w:t>10.3. Procedimiento de Rollback</w:t>
      </w:r>
    </w:p>
    <w:p>
      <w:pPr>
        <w:spacing w:before="0" w:after="80" w:line="276" w:lineRule="auto"/>
      </w:pPr>
      <w:r>
        <w:rPr>
          <w:rFonts w:ascii="Calibri" w:hAnsi="Calibri"/>
          <w:color w:val="282828"/>
          <w:sz w:val="20"/>
        </w:rPr>
        <w:t>Si un despliegue presenta anomalías críticas no subsanables de inmediato, se debe proceder con la reversión a la versión estable previa:</w:t>
      </w:r>
    </w:p>
    <w:p>
      <w:pPr>
        <w:pStyle w:val="ListBullet"/>
        <w:spacing w:before="0" w:after="60" w:line="276" w:lineRule="auto"/>
      </w:pPr>
      <w:r>
        <w:rPr>
          <w:rFonts w:ascii="Calibri" w:hAnsi="Calibri"/>
          <w:b/>
          <w:color w:val="141414"/>
          <w:sz w:val="19"/>
        </w:rPr>
        <w:t xml:space="preserve">1. Reversión de Contenedores: </w:t>
      </w:r>
      <w:r>
        <w:rPr>
          <w:rFonts w:ascii="Calibri" w:hAnsi="Calibri"/>
          <w:color w:val="323232"/>
          <w:sz w:val="19"/>
        </w:rPr>
        <w:t>En VM2 o VM3, las imágenes Docker anteriores conservan su ID si no fueron purgadas. Se puede reiniciar el contenedor con la imagen previa ejecutando: docker run con el tag correspondiente.</w:t>
      </w:r>
    </w:p>
    <w:p>
      <w:pPr>
        <w:pStyle w:val="ListBullet"/>
        <w:spacing w:before="0" w:after="60" w:line="276" w:lineRule="auto"/>
      </w:pPr>
      <w:r>
        <w:rPr>
          <w:rFonts w:ascii="Calibri" w:hAnsi="Calibri"/>
          <w:b/>
          <w:color w:val="141414"/>
          <w:sz w:val="19"/>
        </w:rPr>
        <w:t xml:space="preserve">2. Rollback de Base de Datos: </w:t>
      </w:r>
      <w:r>
        <w:rPr>
          <w:rFonts w:ascii="Calibri" w:hAnsi="Calibri"/>
          <w:color w:val="323232"/>
          <w:sz w:val="19"/>
        </w:rPr>
        <w:t>En caso de falla en migraciones DDL, restaurar el volcado de respaldo de PostgreSQL ejecutando: docker exec -i postgres_db psql -U postgres -d gestor_fe_core_db &lt; backup_previo.sql.</w:t>
      </w:r>
    </w:p>
    <w:p>
      <w:pPr>
        <w:pStyle w:val="ListBullet"/>
        <w:spacing w:before="0" w:after="60" w:line="276" w:lineRule="auto"/>
      </w:pPr>
      <w:r>
        <w:rPr>
          <w:rFonts w:ascii="Calibri" w:hAnsi="Calibri"/>
          <w:b/>
          <w:color w:val="141414"/>
          <w:sz w:val="19"/>
        </w:rPr>
        <w:t xml:space="preserve">3. Reversión de Configuración: </w:t>
      </w:r>
      <w:r>
        <w:rPr>
          <w:rFonts w:ascii="Calibri" w:hAnsi="Calibri"/>
          <w:color w:val="323232"/>
          <w:sz w:val="19"/>
        </w:rPr>
        <w:t>Si el problema radica en variables externas, basta con revertir el commit en el repositorio Git 'config-repo' y reiniciar los servicios con: docker restart &lt;servicio&gt;.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Mutual Assolidaria 2 • Entorno Cloud HostDime • Confidencial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GESTOR FE | Documento Técnico de Arquitectura y Despliegue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