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851A" w14:textId="77777777" w:rsidR="005B0DE3" w:rsidRDefault="005B0DE3"/>
    <w:p w14:paraId="21D8AD7A" w14:textId="77777777" w:rsidR="00B46FE6" w:rsidRDefault="00B46FE6"/>
    <w:p w14:paraId="2EC08E2D" w14:textId="508E5138" w:rsidR="00B46FE6" w:rsidRDefault="00B46FE6">
      <w:r>
        <w:rPr>
          <w:noProof/>
        </w:rPr>
        <w:drawing>
          <wp:inline distT="0" distB="0" distL="0" distR="0" wp14:anchorId="7F3D5DA7" wp14:editId="566735F8">
            <wp:extent cx="4048125" cy="2771775"/>
            <wp:effectExtent l="0" t="0" r="9525" b="9525"/>
            <wp:docPr id="122749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9F598" w14:textId="77777777" w:rsidR="00B46FE6" w:rsidRDefault="00B46FE6"/>
    <w:p w14:paraId="5EA39734" w14:textId="0B47BB2A" w:rsidR="00B46FE6" w:rsidRDefault="00B46FE6">
      <w:pPr>
        <w:rPr>
          <w:lang w:val="es-ES"/>
        </w:rPr>
      </w:pPr>
      <w:r w:rsidRPr="00B46FE6">
        <w:rPr>
          <w:lang w:val="es-ES"/>
        </w:rPr>
        <w:t xml:space="preserve">Si el </w:t>
      </w:r>
      <w:proofErr w:type="spellStart"/>
      <w:r w:rsidRPr="00B46FE6">
        <w:rPr>
          <w:lang w:val="es-ES"/>
        </w:rPr>
        <w:t>Vendor</w:t>
      </w:r>
      <w:proofErr w:type="spellEnd"/>
      <w:r w:rsidRPr="00B46FE6">
        <w:rPr>
          <w:lang w:val="es-ES"/>
        </w:rPr>
        <w:t xml:space="preserve"> </w:t>
      </w:r>
      <w:proofErr w:type="spellStart"/>
      <w:r w:rsidRPr="00B46FE6">
        <w:rPr>
          <w:lang w:val="es-ES"/>
        </w:rPr>
        <w:t>code</w:t>
      </w:r>
      <w:proofErr w:type="spellEnd"/>
      <w:r w:rsidRPr="00B46FE6">
        <w:rPr>
          <w:lang w:val="es-ES"/>
        </w:rPr>
        <w:t xml:space="preserve"> in </w:t>
      </w:r>
      <w:proofErr w:type="spellStart"/>
      <w:r w:rsidRPr="00B46FE6">
        <w:rPr>
          <w:lang w:val="es-ES"/>
        </w:rPr>
        <w:t>C</w:t>
      </w:r>
      <w:r>
        <w:rPr>
          <w:lang w:val="es-ES"/>
        </w:rPr>
        <w:t>IF_Vendors</w:t>
      </w:r>
      <w:proofErr w:type="spellEnd"/>
      <w:r>
        <w:rPr>
          <w:lang w:val="es-ES"/>
        </w:rPr>
        <w:t xml:space="preserve"> es </w:t>
      </w:r>
      <w:proofErr w:type="spellStart"/>
      <w:r>
        <w:rPr>
          <w:lang w:val="es-ES"/>
        </w:rPr>
        <w:t>iqual</w:t>
      </w:r>
      <w:proofErr w:type="spellEnd"/>
      <w:r>
        <w:rPr>
          <w:lang w:val="es-ES"/>
        </w:rPr>
        <w:t xml:space="preserve"> que el </w:t>
      </w:r>
      <w:proofErr w:type="spellStart"/>
      <w:r>
        <w:rPr>
          <w:lang w:val="es-ES"/>
        </w:rPr>
        <w:t>vendor</w:t>
      </w:r>
      <w:proofErr w:type="spellEnd"/>
      <w:r>
        <w:rPr>
          <w:lang w:val="es-ES"/>
        </w:rPr>
        <w:t xml:space="preserve"> en el Purchase </w:t>
      </w:r>
      <w:proofErr w:type="spellStart"/>
      <w:r>
        <w:rPr>
          <w:lang w:val="es-ES"/>
        </w:rPr>
        <w:t>Order</w:t>
      </w:r>
      <w:proofErr w:type="spellEnd"/>
      <w:r>
        <w:rPr>
          <w:lang w:val="es-ES"/>
        </w:rPr>
        <w:t>,</w:t>
      </w:r>
    </w:p>
    <w:p w14:paraId="189CD18A" w14:textId="1CEC1FCE" w:rsidR="00B46FE6" w:rsidRDefault="00B46FE6">
      <w:pPr>
        <w:rPr>
          <w:lang w:val="es-ES"/>
        </w:rPr>
      </w:pPr>
      <w:r>
        <w:rPr>
          <w:lang w:val="es-ES"/>
        </w:rPr>
        <w:t>No debes calcular:</w:t>
      </w:r>
    </w:p>
    <w:p w14:paraId="1F9A594A" w14:textId="1C81FA2B" w:rsidR="00B46FE6" w:rsidRDefault="00B46FE6" w:rsidP="00B46FE6">
      <w:pPr>
        <w:pStyle w:val="ListParagraph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Inland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Freight</w:t>
      </w:r>
      <w:proofErr w:type="spellEnd"/>
      <w:r>
        <w:rPr>
          <w:lang w:val="es-ES"/>
        </w:rPr>
        <w:t>,</w:t>
      </w:r>
    </w:p>
    <w:p w14:paraId="2644CA34" w14:textId="2FF02EB6" w:rsidR="00B46FE6" w:rsidRDefault="00B46FE6" w:rsidP="00B46FE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Ocean </w:t>
      </w:r>
      <w:proofErr w:type="spellStart"/>
      <w:r>
        <w:rPr>
          <w:lang w:val="es-ES"/>
        </w:rPr>
        <w:t>Freight</w:t>
      </w:r>
      <w:proofErr w:type="spellEnd"/>
      <w:r>
        <w:rPr>
          <w:lang w:val="es-ES"/>
        </w:rPr>
        <w:t>,</w:t>
      </w:r>
    </w:p>
    <w:p w14:paraId="346A6F5E" w14:textId="042F6D5E" w:rsidR="00B46FE6" w:rsidRDefault="00B46FE6" w:rsidP="00B46FE6">
      <w:pPr>
        <w:pStyle w:val="ListParagraph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Insurrance</w:t>
      </w:r>
      <w:proofErr w:type="spellEnd"/>
    </w:p>
    <w:p w14:paraId="0E291D44" w14:textId="5E1EDEA7" w:rsidR="00B46FE6" w:rsidRDefault="00B46FE6" w:rsidP="00B46FE6">
      <w:pPr>
        <w:rPr>
          <w:lang w:val="es-ES"/>
        </w:rPr>
      </w:pPr>
      <w:r>
        <w:rPr>
          <w:lang w:val="es-ES"/>
        </w:rPr>
        <w:t>Deben permanecer 0.</w:t>
      </w:r>
    </w:p>
    <w:p w14:paraId="6A9B0B82" w14:textId="77777777" w:rsidR="00B46FE6" w:rsidRDefault="00B46FE6" w:rsidP="00B46FE6">
      <w:pPr>
        <w:rPr>
          <w:lang w:val="es-ES"/>
        </w:rPr>
      </w:pPr>
    </w:p>
    <w:p w14:paraId="2374B445" w14:textId="3DC01CE0" w:rsidR="00B46FE6" w:rsidRDefault="00B46FE6" w:rsidP="00B46FE6">
      <w:pPr>
        <w:rPr>
          <w:lang w:val="es-ES"/>
        </w:rPr>
      </w:pPr>
      <w:r>
        <w:rPr>
          <w:lang w:val="es-ES"/>
        </w:rPr>
        <w:t xml:space="preserve">No hay espacio para el total de “Total INV/P debajo en la </w:t>
      </w:r>
      <w:proofErr w:type="spellStart"/>
      <w:r>
        <w:rPr>
          <w:lang w:val="es-ES"/>
        </w:rPr>
        <w:t>hoija</w:t>
      </w:r>
      <w:proofErr w:type="spellEnd"/>
      <w:r>
        <w:rPr>
          <w:lang w:val="es-ES"/>
        </w:rPr>
        <w:t>.</w:t>
      </w:r>
    </w:p>
    <w:p w14:paraId="0FD23322" w14:textId="6EAF4F3E" w:rsidR="00B46FE6" w:rsidRDefault="00B46FE6" w:rsidP="00B46FE6">
      <w:pPr>
        <w:rPr>
          <w:lang w:val="es-ES"/>
        </w:rPr>
      </w:pPr>
      <w:r>
        <w:rPr>
          <w:lang w:val="es-ES"/>
        </w:rPr>
        <w:t xml:space="preserve">Quizás puedes poner un total arriba y el otro total abajo, </w:t>
      </w:r>
      <w:proofErr w:type="spellStart"/>
      <w:r>
        <w:rPr>
          <w:lang w:val="es-ES"/>
        </w:rPr>
        <w:t>despuea</w:t>
      </w:r>
      <w:proofErr w:type="spellEnd"/>
      <w:r>
        <w:rPr>
          <w:lang w:val="es-ES"/>
        </w:rPr>
        <w:t xml:space="preserve"> de nuevo arriba y abajo.</w:t>
      </w:r>
    </w:p>
    <w:p w14:paraId="032DA8AD" w14:textId="77777777" w:rsidR="00B46FE6" w:rsidRPr="00B46FE6" w:rsidRDefault="00B46FE6" w:rsidP="00B46FE6">
      <w:pPr>
        <w:rPr>
          <w:lang w:val="es-ES"/>
        </w:rPr>
      </w:pPr>
    </w:p>
    <w:sectPr w:rsidR="00B46FE6" w:rsidRPr="00B46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11DB"/>
    <w:multiLevelType w:val="hybridMultilevel"/>
    <w:tmpl w:val="F1F261E0"/>
    <w:lvl w:ilvl="0" w:tplc="B8C866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89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E6"/>
    <w:rsid w:val="00457B55"/>
    <w:rsid w:val="005B0DE3"/>
    <w:rsid w:val="00B46FE6"/>
    <w:rsid w:val="00E83489"/>
    <w:rsid w:val="00E9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EAE3"/>
  <w15:chartTrackingRefBased/>
  <w15:docId w15:val="{0A712AFA-DAA2-47C4-9D22-331A4120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290</Characters>
  <Application>Microsoft Office Word</Application>
  <DocSecurity>0</DocSecurity>
  <Lines>17</Lines>
  <Paragraphs>11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Erland Tielen</dc:creator>
  <cp:keywords/>
  <dc:description/>
  <cp:lastModifiedBy>Erland Tielen</cp:lastModifiedBy>
  <cp:revision>1</cp:revision>
  <dcterms:created xsi:type="dcterms:W3CDTF">2026-06-03T14:24:00Z</dcterms:created>
  <dcterms:modified xsi:type="dcterms:W3CDTF">2026-06-03T14:29:00Z</dcterms:modified>
</cp:coreProperties>
</file>