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632642" w14:textId="77777777" w:rsidR="001B6799" w:rsidRPr="001B6799" w:rsidRDefault="001B6799" w:rsidP="001B6799">
      <w:pPr>
        <w:pStyle w:val="Title"/>
        <w:rPr>
          <w:rFonts w:eastAsia="Times New Roman"/>
          <w:lang w:val="fr-FR"/>
        </w:rPr>
      </w:pPr>
      <w:r w:rsidRPr="001B6799">
        <w:rPr>
          <w:rFonts w:eastAsia="Times New Roman"/>
          <w:lang w:val="fr-FR"/>
        </w:rPr>
        <w:t>L'impact des services de livraison sur le commerce électronique en République dominicaine</w:t>
      </w:r>
    </w:p>
    <w:p w14:paraId="6B24BC76" w14:textId="513F11D1"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Au cours des dix dernières années, la République dominicaine a connu une transformation significative dans la manière dont ses citoyens achètent des produits, notamment à l'international. Ce changement a été en grande partie favorisé par le développement accéléré des services de livraison. Ces entreprises, qui jouent le rôle d’intermédiaires entre les boutiques étrangères et les consommateurs locaux, ont éliminé les obstacles qui rendaient auparavant presque impossible l’achat de produits à l’étranger de manière simple, rapide et sécurisée.</w:t>
      </w:r>
    </w:p>
    <w:p w14:paraId="02CA9635" w14:textId="172C23DF"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 xml:space="preserve">Les services de livraison sont devenus un pont direct entre le consommateur dominicain et les grandes plateformes internationales telles qu’Amazon, eBay, Shein, </w:t>
      </w:r>
      <w:proofErr w:type="spellStart"/>
      <w:r w:rsidRPr="001B6799">
        <w:rPr>
          <w:rFonts w:ascii="Times New Roman" w:eastAsia="Times New Roman" w:hAnsi="Times New Roman" w:cs="Times New Roman"/>
          <w:kern w:val="0"/>
          <w:sz w:val="27"/>
          <w:szCs w:val="27"/>
          <w:lang w:val="fr-FR"/>
          <w14:ligatures w14:val="none"/>
        </w:rPr>
        <w:t>Temu</w:t>
      </w:r>
      <w:proofErr w:type="spellEnd"/>
      <w:r w:rsidRPr="001B6799">
        <w:rPr>
          <w:rFonts w:ascii="Times New Roman" w:eastAsia="Times New Roman" w:hAnsi="Times New Roman" w:cs="Times New Roman"/>
          <w:kern w:val="0"/>
          <w:sz w:val="27"/>
          <w:szCs w:val="27"/>
          <w:lang w:val="fr-FR"/>
          <w14:ligatures w14:val="none"/>
        </w:rPr>
        <w:t xml:space="preserve">, </w:t>
      </w:r>
      <w:proofErr w:type="spellStart"/>
      <w:r w:rsidRPr="001B6799">
        <w:rPr>
          <w:rFonts w:ascii="Times New Roman" w:eastAsia="Times New Roman" w:hAnsi="Times New Roman" w:cs="Times New Roman"/>
          <w:kern w:val="0"/>
          <w:sz w:val="27"/>
          <w:szCs w:val="27"/>
          <w:lang w:val="fr-FR"/>
          <w14:ligatures w14:val="none"/>
        </w:rPr>
        <w:t>AliExpress</w:t>
      </w:r>
      <w:proofErr w:type="spellEnd"/>
      <w:r w:rsidRPr="001B6799">
        <w:rPr>
          <w:rFonts w:ascii="Times New Roman" w:eastAsia="Times New Roman" w:hAnsi="Times New Roman" w:cs="Times New Roman"/>
          <w:kern w:val="0"/>
          <w:sz w:val="27"/>
          <w:szCs w:val="27"/>
          <w:lang w:val="fr-FR"/>
          <w14:ligatures w14:val="none"/>
        </w:rPr>
        <w:t>, parmi tant d’autres. Mais leur impact va bien au-delà du simple transport de colis. Il a transformé la logistique, stimulé l’esprit d’entreprise, dynamisé des secteurs économiques et ouvert de nouvelles opportunités d’emploi.</w:t>
      </w:r>
    </w:p>
    <w:p w14:paraId="30F12979"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Dans cet article, nous explorons comment les services de livraison ont joué un rôle clé dans le développement du commerce électronique dans le pays, et pourquoi leur rôle restera essentiel dans les années à venir.</w:t>
      </w:r>
    </w:p>
    <w:p w14:paraId="2ED0E5F8"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p>
    <w:p w14:paraId="3E6CABCD" w14:textId="125D0F99"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Faciliter l’accès aux produits internationaux</w:t>
      </w:r>
    </w:p>
    <w:p w14:paraId="6A079A02"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Auparavant, acheter des produits à l’étranger impliquait des démarches longues, des coûts élevés ou le recours à des tiers qui voyageaient. Aujourd’hui, grâce aux services de messagerie, toute personne disposant d’un accès à Internet peut acheter un article aux États-Unis, en Chine ou en Europe, et le recevoir chez elle ou dans un point relais local en quelques jours.</w:t>
      </w:r>
    </w:p>
    <w:p w14:paraId="40AC23F4"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p>
    <w:p w14:paraId="26EC30B1"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Exemples courants :</w:t>
      </w:r>
    </w:p>
    <w:p w14:paraId="4E14C31A"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p>
    <w:p w14:paraId="0D8D9D42"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Acheter sur Amazon un téléphone portable débloqué introuvable dans le pays.</w:t>
      </w:r>
    </w:p>
    <w:p w14:paraId="0CD6942B"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lastRenderedPageBreak/>
        <w:t xml:space="preserve">Commander des vitamines ou des produits de santé spécialisés sur </w:t>
      </w:r>
      <w:proofErr w:type="spellStart"/>
      <w:r w:rsidRPr="001B6799">
        <w:rPr>
          <w:rFonts w:ascii="Times New Roman" w:eastAsia="Times New Roman" w:hAnsi="Times New Roman" w:cs="Times New Roman"/>
          <w:kern w:val="0"/>
          <w:sz w:val="27"/>
          <w:szCs w:val="27"/>
          <w:lang w:val="fr-FR"/>
          <w14:ligatures w14:val="none"/>
        </w:rPr>
        <w:t>iHerb</w:t>
      </w:r>
      <w:proofErr w:type="spellEnd"/>
      <w:r w:rsidRPr="001B6799">
        <w:rPr>
          <w:rFonts w:ascii="Times New Roman" w:eastAsia="Times New Roman" w:hAnsi="Times New Roman" w:cs="Times New Roman"/>
          <w:kern w:val="0"/>
          <w:sz w:val="27"/>
          <w:szCs w:val="27"/>
          <w:lang w:val="fr-FR"/>
          <w14:ligatures w14:val="none"/>
        </w:rPr>
        <w:t>.</w:t>
      </w:r>
    </w:p>
    <w:p w14:paraId="1EFEE906"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Acheter des pièces informatiques, des gadgets, des vêtements de marque ou des ustensiles de cuisine.</w:t>
      </w:r>
    </w:p>
    <w:p w14:paraId="343E55E2"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Cela a démocratisé l’accès aux produits internationaux, permettant à davantage de Dominicains de profiter d’une grande variété, d’une qualité élevée et de prix compétitifs sans dépendre exclusivement du marché local.</w:t>
      </w:r>
    </w:p>
    <w:p w14:paraId="56719C9C"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p>
    <w:p w14:paraId="7F38D3BC" w14:textId="3439396E"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Un coup de pouce aux entrepreneurs et aux PME</w:t>
      </w:r>
    </w:p>
    <w:p w14:paraId="421FDA3E"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Les services de messagerie ne profitent pas seulement au consommateur final ; ils ont également constitué un pilier fondamental de la croissance de l’entrepreneuriat numérique dans le pays. De nombreuses petites entreprises et vendeurs informels ont recours aux services de messagerie pour importer des produits qu’ils revendent ensuite sur les réseaux sociaux, les places de marché en ligne ou dans des magasins physiques.</w:t>
      </w:r>
    </w:p>
    <w:p w14:paraId="5B045B9B"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p>
    <w:p w14:paraId="67A2F93D" w14:textId="220BA803"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Exemples concrets :</w:t>
      </w:r>
    </w:p>
    <w:p w14:paraId="7240819C"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Des jeunes qui créent des boutiques sur Instagram avec des vêtements achetés chez Shein.</w:t>
      </w:r>
    </w:p>
    <w:p w14:paraId="2FB91F74"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Des entrepreneurs qui font venir des marchandises d’Alibaba pour composer des kits de beauté, des accessoires électroniques ou des bijoux fantaisie personnalisés.</w:t>
      </w:r>
    </w:p>
    <w:p w14:paraId="6BF880A0"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Des PME qui achètent du matériel, des pièces détachées ou des emballages pour leur activité quotidienne.</w:t>
      </w:r>
    </w:p>
    <w:p w14:paraId="376B7203"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La facilité d’importer des stocks sans avoir à recourir à l’importation à grande échelle permet de valider des idées commerciales, de maintenir des coûts initiaux bas et de s’adapter rapidement au marché. Les services de livraison proposent en outre des prestations telles que le regroupement de colis, le reconditionnement et l’accompagnement douanier, ce qui facilite encore davantage le processus.</w:t>
      </w:r>
    </w:p>
    <w:p w14:paraId="3001A88B"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p>
    <w:p w14:paraId="37FD78BC" w14:textId="323E7B44"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Professionnalisation de la logistique nationale</w:t>
      </w:r>
    </w:p>
    <w:p w14:paraId="120D9752"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lastRenderedPageBreak/>
        <w:t>La concurrence entre les transporteurs a conduit à une modernisation rapide de leurs processus, ce qui a eu un effet positif sur l’ensemble du secteur logistique du pays. Ce qui était autrefois un service manuel et limité est aujourd’hui une expérience numérique et optimisée.</w:t>
      </w:r>
    </w:p>
    <w:p w14:paraId="2E72E228"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p>
    <w:p w14:paraId="22B527D6" w14:textId="6BE1030A"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Innovations notables :</w:t>
      </w:r>
    </w:p>
    <w:p w14:paraId="1AC5EFB2"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Applications mobiles avec suivi en temps réel du colis.</w:t>
      </w:r>
    </w:p>
    <w:p w14:paraId="368946EC"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Notifications par SMS, e-mail et WhatsApp.</w:t>
      </w:r>
    </w:p>
    <w:p w14:paraId="4B729B9C"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Paiements en ligne, automatisation de la facturation et enlèvement via code QR.</w:t>
      </w:r>
    </w:p>
    <w:p w14:paraId="06C87B47"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Stockage temporaire dans des casiers intelligents ou automatisés.</w:t>
      </w:r>
    </w:p>
    <w:p w14:paraId="542E10D5"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Cela a relevé les attentes des consommateurs dominicains et a poussé d’autres secteurs (commerce de détail, livraison, transport) à se moderniser également. Même le secteur public a amélioré ses procédures douanières grâce à la demande croissante.</w:t>
      </w:r>
    </w:p>
    <w:p w14:paraId="0648A482"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p>
    <w:p w14:paraId="27E06F8A" w14:textId="01E290FE"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Création d’emplois et émergence de nouvelles industries</w:t>
      </w:r>
    </w:p>
    <w:p w14:paraId="6823CF0E"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La croissance des services de livraison a généré des centaines d’emplois directs : des agents du service client, coursiers et magasiniers aux programmeurs, analystes logistiques et responsables des opérations. Mais l’impact ne s’arrête pas là.</w:t>
      </w:r>
    </w:p>
    <w:p w14:paraId="40CB48B1"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p>
    <w:p w14:paraId="51B08AC3"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De nouvelles industries et opportunités ont vu le jour :</w:t>
      </w:r>
    </w:p>
    <w:p w14:paraId="7CC83A38"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p>
    <w:p w14:paraId="286E7F50"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 xml:space="preserve">Des entreprises de « </w:t>
      </w:r>
      <w:proofErr w:type="spellStart"/>
      <w:r w:rsidRPr="001B6799">
        <w:rPr>
          <w:rFonts w:ascii="Times New Roman" w:eastAsia="Times New Roman" w:hAnsi="Times New Roman" w:cs="Times New Roman"/>
          <w:kern w:val="0"/>
          <w:sz w:val="27"/>
          <w:szCs w:val="27"/>
          <w:lang w:val="fr-FR"/>
          <w14:ligatures w14:val="none"/>
        </w:rPr>
        <w:t>personal</w:t>
      </w:r>
      <w:proofErr w:type="spellEnd"/>
      <w:r w:rsidRPr="001B6799">
        <w:rPr>
          <w:rFonts w:ascii="Times New Roman" w:eastAsia="Times New Roman" w:hAnsi="Times New Roman" w:cs="Times New Roman"/>
          <w:kern w:val="0"/>
          <w:sz w:val="27"/>
          <w:szCs w:val="27"/>
          <w:lang w:val="fr-FR"/>
          <w14:ligatures w14:val="none"/>
        </w:rPr>
        <w:t xml:space="preserve"> </w:t>
      </w:r>
      <w:proofErr w:type="spellStart"/>
      <w:r w:rsidRPr="001B6799">
        <w:rPr>
          <w:rFonts w:ascii="Times New Roman" w:eastAsia="Times New Roman" w:hAnsi="Times New Roman" w:cs="Times New Roman"/>
          <w:kern w:val="0"/>
          <w:sz w:val="27"/>
          <w:szCs w:val="27"/>
          <w:lang w:val="fr-FR"/>
          <w14:ligatures w14:val="none"/>
        </w:rPr>
        <w:t>shopper</w:t>
      </w:r>
      <w:proofErr w:type="spellEnd"/>
      <w:r w:rsidRPr="001B6799">
        <w:rPr>
          <w:rFonts w:ascii="Times New Roman" w:eastAsia="Times New Roman" w:hAnsi="Times New Roman" w:cs="Times New Roman"/>
          <w:kern w:val="0"/>
          <w:sz w:val="27"/>
          <w:szCs w:val="27"/>
          <w:lang w:val="fr-FR"/>
          <w14:ligatures w14:val="none"/>
        </w:rPr>
        <w:t xml:space="preserve"> » qui effectuent vos achats dans des boutiques étrangères.</w:t>
      </w:r>
    </w:p>
    <w:p w14:paraId="3216FB67"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Des services spécialisés de collecte et de livraison à domicile.</w:t>
      </w:r>
    </w:p>
    <w:p w14:paraId="36B76201"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Des start-ups logistiques proposant des solutions de « dernier kilomètre » et de suivi des colis.</w:t>
      </w:r>
    </w:p>
    <w:p w14:paraId="3437940F" w14:textId="77777777"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lastRenderedPageBreak/>
        <w:t>Des partenaires commerciaux tels que des banques, des applications de paiement et des plateformes de commerce électronique locales.</w:t>
      </w:r>
    </w:p>
    <w:p w14:paraId="209318AB" w14:textId="0B5CCAF3"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Tout cet écosystème s’est développé autour des services de livraison, favorisant l’innovation, l’investissement privé et la numérisation dans le pays.</w:t>
      </w:r>
    </w:p>
    <w:p w14:paraId="5CAA78D1" w14:textId="2831107C" w:rsidR="001B6799" w:rsidRPr="001B6799" w:rsidRDefault="001B6799" w:rsidP="001B6799">
      <w:pPr>
        <w:spacing w:before="100" w:beforeAutospacing="1" w:after="100" w:afterAutospacing="1" w:line="240" w:lineRule="auto"/>
        <w:rPr>
          <w:rFonts w:ascii="Times New Roman" w:eastAsia="Times New Roman" w:hAnsi="Times New Roman" w:cs="Times New Roman"/>
          <w:kern w:val="0"/>
          <w:sz w:val="27"/>
          <w:szCs w:val="27"/>
          <w:lang w:val="fr-FR"/>
          <w14:ligatures w14:val="none"/>
        </w:rPr>
      </w:pPr>
      <w:r w:rsidRPr="001B6799">
        <w:rPr>
          <w:rFonts w:ascii="Times New Roman" w:eastAsia="Times New Roman" w:hAnsi="Times New Roman" w:cs="Times New Roman"/>
          <w:kern w:val="0"/>
          <w:sz w:val="27"/>
          <w:szCs w:val="27"/>
          <w:lang w:val="fr-FR"/>
          <w14:ligatures w14:val="none"/>
        </w:rPr>
        <w:t>Les services de livraison ont été bien plus qu’un simple service d’expédition : ils ont été un catalyseur de changement. Ils ont ouvert les portes du commerce mondial au consommateur dominicain, donné un élan à des milliers d’entrepreneurs, modernisé la logistique nationale et créé des emplois directs et indirects.</w:t>
      </w:r>
    </w:p>
    <w:p w14:paraId="0ECDF4DC" w14:textId="65840D45" w:rsidR="001B6799" w:rsidRPr="001B6799" w:rsidRDefault="001B6799" w:rsidP="001B6799">
      <w:pPr>
        <w:pStyle w:val="NormalWeb"/>
        <w:rPr>
          <w:sz w:val="27"/>
          <w:szCs w:val="27"/>
          <w:lang w:val="fr-FR"/>
        </w:rPr>
      </w:pPr>
      <w:r w:rsidRPr="001B6799">
        <w:rPr>
          <w:sz w:val="27"/>
          <w:szCs w:val="27"/>
          <w:lang w:val="fr-FR"/>
        </w:rPr>
        <w:t>Grâce à eux, le commerce électronique n’est plus un luxe ni une exception : il fait désormais partie intégrante de la vie quotidienne. De l’étudiant qui achète un livre sur Amazon à l’entrepreneur qui crée sa boutique en ligne proposant des produits importés, tous bénéficient de la portée et de l’efficacité offertes par un bon service de livraison.</w:t>
      </w:r>
    </w:p>
    <w:p w14:paraId="0E3746C9" w14:textId="77777777" w:rsidR="001B6799" w:rsidRPr="001B6799" w:rsidRDefault="001B6799" w:rsidP="001B6799">
      <w:pPr>
        <w:pStyle w:val="NormalWeb"/>
        <w:rPr>
          <w:sz w:val="27"/>
          <w:szCs w:val="27"/>
          <w:lang w:val="fr-FR"/>
        </w:rPr>
      </w:pPr>
      <w:r w:rsidRPr="001B6799">
        <w:rPr>
          <w:sz w:val="27"/>
          <w:szCs w:val="27"/>
          <w:lang w:val="fr-FR"/>
        </w:rPr>
        <w:t>À l’avenir, leur rôle restera essentiel, non seulement en tant qu’opérateurs logistiques, mais aussi en tant que partenaires stratégiques dans la transformation numérique et commerciale de la République dominicaine.</w:t>
      </w:r>
    </w:p>
    <w:p w14:paraId="4DAD13A4" w14:textId="7DDCB210" w:rsidR="00597DD4" w:rsidRPr="001B6799" w:rsidRDefault="00597DD4" w:rsidP="001B6799">
      <w:pPr>
        <w:rPr>
          <w:lang w:val="fr-FR"/>
        </w:rPr>
      </w:pPr>
    </w:p>
    <w:sectPr w:rsidR="00597DD4" w:rsidRPr="001B67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D59D3"/>
    <w:multiLevelType w:val="multilevel"/>
    <w:tmpl w:val="5BC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2129"/>
    <w:multiLevelType w:val="multilevel"/>
    <w:tmpl w:val="A3A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E6754"/>
    <w:multiLevelType w:val="hybridMultilevel"/>
    <w:tmpl w:val="8E5A7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01151A"/>
    <w:multiLevelType w:val="hybridMultilevel"/>
    <w:tmpl w:val="93941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E3573A"/>
    <w:multiLevelType w:val="multilevel"/>
    <w:tmpl w:val="20F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37831"/>
    <w:multiLevelType w:val="hybridMultilevel"/>
    <w:tmpl w:val="7992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C65A4A"/>
    <w:multiLevelType w:val="hybridMultilevel"/>
    <w:tmpl w:val="2AFA2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AC29FF"/>
    <w:multiLevelType w:val="multilevel"/>
    <w:tmpl w:val="AFC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057AB"/>
    <w:multiLevelType w:val="hybridMultilevel"/>
    <w:tmpl w:val="ED66E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6C5DB6"/>
    <w:multiLevelType w:val="multilevel"/>
    <w:tmpl w:val="D2E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F6765"/>
    <w:multiLevelType w:val="multilevel"/>
    <w:tmpl w:val="2086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D4932"/>
    <w:multiLevelType w:val="hybridMultilevel"/>
    <w:tmpl w:val="F2CA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F82D86"/>
    <w:multiLevelType w:val="multilevel"/>
    <w:tmpl w:val="4310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462AE"/>
    <w:multiLevelType w:val="hybridMultilevel"/>
    <w:tmpl w:val="FEF0C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843F2E"/>
    <w:multiLevelType w:val="hybridMultilevel"/>
    <w:tmpl w:val="27DC8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8902F4"/>
    <w:multiLevelType w:val="hybridMultilevel"/>
    <w:tmpl w:val="CD3C1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B132A6"/>
    <w:multiLevelType w:val="multilevel"/>
    <w:tmpl w:val="7A4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E7E67"/>
    <w:multiLevelType w:val="hybridMultilevel"/>
    <w:tmpl w:val="2F3CA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FB1516"/>
    <w:multiLevelType w:val="hybridMultilevel"/>
    <w:tmpl w:val="840A0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6B7792"/>
    <w:multiLevelType w:val="hybridMultilevel"/>
    <w:tmpl w:val="DC36A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FD52EA"/>
    <w:multiLevelType w:val="hybridMultilevel"/>
    <w:tmpl w:val="53CC3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E23336"/>
    <w:multiLevelType w:val="hybridMultilevel"/>
    <w:tmpl w:val="B9E62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2C1054"/>
    <w:multiLevelType w:val="hybridMultilevel"/>
    <w:tmpl w:val="50A08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602B8A"/>
    <w:multiLevelType w:val="multilevel"/>
    <w:tmpl w:val="0B7C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C7D8D"/>
    <w:multiLevelType w:val="hybridMultilevel"/>
    <w:tmpl w:val="A3685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631523"/>
    <w:multiLevelType w:val="hybridMultilevel"/>
    <w:tmpl w:val="2B2A2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6A60E8"/>
    <w:multiLevelType w:val="hybridMultilevel"/>
    <w:tmpl w:val="CED42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5A66FD"/>
    <w:multiLevelType w:val="hybridMultilevel"/>
    <w:tmpl w:val="613A4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02641E"/>
    <w:multiLevelType w:val="multilevel"/>
    <w:tmpl w:val="5E2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0539C"/>
    <w:multiLevelType w:val="hybridMultilevel"/>
    <w:tmpl w:val="B6124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1A0EF9"/>
    <w:multiLevelType w:val="multilevel"/>
    <w:tmpl w:val="1C0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024896"/>
    <w:multiLevelType w:val="hybridMultilevel"/>
    <w:tmpl w:val="8FCAC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0821F3"/>
    <w:multiLevelType w:val="multilevel"/>
    <w:tmpl w:val="5AC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304493">
    <w:abstractNumId w:val="10"/>
  </w:num>
  <w:num w:numId="2" w16cid:durableId="1363095848">
    <w:abstractNumId w:val="30"/>
  </w:num>
  <w:num w:numId="3" w16cid:durableId="1230075716">
    <w:abstractNumId w:val="4"/>
  </w:num>
  <w:num w:numId="4" w16cid:durableId="1057168921">
    <w:abstractNumId w:val="7"/>
  </w:num>
  <w:num w:numId="5" w16cid:durableId="357855362">
    <w:abstractNumId w:val="16"/>
  </w:num>
  <w:num w:numId="6" w16cid:durableId="1681545693">
    <w:abstractNumId w:val="1"/>
  </w:num>
  <w:num w:numId="7" w16cid:durableId="832380123">
    <w:abstractNumId w:val="9"/>
  </w:num>
  <w:num w:numId="8" w16cid:durableId="976760026">
    <w:abstractNumId w:val="12"/>
  </w:num>
  <w:num w:numId="9" w16cid:durableId="1413700616">
    <w:abstractNumId w:val="28"/>
  </w:num>
  <w:num w:numId="10" w16cid:durableId="788207767">
    <w:abstractNumId w:val="32"/>
  </w:num>
  <w:num w:numId="11" w16cid:durableId="1115247827">
    <w:abstractNumId w:val="0"/>
  </w:num>
  <w:num w:numId="12" w16cid:durableId="1009672920">
    <w:abstractNumId w:val="23"/>
  </w:num>
  <w:num w:numId="13" w16cid:durableId="1263146926">
    <w:abstractNumId w:val="5"/>
  </w:num>
  <w:num w:numId="14" w16cid:durableId="786779339">
    <w:abstractNumId w:val="18"/>
  </w:num>
  <w:num w:numId="15" w16cid:durableId="842159856">
    <w:abstractNumId w:val="31"/>
  </w:num>
  <w:num w:numId="16" w16cid:durableId="301430219">
    <w:abstractNumId w:val="20"/>
  </w:num>
  <w:num w:numId="17" w16cid:durableId="1754469796">
    <w:abstractNumId w:val="27"/>
  </w:num>
  <w:num w:numId="18" w16cid:durableId="212468307">
    <w:abstractNumId w:val="17"/>
  </w:num>
  <w:num w:numId="19" w16cid:durableId="532614939">
    <w:abstractNumId w:val="8"/>
  </w:num>
  <w:num w:numId="20" w16cid:durableId="649793218">
    <w:abstractNumId w:val="25"/>
  </w:num>
  <w:num w:numId="21" w16cid:durableId="1092747645">
    <w:abstractNumId w:val="13"/>
  </w:num>
  <w:num w:numId="22" w16cid:durableId="1221751570">
    <w:abstractNumId w:val="19"/>
  </w:num>
  <w:num w:numId="23" w16cid:durableId="2094889611">
    <w:abstractNumId w:val="29"/>
  </w:num>
  <w:num w:numId="24" w16cid:durableId="640381618">
    <w:abstractNumId w:val="21"/>
  </w:num>
  <w:num w:numId="25" w16cid:durableId="1312248051">
    <w:abstractNumId w:val="14"/>
  </w:num>
  <w:num w:numId="26" w16cid:durableId="118382747">
    <w:abstractNumId w:val="22"/>
  </w:num>
  <w:num w:numId="27" w16cid:durableId="697897286">
    <w:abstractNumId w:val="26"/>
  </w:num>
  <w:num w:numId="28" w16cid:durableId="1687950143">
    <w:abstractNumId w:val="2"/>
  </w:num>
  <w:num w:numId="29" w16cid:durableId="2122647901">
    <w:abstractNumId w:val="24"/>
  </w:num>
  <w:num w:numId="30" w16cid:durableId="979992317">
    <w:abstractNumId w:val="3"/>
  </w:num>
  <w:num w:numId="31" w16cid:durableId="1551452716">
    <w:abstractNumId w:val="15"/>
  </w:num>
  <w:num w:numId="32" w16cid:durableId="1092513219">
    <w:abstractNumId w:val="6"/>
  </w:num>
  <w:num w:numId="33" w16cid:durableId="92939279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1E"/>
    <w:rsid w:val="000358E4"/>
    <w:rsid w:val="000576EE"/>
    <w:rsid w:val="000672B7"/>
    <w:rsid w:val="001B6799"/>
    <w:rsid w:val="00287113"/>
    <w:rsid w:val="003C3E1E"/>
    <w:rsid w:val="00470077"/>
    <w:rsid w:val="00597DD4"/>
    <w:rsid w:val="005A28A0"/>
    <w:rsid w:val="00641757"/>
    <w:rsid w:val="00652EC6"/>
    <w:rsid w:val="00662778"/>
    <w:rsid w:val="006B1D0E"/>
    <w:rsid w:val="008749D1"/>
    <w:rsid w:val="00A04872"/>
    <w:rsid w:val="00AA5F36"/>
    <w:rsid w:val="00CC50B3"/>
    <w:rsid w:val="00D66713"/>
    <w:rsid w:val="00E5765E"/>
    <w:rsid w:val="00E740C3"/>
    <w:rsid w:val="00E86559"/>
    <w:rsid w:val="00F020C2"/>
    <w:rsid w:val="00F63E85"/>
    <w:rsid w:val="00F75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ED1FE3"/>
  <w15:chartTrackingRefBased/>
  <w15:docId w15:val="{7C2310B7-B901-B541-940B-F6E36C7E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3C3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3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3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3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C3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C3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1E"/>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rsid w:val="003C3E1E"/>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rsid w:val="003C3E1E"/>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rsid w:val="003C3E1E"/>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rsid w:val="003C3E1E"/>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rsid w:val="003C3E1E"/>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3C3E1E"/>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3C3E1E"/>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3C3E1E"/>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3C3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1E"/>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3C3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1E"/>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3C3E1E"/>
    <w:pPr>
      <w:spacing w:before="160"/>
      <w:jc w:val="center"/>
    </w:pPr>
    <w:rPr>
      <w:i/>
      <w:iCs/>
      <w:color w:val="404040" w:themeColor="text1" w:themeTint="BF"/>
    </w:rPr>
  </w:style>
  <w:style w:type="character" w:customStyle="1" w:styleId="QuoteChar">
    <w:name w:val="Quote Char"/>
    <w:basedOn w:val="DefaultParagraphFont"/>
    <w:link w:val="Quote"/>
    <w:uiPriority w:val="29"/>
    <w:rsid w:val="003C3E1E"/>
    <w:rPr>
      <w:i/>
      <w:iCs/>
      <w:color w:val="404040" w:themeColor="text1" w:themeTint="BF"/>
      <w:lang w:val="es-ES"/>
    </w:rPr>
  </w:style>
  <w:style w:type="paragraph" w:styleId="ListParagraph">
    <w:name w:val="List Paragraph"/>
    <w:basedOn w:val="Normal"/>
    <w:uiPriority w:val="34"/>
    <w:qFormat/>
    <w:rsid w:val="003C3E1E"/>
    <w:pPr>
      <w:ind w:left="720"/>
      <w:contextualSpacing/>
    </w:pPr>
  </w:style>
  <w:style w:type="character" w:styleId="IntenseEmphasis">
    <w:name w:val="Intense Emphasis"/>
    <w:basedOn w:val="DefaultParagraphFont"/>
    <w:uiPriority w:val="21"/>
    <w:qFormat/>
    <w:rsid w:val="003C3E1E"/>
    <w:rPr>
      <w:i/>
      <w:iCs/>
      <w:color w:val="0F4761" w:themeColor="accent1" w:themeShade="BF"/>
    </w:rPr>
  </w:style>
  <w:style w:type="paragraph" w:styleId="IntenseQuote">
    <w:name w:val="Intense Quote"/>
    <w:basedOn w:val="Normal"/>
    <w:next w:val="Normal"/>
    <w:link w:val="IntenseQuoteChar"/>
    <w:uiPriority w:val="30"/>
    <w:qFormat/>
    <w:rsid w:val="003C3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E1E"/>
    <w:rPr>
      <w:i/>
      <w:iCs/>
      <w:color w:val="0F4761" w:themeColor="accent1" w:themeShade="BF"/>
      <w:lang w:val="es-ES"/>
    </w:rPr>
  </w:style>
  <w:style w:type="character" w:styleId="IntenseReference">
    <w:name w:val="Intense Reference"/>
    <w:basedOn w:val="DefaultParagraphFont"/>
    <w:uiPriority w:val="32"/>
    <w:qFormat/>
    <w:rsid w:val="003C3E1E"/>
    <w:rPr>
      <w:b/>
      <w:bCs/>
      <w:smallCaps/>
      <w:color w:val="0F4761" w:themeColor="accent1" w:themeShade="BF"/>
      <w:spacing w:val="5"/>
    </w:rPr>
  </w:style>
  <w:style w:type="paragraph" w:styleId="NormalWeb">
    <w:name w:val="Normal (Web)"/>
    <w:basedOn w:val="Normal"/>
    <w:uiPriority w:val="99"/>
    <w:semiHidden/>
    <w:unhideWhenUsed/>
    <w:rsid w:val="003C3E1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apple-converted-space">
    <w:name w:val="apple-converted-space"/>
    <w:basedOn w:val="DefaultParagraphFont"/>
    <w:rsid w:val="003C3E1E"/>
  </w:style>
  <w:style w:type="character" w:styleId="Hyperlink">
    <w:name w:val="Hyperlink"/>
    <w:basedOn w:val="DefaultParagraphFont"/>
    <w:uiPriority w:val="99"/>
    <w:semiHidden/>
    <w:unhideWhenUsed/>
    <w:rsid w:val="00A048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901</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Ing.Wilner</dc:creator>
  <cp:keywords/>
  <dc:description/>
  <cp:lastModifiedBy>Ing.Wilner</cp:lastModifiedBy>
  <cp:revision>2</cp:revision>
  <dcterms:created xsi:type="dcterms:W3CDTF">2026-09-18T23:27:00Z</dcterms:created>
  <dcterms:modified xsi:type="dcterms:W3CDTF">2026-09-18T23:27:00Z</dcterms:modified>
</cp:coreProperties>
</file>