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33735A" w14:textId="1F5D5B20"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A04872">
        <w:rPr>
          <w:rFonts w:ascii="Times New Roman" w:eastAsia="Times New Roman" w:hAnsi="Times New Roman" w:cs="Times New Roman"/>
          <w:kern w:val="0"/>
          <w:sz w:val="27"/>
          <w:szCs w:val="27"/>
          <w:lang w:val="fr-FR"/>
          <w14:ligatures w14:val="none"/>
        </w:rPr>
        <w:t xml:space="preserve">Comment utiliser un service de livraison en République dominicaine pour la première fois (spécifiquement </w:t>
      </w:r>
      <w:proofErr w:type="spellStart"/>
      <w:r>
        <w:rPr>
          <w:rFonts w:ascii="Times New Roman" w:eastAsia="Times New Roman" w:hAnsi="Times New Roman" w:cs="Times New Roman"/>
          <w:kern w:val="0"/>
          <w:sz w:val="27"/>
          <w:szCs w:val="27"/>
          <w:lang w:val="fr-FR"/>
          <w14:ligatures w14:val="none"/>
        </w:rPr>
        <w:t>GoShip</w:t>
      </w:r>
      <w:proofErr w:type="spellEnd"/>
      <w:r>
        <w:rPr>
          <w:rFonts w:ascii="Times New Roman" w:eastAsia="Times New Roman" w:hAnsi="Times New Roman" w:cs="Times New Roman"/>
          <w:kern w:val="0"/>
          <w:sz w:val="27"/>
          <w:szCs w:val="27"/>
          <w:lang w:val="fr-FR"/>
          <w14:ligatures w14:val="none"/>
        </w:rPr>
        <w:t xml:space="preserve"> Express</w:t>
      </w:r>
      <w:r w:rsidRPr="00A04872">
        <w:rPr>
          <w:rFonts w:ascii="Times New Roman" w:eastAsia="Times New Roman" w:hAnsi="Times New Roman" w:cs="Times New Roman"/>
          <w:kern w:val="0"/>
          <w:sz w:val="27"/>
          <w:szCs w:val="27"/>
          <w:lang w:val="fr-FR"/>
          <w14:ligatures w14:val="none"/>
        </w:rPr>
        <w:t>) ?</w:t>
      </w:r>
    </w:p>
    <w:p w14:paraId="27DD0F26"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669AFB45" w14:textId="19498216"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A04872">
        <w:rPr>
          <w:rFonts w:ascii="Times New Roman" w:eastAsia="Times New Roman" w:hAnsi="Times New Roman" w:cs="Times New Roman"/>
          <w:kern w:val="0"/>
          <w:sz w:val="27"/>
          <w:szCs w:val="27"/>
          <w:lang w:val="fr-FR"/>
          <w14:ligatures w14:val="none"/>
        </w:rPr>
        <w:t xml:space="preserve">• Acheter dans des boutiques internationales peut sembler compliqué la première fois, surtout lorsque l’on ne sait pas comment fonctionne un service de livraison en République dominicaine. Cependant, le processus est plus simple qu’il n’y paraît lorsque l’on fait appel à une entreprise comme </w:t>
      </w:r>
      <w:proofErr w:type="spellStart"/>
      <w:r>
        <w:rPr>
          <w:rFonts w:ascii="Times New Roman" w:eastAsia="Times New Roman" w:hAnsi="Times New Roman" w:cs="Times New Roman"/>
          <w:kern w:val="0"/>
          <w:sz w:val="27"/>
          <w:szCs w:val="27"/>
          <w:lang w:val="fr-FR"/>
          <w14:ligatures w14:val="none"/>
        </w:rPr>
        <w:t>GoS</w:t>
      </w:r>
      <w:r>
        <w:rPr>
          <w:rFonts w:ascii="Times New Roman" w:eastAsia="Times New Roman" w:hAnsi="Times New Roman" w:cs="Times New Roman"/>
          <w:kern w:val="0"/>
          <w:sz w:val="27"/>
          <w:szCs w:val="27"/>
          <w:lang w:val="fr-FR"/>
          <w14:ligatures w14:val="none"/>
        </w:rPr>
        <w:t>h</w:t>
      </w:r>
      <w:r>
        <w:rPr>
          <w:rFonts w:ascii="Times New Roman" w:eastAsia="Times New Roman" w:hAnsi="Times New Roman" w:cs="Times New Roman"/>
          <w:kern w:val="0"/>
          <w:sz w:val="27"/>
          <w:szCs w:val="27"/>
          <w:lang w:val="fr-FR"/>
          <w14:ligatures w14:val="none"/>
        </w:rPr>
        <w:t>ip</w:t>
      </w:r>
      <w:proofErr w:type="spellEnd"/>
      <w:r>
        <w:rPr>
          <w:rFonts w:ascii="Times New Roman" w:eastAsia="Times New Roman" w:hAnsi="Times New Roman" w:cs="Times New Roman"/>
          <w:kern w:val="0"/>
          <w:sz w:val="27"/>
          <w:szCs w:val="27"/>
          <w:lang w:val="fr-FR"/>
          <w14:ligatures w14:val="none"/>
        </w:rPr>
        <w:t xml:space="preserve"> Express</w:t>
      </w:r>
      <w:r w:rsidRPr="00A04872">
        <w:rPr>
          <w:rFonts w:ascii="Times New Roman" w:eastAsia="Times New Roman" w:hAnsi="Times New Roman" w:cs="Times New Roman"/>
          <w:kern w:val="0"/>
          <w:sz w:val="27"/>
          <w:szCs w:val="27"/>
          <w:lang w:val="fr-FR"/>
          <w14:ligatures w14:val="none"/>
        </w:rPr>
        <w:t>.</w:t>
      </w:r>
    </w:p>
    <w:p w14:paraId="62A6776E"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2740B059"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A04872">
        <w:rPr>
          <w:rFonts w:ascii="Times New Roman" w:eastAsia="Times New Roman" w:hAnsi="Times New Roman" w:cs="Times New Roman"/>
          <w:kern w:val="0"/>
          <w:sz w:val="27"/>
          <w:szCs w:val="27"/>
          <w:lang w:val="fr-FR"/>
          <w14:ligatures w14:val="none"/>
        </w:rPr>
        <w:t>• Un service de livraison est une entreprise qui réceptionne vos colis à l’étranger, généralement aux États-Unis, puis les achemine jusqu’en République dominicaine. Cela s’avère utile lorsque vous achetez sur des sites qui ne livrent pas directement dans le pays ou lorsque les frais de livraison sont très élevés.</w:t>
      </w:r>
    </w:p>
    <w:p w14:paraId="77BA03B2"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362CBACD" w14:textId="3410337A"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A04872">
        <w:rPr>
          <w:rFonts w:ascii="Times New Roman" w:eastAsia="Times New Roman" w:hAnsi="Times New Roman" w:cs="Times New Roman"/>
          <w:kern w:val="0"/>
          <w:sz w:val="27"/>
          <w:szCs w:val="27"/>
          <w:lang w:val="fr-FR"/>
          <w14:ligatures w14:val="none"/>
        </w:rPr>
        <w:t xml:space="preserve">• La première étape consiste à créer un compte chez </w:t>
      </w:r>
      <w:proofErr w:type="spellStart"/>
      <w:r>
        <w:rPr>
          <w:rFonts w:ascii="Times New Roman" w:eastAsia="Times New Roman" w:hAnsi="Times New Roman" w:cs="Times New Roman"/>
          <w:kern w:val="0"/>
          <w:sz w:val="27"/>
          <w:szCs w:val="27"/>
          <w:lang w:val="fr-FR"/>
          <w14:ligatures w14:val="none"/>
        </w:rPr>
        <w:t>GoS</w:t>
      </w:r>
      <w:r>
        <w:rPr>
          <w:rFonts w:ascii="Times New Roman" w:eastAsia="Times New Roman" w:hAnsi="Times New Roman" w:cs="Times New Roman"/>
          <w:kern w:val="0"/>
          <w:sz w:val="27"/>
          <w:szCs w:val="27"/>
          <w:lang w:val="fr-FR"/>
          <w14:ligatures w14:val="none"/>
        </w:rPr>
        <w:t>h</w:t>
      </w:r>
      <w:r>
        <w:rPr>
          <w:rFonts w:ascii="Times New Roman" w:eastAsia="Times New Roman" w:hAnsi="Times New Roman" w:cs="Times New Roman"/>
          <w:kern w:val="0"/>
          <w:sz w:val="27"/>
          <w:szCs w:val="27"/>
          <w:lang w:val="fr-FR"/>
          <w14:ligatures w14:val="none"/>
        </w:rPr>
        <w:t>ip</w:t>
      </w:r>
      <w:proofErr w:type="spellEnd"/>
      <w:r>
        <w:rPr>
          <w:rFonts w:ascii="Times New Roman" w:eastAsia="Times New Roman" w:hAnsi="Times New Roman" w:cs="Times New Roman"/>
          <w:kern w:val="0"/>
          <w:sz w:val="27"/>
          <w:szCs w:val="27"/>
          <w:lang w:val="fr-FR"/>
          <w14:ligatures w14:val="none"/>
        </w:rPr>
        <w:t xml:space="preserve"> Express</w:t>
      </w:r>
      <w:r w:rsidRPr="00A04872">
        <w:rPr>
          <w:rFonts w:ascii="Times New Roman" w:eastAsia="Times New Roman" w:hAnsi="Times New Roman" w:cs="Times New Roman"/>
          <w:kern w:val="0"/>
          <w:sz w:val="27"/>
          <w:szCs w:val="27"/>
          <w:lang w:val="fr-FR"/>
          <w14:ligatures w14:val="none"/>
        </w:rPr>
        <w:t>. Lors de votre inscription, l’entreprise vous attribue une adresse physique aux États-Unis. C’est cette adresse que vous utiliserez lors de vos achats en ligne.</w:t>
      </w:r>
    </w:p>
    <w:p w14:paraId="6D071D1E"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44F4EF26" w14:textId="63687EED"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A04872">
        <w:rPr>
          <w:rFonts w:ascii="Times New Roman" w:eastAsia="Times New Roman" w:hAnsi="Times New Roman" w:cs="Times New Roman"/>
          <w:kern w:val="0"/>
          <w:sz w:val="27"/>
          <w:szCs w:val="27"/>
          <w:lang w:val="fr-FR"/>
          <w14:ligatures w14:val="none"/>
        </w:rPr>
        <w:t xml:space="preserve">• Lorsque vous effectuez des achats sur des plateformes telles qu’Amazon, Shein ou eBay, vous devez indiquer l’adresse fournie par </w:t>
      </w:r>
      <w:proofErr w:type="spellStart"/>
      <w:r w:rsidR="000576EE">
        <w:rPr>
          <w:rFonts w:ascii="Times New Roman" w:eastAsia="Times New Roman" w:hAnsi="Times New Roman" w:cs="Times New Roman"/>
          <w:kern w:val="0"/>
          <w:sz w:val="27"/>
          <w:szCs w:val="27"/>
          <w:lang w:val="fr-FR"/>
          <w14:ligatures w14:val="none"/>
        </w:rPr>
        <w:t>GoShip</w:t>
      </w:r>
      <w:proofErr w:type="spellEnd"/>
      <w:r w:rsidR="000576EE">
        <w:rPr>
          <w:rFonts w:ascii="Times New Roman" w:eastAsia="Times New Roman" w:hAnsi="Times New Roman" w:cs="Times New Roman"/>
          <w:kern w:val="0"/>
          <w:sz w:val="27"/>
          <w:szCs w:val="27"/>
          <w:lang w:val="fr-FR"/>
          <w14:ligatures w14:val="none"/>
        </w:rPr>
        <w:t xml:space="preserve"> Express</w:t>
      </w:r>
      <w:r w:rsidRPr="00A04872">
        <w:rPr>
          <w:rFonts w:ascii="Times New Roman" w:eastAsia="Times New Roman" w:hAnsi="Times New Roman" w:cs="Times New Roman"/>
          <w:kern w:val="0"/>
          <w:sz w:val="27"/>
          <w:szCs w:val="27"/>
          <w:lang w:val="fr-FR"/>
          <w14:ligatures w14:val="none"/>
        </w:rPr>
        <w:t xml:space="preserve"> comme adresse de livraison (shipping </w:t>
      </w:r>
      <w:proofErr w:type="spellStart"/>
      <w:r w:rsidRPr="00A04872">
        <w:rPr>
          <w:rFonts w:ascii="Times New Roman" w:eastAsia="Times New Roman" w:hAnsi="Times New Roman" w:cs="Times New Roman"/>
          <w:kern w:val="0"/>
          <w:sz w:val="27"/>
          <w:szCs w:val="27"/>
          <w:lang w:val="fr-FR"/>
          <w14:ligatures w14:val="none"/>
        </w:rPr>
        <w:t>address</w:t>
      </w:r>
      <w:proofErr w:type="spellEnd"/>
      <w:r w:rsidRPr="00A04872">
        <w:rPr>
          <w:rFonts w:ascii="Times New Roman" w:eastAsia="Times New Roman" w:hAnsi="Times New Roman" w:cs="Times New Roman"/>
          <w:kern w:val="0"/>
          <w:sz w:val="27"/>
          <w:szCs w:val="27"/>
          <w:lang w:val="fr-FR"/>
          <w14:ligatures w14:val="none"/>
        </w:rPr>
        <w:t>).</w:t>
      </w:r>
    </w:p>
    <w:p w14:paraId="03876A56"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7D071D6F" w14:textId="6B8C31DF"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A04872">
        <w:rPr>
          <w:rFonts w:ascii="Times New Roman" w:eastAsia="Times New Roman" w:hAnsi="Times New Roman" w:cs="Times New Roman"/>
          <w:kern w:val="0"/>
          <w:sz w:val="27"/>
          <w:szCs w:val="27"/>
          <w:lang w:val="fr-FR"/>
          <w14:ligatures w14:val="none"/>
        </w:rPr>
        <w:t xml:space="preserve">• Une fois que le colis arrive à l’entrepôt de </w:t>
      </w:r>
      <w:proofErr w:type="spellStart"/>
      <w:r w:rsidR="000576EE">
        <w:rPr>
          <w:rFonts w:ascii="Times New Roman" w:eastAsia="Times New Roman" w:hAnsi="Times New Roman" w:cs="Times New Roman"/>
          <w:kern w:val="0"/>
          <w:sz w:val="27"/>
          <w:szCs w:val="27"/>
          <w:lang w:val="fr-FR"/>
          <w14:ligatures w14:val="none"/>
        </w:rPr>
        <w:t>GoShip</w:t>
      </w:r>
      <w:proofErr w:type="spellEnd"/>
      <w:r w:rsidR="000576EE">
        <w:rPr>
          <w:rFonts w:ascii="Times New Roman" w:eastAsia="Times New Roman" w:hAnsi="Times New Roman" w:cs="Times New Roman"/>
          <w:kern w:val="0"/>
          <w:sz w:val="27"/>
          <w:szCs w:val="27"/>
          <w:lang w:val="fr-FR"/>
          <w14:ligatures w14:val="none"/>
        </w:rPr>
        <w:t xml:space="preserve"> Express</w:t>
      </w:r>
      <w:r w:rsidR="000576EE" w:rsidRPr="00A04872">
        <w:rPr>
          <w:rFonts w:ascii="Times New Roman" w:eastAsia="Times New Roman" w:hAnsi="Times New Roman" w:cs="Times New Roman"/>
          <w:kern w:val="0"/>
          <w:sz w:val="27"/>
          <w:szCs w:val="27"/>
          <w:lang w:val="fr-FR"/>
          <w14:ligatures w14:val="none"/>
        </w:rPr>
        <w:t xml:space="preserve"> </w:t>
      </w:r>
      <w:r w:rsidRPr="00A04872">
        <w:rPr>
          <w:rFonts w:ascii="Times New Roman" w:eastAsia="Times New Roman" w:hAnsi="Times New Roman" w:cs="Times New Roman"/>
          <w:kern w:val="0"/>
          <w:sz w:val="27"/>
          <w:szCs w:val="27"/>
          <w:lang w:val="fr-FR"/>
          <w14:ligatures w14:val="none"/>
        </w:rPr>
        <w:t>aux États-Unis, l’entreprise se charge de l’acheminer vers la République dominicaine. Tout au long du processus, vous pouvez recevoir des notifications et suivre votre envoi.</w:t>
      </w:r>
    </w:p>
    <w:p w14:paraId="1501345F"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6A42DC87"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A04872">
        <w:rPr>
          <w:rFonts w:ascii="Times New Roman" w:eastAsia="Times New Roman" w:hAnsi="Times New Roman" w:cs="Times New Roman"/>
          <w:kern w:val="0"/>
          <w:sz w:val="27"/>
          <w:szCs w:val="27"/>
          <w:lang w:val="fr-FR"/>
          <w14:ligatures w14:val="none"/>
        </w:rPr>
        <w:t>• Lorsque le colis arrive dans le pays, il vous suffit de passer le retirer ou d’attendre le mode de livraison proposé par le transporteur. Vous devrez également régler le coût du service, qui est généralement calculé en fonction du poids et d’autres frais applicables.</w:t>
      </w:r>
    </w:p>
    <w:p w14:paraId="221313D7"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50ECEF0E"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A04872">
        <w:rPr>
          <w:rFonts w:ascii="Times New Roman" w:eastAsia="Times New Roman" w:hAnsi="Times New Roman" w:cs="Times New Roman"/>
          <w:kern w:val="0"/>
          <w:sz w:val="27"/>
          <w:szCs w:val="27"/>
          <w:lang w:val="fr-FR"/>
          <w14:ligatures w14:val="none"/>
        </w:rPr>
        <w:lastRenderedPageBreak/>
        <w:t>• Pour une première expérience réussie, il est important de bien vérifier l’adresse avant de valider l’achat, de conserver les justificatifs de paiement et d’être attentif aux notifications du transporteur.</w:t>
      </w:r>
    </w:p>
    <w:p w14:paraId="2C9BBEA9" w14:textId="77777777" w:rsidR="00A04872" w:rsidRPr="00A04872" w:rsidRDefault="00A04872" w:rsidP="00A04872">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4DAD13A4" w14:textId="73406B93" w:rsidR="00597DD4" w:rsidRPr="000576EE" w:rsidRDefault="00A04872" w:rsidP="000576EE">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A04872">
        <w:rPr>
          <w:rFonts w:ascii="Times New Roman" w:eastAsia="Times New Roman" w:hAnsi="Times New Roman" w:cs="Times New Roman"/>
          <w:kern w:val="0"/>
          <w:sz w:val="27"/>
          <w:szCs w:val="27"/>
          <w:lang w:val="fr-FR"/>
          <w14:ligatures w14:val="none"/>
        </w:rPr>
        <w:t xml:space="preserve">• En conclusion, utiliser un transporteur pour la première fois n’est pas compliqué si vous suivez correctement les étapes. Avec </w:t>
      </w:r>
      <w:proofErr w:type="spellStart"/>
      <w:r w:rsidR="000576EE">
        <w:rPr>
          <w:rFonts w:ascii="Times New Roman" w:eastAsia="Times New Roman" w:hAnsi="Times New Roman" w:cs="Times New Roman"/>
          <w:kern w:val="0"/>
          <w:sz w:val="27"/>
          <w:szCs w:val="27"/>
          <w:lang w:val="fr-FR"/>
          <w14:ligatures w14:val="none"/>
        </w:rPr>
        <w:t>GoShip</w:t>
      </w:r>
      <w:proofErr w:type="spellEnd"/>
      <w:r w:rsidR="000576EE">
        <w:rPr>
          <w:rFonts w:ascii="Times New Roman" w:eastAsia="Times New Roman" w:hAnsi="Times New Roman" w:cs="Times New Roman"/>
          <w:kern w:val="0"/>
          <w:sz w:val="27"/>
          <w:szCs w:val="27"/>
          <w:lang w:val="fr-FR"/>
          <w14:ligatures w14:val="none"/>
        </w:rPr>
        <w:t xml:space="preserve"> Express</w:t>
      </w:r>
      <w:r w:rsidRPr="00A04872">
        <w:rPr>
          <w:rFonts w:ascii="Times New Roman" w:eastAsia="Times New Roman" w:hAnsi="Times New Roman" w:cs="Times New Roman"/>
          <w:kern w:val="0"/>
          <w:sz w:val="27"/>
          <w:szCs w:val="27"/>
          <w:lang w:val="fr-FR"/>
          <w14:ligatures w14:val="none"/>
        </w:rPr>
        <w:t>, le processus est organisé, sécurisé et conçu pour faciliter vos achats internationaux depuis la République dominicaine.</w:t>
      </w:r>
    </w:p>
    <w:sectPr w:rsidR="00597DD4" w:rsidRPr="00057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5"/>
  </w:num>
  <w:num w:numId="2" w16cid:durableId="1363095848">
    <w:abstractNumId w:val="10"/>
  </w:num>
  <w:num w:numId="3" w16cid:durableId="1230075716">
    <w:abstractNumId w:val="2"/>
  </w:num>
  <w:num w:numId="4" w16cid:durableId="1057168921">
    <w:abstractNumId w:val="3"/>
  </w:num>
  <w:num w:numId="5" w16cid:durableId="357855362">
    <w:abstractNumId w:val="7"/>
  </w:num>
  <w:num w:numId="6" w16cid:durableId="1681545693">
    <w:abstractNumId w:val="1"/>
  </w:num>
  <w:num w:numId="7" w16cid:durableId="832380123">
    <w:abstractNumId w:val="4"/>
  </w:num>
  <w:num w:numId="8" w16cid:durableId="976760026">
    <w:abstractNumId w:val="6"/>
  </w:num>
  <w:num w:numId="9" w16cid:durableId="1413700616">
    <w:abstractNumId w:val="9"/>
  </w:num>
  <w:num w:numId="10" w16cid:durableId="788207767">
    <w:abstractNumId w:val="11"/>
  </w:num>
  <w:num w:numId="11" w16cid:durableId="1115247827">
    <w:abstractNumId w:val="0"/>
  </w:num>
  <w:num w:numId="12" w16cid:durableId="100967292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58E4"/>
    <w:rsid w:val="000576EE"/>
    <w:rsid w:val="000672B7"/>
    <w:rsid w:val="003C3E1E"/>
    <w:rsid w:val="00470077"/>
    <w:rsid w:val="00597DD4"/>
    <w:rsid w:val="00662778"/>
    <w:rsid w:val="006B1D0E"/>
    <w:rsid w:val="00A04872"/>
    <w:rsid w:val="00CC50B3"/>
    <w:rsid w:val="00D66713"/>
    <w:rsid w:val="00E5765E"/>
    <w:rsid w:val="00E740C3"/>
    <w:rsid w:val="00F02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2026-09-18T22:47:00Z</dcterms:created>
  <dcterms:modified xsi:type="dcterms:W3CDTF">2026-09-18T22:47:00Z</dcterms:modified>
</cp:coreProperties>
</file>