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00FC60" w14:textId="77777777" w:rsidR="00E86559" w:rsidRPr="00E86559" w:rsidRDefault="00E86559" w:rsidP="00E86559">
      <w:pPr>
        <w:pStyle w:val="Title"/>
        <w:rPr>
          <w:lang w:val="fr-FR"/>
        </w:rPr>
      </w:pPr>
      <w:r w:rsidRPr="00E86559">
        <w:rPr>
          <w:lang w:val="fr-FR"/>
        </w:rPr>
        <w:t>Tendances en matière de logistique et de livraison de colis pour 2026</w:t>
      </w:r>
    </w:p>
    <w:p w14:paraId="75DECF61" w14:textId="77777777" w:rsidR="00E86559" w:rsidRPr="00E86559" w:rsidRDefault="00E86559" w:rsidP="00E86559">
      <w:pPr>
        <w:pStyle w:val="NormalWeb"/>
        <w:rPr>
          <w:sz w:val="27"/>
          <w:szCs w:val="27"/>
          <w:lang w:val="fr-FR"/>
        </w:rPr>
      </w:pPr>
    </w:p>
    <w:p w14:paraId="05F30FE8" w14:textId="2D23D8B6" w:rsidR="00E86559" w:rsidRPr="00E86559" w:rsidRDefault="00E86559" w:rsidP="00E86559">
      <w:pPr>
        <w:pStyle w:val="NormalWeb"/>
        <w:rPr>
          <w:sz w:val="27"/>
          <w:szCs w:val="27"/>
          <w:lang w:val="fr-FR"/>
        </w:rPr>
      </w:pPr>
      <w:r w:rsidRPr="00E86559">
        <w:rPr>
          <w:sz w:val="27"/>
          <w:szCs w:val="27"/>
          <w:lang w:val="fr-FR"/>
        </w:rPr>
        <w:t>La logistique et la livraison de colis intelligentes de 2026 redéfinissent la manière dont les entreprises gèrent les expéditions, optimisent les itinéraires et renforcent l’expérience client dans un environnement de plus en plus numérisé. L’intégration de technologies de pointe, l’automatisation des processus et l’analyse des données en temps réel permettent d’atteindre de nouveaux niveaux d’efficacité, de traçabilité et de durabilité tout au long de la chaîne d’approvisionnement.</w:t>
      </w:r>
    </w:p>
    <w:p w14:paraId="548BF6B4" w14:textId="667772A4" w:rsidR="00E86559" w:rsidRPr="00E86559" w:rsidRDefault="00E86559" w:rsidP="00E86559">
      <w:pPr>
        <w:pStyle w:val="NormalWeb"/>
        <w:rPr>
          <w:sz w:val="27"/>
          <w:szCs w:val="27"/>
          <w:lang w:val="fr-FR"/>
        </w:rPr>
      </w:pPr>
      <w:r w:rsidRPr="00E86559">
        <w:rPr>
          <w:sz w:val="27"/>
          <w:szCs w:val="27"/>
          <w:lang w:val="fr-FR"/>
        </w:rPr>
        <w:t>Sur un marché hautement concurrentiel, les organisations qui adoptent des modèles de distribution intelligents parviennent à réduire leurs coûts d’exploitation, à améliorer les délais de livraison et à accroître la satisfaction client. La transformation numérique n’est plus une option : la logistique intelligente devient un pilier stratégique pour maintenir la compétitivité, l’évolutivité et la rentabilité à long terme.</w:t>
      </w:r>
    </w:p>
    <w:p w14:paraId="18842731" w14:textId="77777777" w:rsidR="00E86559" w:rsidRPr="00E86559" w:rsidRDefault="00E86559" w:rsidP="00E86559">
      <w:pPr>
        <w:pStyle w:val="NormalWeb"/>
        <w:rPr>
          <w:sz w:val="27"/>
          <w:szCs w:val="27"/>
          <w:lang w:val="fr-FR"/>
        </w:rPr>
      </w:pPr>
      <w:r w:rsidRPr="00E86559">
        <w:rPr>
          <w:sz w:val="27"/>
          <w:szCs w:val="27"/>
          <w:lang w:val="fr-FR"/>
        </w:rPr>
        <w:t>L’évolution du commerce électronique, la croissance de la demande de livraisons rapides et les attentes de plus en plus élevées des consommateurs obligent les entreprises à moderniser leurs opérations logistiques. Dans ce contexte, la logistique et la messagerie intelligentes de 2026 ne représentent pas seulement une innovation technologique, mais une transformation globale des processus d’entreprise.</w:t>
      </w:r>
    </w:p>
    <w:p w14:paraId="20E04770" w14:textId="77777777" w:rsidR="00E86559" w:rsidRPr="00E86559" w:rsidRDefault="00E86559" w:rsidP="00E86559">
      <w:pPr>
        <w:pStyle w:val="NormalWeb"/>
        <w:rPr>
          <w:sz w:val="27"/>
          <w:szCs w:val="27"/>
          <w:lang w:val="fr-FR"/>
        </w:rPr>
      </w:pPr>
    </w:p>
    <w:p w14:paraId="34E74E95" w14:textId="5315071B" w:rsidR="00E86559" w:rsidRPr="00E86559" w:rsidRDefault="00E86559" w:rsidP="00E86559">
      <w:pPr>
        <w:pStyle w:val="Title"/>
        <w:rPr>
          <w:lang w:val="fr-FR"/>
        </w:rPr>
      </w:pPr>
      <w:r w:rsidRPr="00E86559">
        <w:rPr>
          <w:lang w:val="fr-FR"/>
        </w:rPr>
        <w:t>Tendances clés de la logistique et de la messagerie intelligentes en 2026</w:t>
      </w:r>
    </w:p>
    <w:p w14:paraId="2F77D72A" w14:textId="210B8C60" w:rsidR="00E86559" w:rsidRPr="00E86559" w:rsidRDefault="00E86559" w:rsidP="00E86559">
      <w:pPr>
        <w:pStyle w:val="NormalWeb"/>
        <w:rPr>
          <w:b/>
          <w:bCs/>
          <w:sz w:val="27"/>
          <w:szCs w:val="27"/>
          <w:lang w:val="fr-FR"/>
        </w:rPr>
      </w:pPr>
      <w:r w:rsidRPr="00E86559">
        <w:rPr>
          <w:b/>
          <w:bCs/>
          <w:sz w:val="27"/>
          <w:szCs w:val="27"/>
          <w:lang w:val="fr-FR"/>
        </w:rPr>
        <w:t>Automatisation et numérisation des processus</w:t>
      </w:r>
    </w:p>
    <w:p w14:paraId="23863250" w14:textId="77777777" w:rsidR="00E86559" w:rsidRPr="00E86559" w:rsidRDefault="00E86559" w:rsidP="00E86559">
      <w:pPr>
        <w:pStyle w:val="NormalWeb"/>
        <w:rPr>
          <w:sz w:val="27"/>
          <w:szCs w:val="27"/>
          <w:lang w:val="fr-FR"/>
        </w:rPr>
      </w:pPr>
      <w:r w:rsidRPr="00E86559">
        <w:rPr>
          <w:sz w:val="27"/>
          <w:szCs w:val="27"/>
          <w:lang w:val="fr-FR"/>
        </w:rPr>
        <w:t>L’automatisation logistique révolutionne les entrepôts et les centres de distribution grâce à des systèmes de gestion intelligents (WMS), à l’intelligence artificielle et à l’analyse prédictive. Ces outils permettent d’anticiper la demande, d’optimiser les stocks, de réduire les erreurs humaines et d’améliorer l’efficacité opérationnelle.</w:t>
      </w:r>
    </w:p>
    <w:p w14:paraId="6E44E88C" w14:textId="77777777" w:rsidR="00E86559" w:rsidRPr="00E86559" w:rsidRDefault="00E86559" w:rsidP="00E86559">
      <w:pPr>
        <w:pStyle w:val="NormalWeb"/>
        <w:rPr>
          <w:sz w:val="27"/>
          <w:szCs w:val="27"/>
          <w:lang w:val="fr-FR"/>
        </w:rPr>
      </w:pPr>
    </w:p>
    <w:p w14:paraId="0BA15EDC" w14:textId="23A58C7E" w:rsidR="00E86559" w:rsidRPr="00E86559" w:rsidRDefault="00E86559" w:rsidP="00E86559">
      <w:pPr>
        <w:pStyle w:val="NormalWeb"/>
        <w:rPr>
          <w:sz w:val="27"/>
          <w:szCs w:val="27"/>
          <w:lang w:val="fr-FR"/>
        </w:rPr>
      </w:pPr>
      <w:r w:rsidRPr="00E86559">
        <w:rPr>
          <w:sz w:val="27"/>
          <w:szCs w:val="27"/>
          <w:lang w:val="fr-FR"/>
        </w:rPr>
        <w:lastRenderedPageBreak/>
        <w:t>La mise en œuvre de robots collaboratifs, du tri automatisé et de logiciels de gestion intégrée accélère les délais de préparation des commandes et réduit les coûts d’exploitation. De plus, la numérisation renforce la traçabilité des envois, en fournissant des informations en temps réel tant aux entreprises qu’aux clients finaux.</w:t>
      </w:r>
    </w:p>
    <w:p w14:paraId="48C0C615" w14:textId="77777777" w:rsidR="00E86559" w:rsidRPr="00E86559" w:rsidRDefault="00E86559" w:rsidP="00E86559">
      <w:pPr>
        <w:pStyle w:val="NormalWeb"/>
        <w:rPr>
          <w:sz w:val="27"/>
          <w:szCs w:val="27"/>
          <w:lang w:val="fr-FR"/>
        </w:rPr>
      </w:pPr>
      <w:r w:rsidRPr="00E86559">
        <w:rPr>
          <w:sz w:val="27"/>
          <w:szCs w:val="27"/>
          <w:lang w:val="fr-FR"/>
        </w:rPr>
        <w:t>Grâce à ces solutions, les entreprises peuvent suivre chaque étape du processus logistique, du stockage à la livraison finale, ce qui accroît la transparence, réduit les incidents et améliore la prise de décision stratégique.</w:t>
      </w:r>
    </w:p>
    <w:p w14:paraId="267BFB42" w14:textId="77777777" w:rsidR="00E86559" w:rsidRPr="00E86559" w:rsidRDefault="00E86559" w:rsidP="00E86559">
      <w:pPr>
        <w:pStyle w:val="NormalWeb"/>
        <w:rPr>
          <w:sz w:val="27"/>
          <w:szCs w:val="27"/>
          <w:lang w:val="fr-FR"/>
        </w:rPr>
      </w:pPr>
    </w:p>
    <w:p w14:paraId="5297B3F9" w14:textId="71429D9D" w:rsidR="00E86559" w:rsidRPr="00E86559" w:rsidRDefault="00E86559" w:rsidP="00E86559">
      <w:pPr>
        <w:pStyle w:val="NormalWeb"/>
        <w:rPr>
          <w:b/>
          <w:bCs/>
          <w:sz w:val="27"/>
          <w:szCs w:val="27"/>
          <w:lang w:val="fr-FR"/>
        </w:rPr>
      </w:pPr>
      <w:r w:rsidRPr="00E86559">
        <w:rPr>
          <w:b/>
          <w:bCs/>
          <w:sz w:val="27"/>
          <w:szCs w:val="27"/>
          <w:lang w:val="fr-FR"/>
        </w:rPr>
        <w:t>Optimisation du dernier kilomètre</w:t>
      </w:r>
    </w:p>
    <w:p w14:paraId="56AA216E" w14:textId="1D08AF87" w:rsidR="00E86559" w:rsidRPr="00E86559" w:rsidRDefault="00E86559" w:rsidP="00E86559">
      <w:pPr>
        <w:pStyle w:val="NormalWeb"/>
        <w:rPr>
          <w:sz w:val="27"/>
          <w:szCs w:val="27"/>
          <w:lang w:val="fr-FR"/>
        </w:rPr>
      </w:pPr>
      <w:r w:rsidRPr="00E86559">
        <w:rPr>
          <w:sz w:val="27"/>
          <w:szCs w:val="27"/>
          <w:lang w:val="fr-FR"/>
        </w:rPr>
        <w:t>Le dernier kilomètre reste l’un des principaux défis du secteur logistique. En 2026, les solutions logistiques et de livraison de colis intelligentes privilégieront des itinéraires optimisés grâce à des algorithmes avancés, une planification dynamique des livraisons et une plus grande précision dans les délais d’expédition.</w:t>
      </w:r>
    </w:p>
    <w:p w14:paraId="186D2597" w14:textId="7E386560" w:rsidR="00E86559" w:rsidRPr="00E86559" w:rsidRDefault="00E86559" w:rsidP="00E86559">
      <w:pPr>
        <w:pStyle w:val="NormalWeb"/>
        <w:rPr>
          <w:sz w:val="27"/>
          <w:szCs w:val="27"/>
          <w:lang w:val="fr-FR"/>
        </w:rPr>
      </w:pPr>
      <w:r w:rsidRPr="00E86559">
        <w:rPr>
          <w:sz w:val="27"/>
          <w:szCs w:val="27"/>
          <w:lang w:val="fr-FR"/>
        </w:rPr>
        <w:t>L’utilisation de l’intelligence artificielle permet d’analyser des variables telles que le trafic, les conditions météorologiques et la densité urbaine afin de définir des itinéraires plus efficaces. De plus, l’intégration de plateformes de suivi en temps réel améliore la communication avec le client, en proposant des notifications automatiques et des créneaux de livraison plus précis.</w:t>
      </w:r>
    </w:p>
    <w:p w14:paraId="2E47D179" w14:textId="77777777" w:rsidR="00E86559" w:rsidRPr="00E86559" w:rsidRDefault="00E86559" w:rsidP="00E86559">
      <w:pPr>
        <w:pStyle w:val="NormalWeb"/>
        <w:rPr>
          <w:sz w:val="27"/>
          <w:szCs w:val="27"/>
          <w:lang w:val="fr-FR"/>
        </w:rPr>
      </w:pPr>
      <w:r w:rsidRPr="00E86559">
        <w:rPr>
          <w:sz w:val="27"/>
          <w:szCs w:val="27"/>
          <w:lang w:val="fr-FR"/>
        </w:rPr>
        <w:t>L’optimisation du dernier kilomètre permet non seulement de réduire les coûts d’exploitation, mais a également un impact direct sur la satisfaction client et la réputation de la marque.</w:t>
      </w:r>
    </w:p>
    <w:p w14:paraId="143BCA9A" w14:textId="77777777" w:rsidR="00E86559" w:rsidRPr="00E86559" w:rsidRDefault="00E86559" w:rsidP="00E86559">
      <w:pPr>
        <w:pStyle w:val="NormalWeb"/>
        <w:rPr>
          <w:sz w:val="27"/>
          <w:szCs w:val="27"/>
          <w:lang w:val="fr-FR"/>
        </w:rPr>
      </w:pPr>
    </w:p>
    <w:p w14:paraId="07183F1D" w14:textId="5496174C" w:rsidR="00E86559" w:rsidRPr="00E86559" w:rsidRDefault="00E86559" w:rsidP="00E86559">
      <w:pPr>
        <w:pStyle w:val="NormalWeb"/>
        <w:rPr>
          <w:b/>
          <w:bCs/>
          <w:sz w:val="27"/>
          <w:szCs w:val="27"/>
          <w:lang w:val="fr-FR"/>
        </w:rPr>
      </w:pPr>
      <w:r w:rsidRPr="00E86559">
        <w:rPr>
          <w:b/>
          <w:bCs/>
          <w:sz w:val="27"/>
          <w:szCs w:val="27"/>
          <w:lang w:val="fr-FR"/>
        </w:rPr>
        <w:t>Durabilité et logistique verte</w:t>
      </w:r>
    </w:p>
    <w:p w14:paraId="70346789" w14:textId="4353BAF7" w:rsidR="00E86559" w:rsidRPr="00E86559" w:rsidRDefault="00E86559" w:rsidP="00E86559">
      <w:pPr>
        <w:pStyle w:val="NormalWeb"/>
        <w:rPr>
          <w:sz w:val="27"/>
          <w:szCs w:val="27"/>
          <w:lang w:val="fr-FR"/>
        </w:rPr>
      </w:pPr>
      <w:r w:rsidRPr="00E86559">
        <w:rPr>
          <w:sz w:val="27"/>
          <w:szCs w:val="27"/>
          <w:lang w:val="fr-FR"/>
        </w:rPr>
        <w:t>La durabilité occupe une place centrale dans la logistique moderne. Les entreprises adoptent des emballages écologiques, réduisent l’utilisation du plastique, optimisent les itinéraires pour diminuer les émissions de carbone et recourent à des véhicules électriques pour les livraisons urbaines.</w:t>
      </w:r>
    </w:p>
    <w:p w14:paraId="13240600" w14:textId="43E1AA6C" w:rsidR="00E86559" w:rsidRPr="00E86559" w:rsidRDefault="00E86559" w:rsidP="00E86559">
      <w:pPr>
        <w:pStyle w:val="NormalWeb"/>
        <w:rPr>
          <w:sz w:val="27"/>
          <w:szCs w:val="27"/>
          <w:lang w:val="fr-FR"/>
        </w:rPr>
      </w:pPr>
      <w:r w:rsidRPr="00E86559">
        <w:rPr>
          <w:sz w:val="27"/>
          <w:szCs w:val="27"/>
          <w:lang w:val="fr-FR"/>
        </w:rPr>
        <w:t xml:space="preserve">La logistique et la messagerie intelligentes de 2026 intègrent des indicateurs environnementaux dans la planification opérationnelle, ce qui permet de mesurer l’empreinte carbone et d’élaborer des stratégies d’amélioration continue. Cette approche répond non seulement aux réglementations environnementales, mais aussi </w:t>
      </w:r>
      <w:r w:rsidRPr="00E86559">
        <w:rPr>
          <w:sz w:val="27"/>
          <w:szCs w:val="27"/>
          <w:lang w:val="fr-FR"/>
        </w:rPr>
        <w:lastRenderedPageBreak/>
        <w:t>aux attentes des consommateurs qui apprécient les entreprises responsables et engagées en faveur du développement durable.</w:t>
      </w:r>
    </w:p>
    <w:p w14:paraId="6B18F616" w14:textId="518A0E49" w:rsidR="00E86559" w:rsidRDefault="00E86559" w:rsidP="00E86559">
      <w:pPr>
        <w:pStyle w:val="NormalWeb"/>
        <w:rPr>
          <w:sz w:val="27"/>
          <w:szCs w:val="27"/>
          <w:lang w:val="fr-FR"/>
        </w:rPr>
      </w:pPr>
      <w:r w:rsidRPr="00E86559">
        <w:rPr>
          <w:sz w:val="27"/>
          <w:szCs w:val="27"/>
          <w:lang w:val="fr-FR"/>
        </w:rPr>
        <w:t>La logistique verte devient ainsi un avantage concurrentiel et un facteur de différenciation sur le marché.</w:t>
      </w:r>
    </w:p>
    <w:p w14:paraId="5E537CA5" w14:textId="77777777" w:rsidR="00E86559" w:rsidRPr="00E86559" w:rsidRDefault="00E86559" w:rsidP="00E86559">
      <w:pPr>
        <w:pStyle w:val="NormalWeb"/>
        <w:rPr>
          <w:sz w:val="27"/>
          <w:szCs w:val="27"/>
          <w:lang w:val="fr-FR"/>
        </w:rPr>
      </w:pPr>
    </w:p>
    <w:p w14:paraId="651B2466" w14:textId="1D2FE5A8" w:rsidR="00E86559" w:rsidRPr="00E86559" w:rsidRDefault="00E86559" w:rsidP="00E86559">
      <w:pPr>
        <w:pStyle w:val="NormalWeb"/>
        <w:rPr>
          <w:b/>
          <w:bCs/>
          <w:sz w:val="27"/>
          <w:szCs w:val="27"/>
          <w:lang w:val="fr-FR"/>
        </w:rPr>
      </w:pPr>
      <w:r w:rsidRPr="00E86559">
        <w:rPr>
          <w:b/>
          <w:bCs/>
          <w:sz w:val="27"/>
          <w:szCs w:val="27"/>
          <w:lang w:val="fr-FR"/>
        </w:rPr>
        <w:t>Expérience client et personnalisation</w:t>
      </w:r>
    </w:p>
    <w:p w14:paraId="6F081F4B" w14:textId="2F5CFBAD" w:rsidR="00E86559" w:rsidRPr="00E86559" w:rsidRDefault="00E86559" w:rsidP="00E86559">
      <w:pPr>
        <w:pStyle w:val="NormalWeb"/>
        <w:rPr>
          <w:sz w:val="27"/>
          <w:szCs w:val="27"/>
          <w:lang w:val="fr-FR"/>
        </w:rPr>
      </w:pPr>
      <w:r w:rsidRPr="00E86559">
        <w:rPr>
          <w:sz w:val="27"/>
          <w:szCs w:val="27"/>
          <w:lang w:val="fr-FR"/>
        </w:rPr>
        <w:t>L’un des piliers fondamentaux de la logistique et de la livraison intelligente en 2026 est l’expérience client. Les entreprises ne se font plus concurrence uniquement sur le prix ou la rapidité, mais sur la capacité à offrir un service transparent, flexible et fiable.</w:t>
      </w:r>
    </w:p>
    <w:p w14:paraId="56830CE0" w14:textId="4CB74EF5" w:rsidR="00E86559" w:rsidRPr="00E86559" w:rsidRDefault="00E86559" w:rsidP="00E86559">
      <w:pPr>
        <w:pStyle w:val="NormalWeb"/>
        <w:rPr>
          <w:sz w:val="27"/>
          <w:szCs w:val="27"/>
          <w:lang w:val="fr-FR"/>
        </w:rPr>
      </w:pPr>
      <w:r w:rsidRPr="00E86559">
        <w:rPr>
          <w:sz w:val="27"/>
          <w:szCs w:val="27"/>
          <w:lang w:val="fr-FR"/>
        </w:rPr>
        <w:t>Les notifications automatisées, les options de reprogrammation des livraisons, le suivi en temps réel et les canaux de service client numériques améliorent considérablement l’expérience utilisateur. De plus, la personnalisation des services d’expédition permet d’adapter les solutions aux besoins spécifiques de chaque secteur d’activité.</w:t>
      </w:r>
    </w:p>
    <w:p w14:paraId="2D634407" w14:textId="7CF607FD" w:rsidR="00E86559" w:rsidRPr="00E86559" w:rsidRDefault="00E86559" w:rsidP="00F75A49">
      <w:pPr>
        <w:pStyle w:val="NormalWeb"/>
        <w:rPr>
          <w:sz w:val="27"/>
          <w:szCs w:val="27"/>
          <w:lang w:val="fr-FR"/>
        </w:rPr>
      </w:pPr>
      <w:r w:rsidRPr="00E86559">
        <w:rPr>
          <w:sz w:val="27"/>
          <w:szCs w:val="27"/>
          <w:lang w:val="fr-FR"/>
        </w:rPr>
        <w:t>Cette approche centrée sur le client renforce la fidélisation, améliore la perception de la marque et accroît la compétitivité sur le marché.</w:t>
      </w:r>
    </w:p>
    <w:p w14:paraId="010234FC" w14:textId="77777777" w:rsidR="00E86559" w:rsidRPr="00E86559" w:rsidRDefault="00E86559" w:rsidP="00F75A49">
      <w:pPr>
        <w:pStyle w:val="NormalWeb"/>
        <w:rPr>
          <w:sz w:val="27"/>
          <w:szCs w:val="27"/>
          <w:lang w:val="fr-FR"/>
        </w:rPr>
      </w:pPr>
    </w:p>
    <w:p w14:paraId="3709FC24" w14:textId="2F2B5B88" w:rsidR="00F75A49" w:rsidRPr="00E86559" w:rsidRDefault="00F75A49" w:rsidP="00F75A49">
      <w:pPr>
        <w:pStyle w:val="NormalWeb"/>
        <w:rPr>
          <w:b/>
          <w:bCs/>
          <w:sz w:val="27"/>
          <w:szCs w:val="27"/>
          <w:lang w:val="fr-FR"/>
        </w:rPr>
      </w:pPr>
      <w:r w:rsidRPr="00E86559">
        <w:rPr>
          <w:b/>
          <w:bCs/>
          <w:sz w:val="27"/>
          <w:szCs w:val="27"/>
          <w:lang w:val="fr-FR"/>
        </w:rPr>
        <w:t>Une technologie au service de la transformation logistique</w:t>
      </w:r>
    </w:p>
    <w:p w14:paraId="3E0BB069" w14:textId="7E184C4F" w:rsidR="00F75A49" w:rsidRPr="00F75A49" w:rsidRDefault="00F75A49" w:rsidP="00F75A49">
      <w:pPr>
        <w:pStyle w:val="NormalWeb"/>
        <w:rPr>
          <w:sz w:val="27"/>
          <w:szCs w:val="27"/>
          <w:lang w:val="fr-FR"/>
        </w:rPr>
      </w:pPr>
      <w:r w:rsidRPr="00F75A49">
        <w:rPr>
          <w:sz w:val="27"/>
          <w:szCs w:val="27"/>
          <w:lang w:val="fr-FR"/>
        </w:rPr>
        <w:t>Le recours à l’intelligence artificielle, au big data, à l’apprentissage automatique et aux plateformes de gestion intégrées permet d’anticiper les incidents, d’optimiser les ressources et de prendre des décisions stratégiques fondées sur les données. Ces technologies permettent d’identifier les tendances de consommation, de prévoir les pics de demande et d’ajuster les opérations en temps réel.</w:t>
      </w:r>
    </w:p>
    <w:p w14:paraId="617B798B" w14:textId="77777777" w:rsidR="00F75A49" w:rsidRPr="00F75A49" w:rsidRDefault="00F75A49" w:rsidP="00F75A49">
      <w:pPr>
        <w:pStyle w:val="NormalWeb"/>
        <w:rPr>
          <w:sz w:val="27"/>
          <w:szCs w:val="27"/>
          <w:lang w:val="fr-FR"/>
        </w:rPr>
      </w:pPr>
      <w:r w:rsidRPr="00F75A49">
        <w:rPr>
          <w:sz w:val="27"/>
          <w:szCs w:val="27"/>
          <w:lang w:val="fr-FR"/>
        </w:rPr>
        <w:t>L’intégration technologique devient un facteur de différenciation pour les entreprises qui visent le leadership et une croissance durable dans le secteur logistique. Les organisations qui investissent dans l’innovation gagnent en efficacité, réduisent leur marge d’erreur et bénéficient d’une meilleure capacité d’adaptation face aux évolutions du marché.</w:t>
      </w:r>
    </w:p>
    <w:p w14:paraId="58F2BBB0" w14:textId="77777777" w:rsidR="00F75A49" w:rsidRPr="00F75A49" w:rsidRDefault="00F75A49" w:rsidP="00F75A49">
      <w:pPr>
        <w:pStyle w:val="NormalWeb"/>
        <w:rPr>
          <w:sz w:val="27"/>
          <w:szCs w:val="27"/>
          <w:lang w:val="fr-FR"/>
        </w:rPr>
      </w:pPr>
    </w:p>
    <w:p w14:paraId="597BB7DD" w14:textId="238C5A5B" w:rsidR="00F75A49" w:rsidRPr="00E86559" w:rsidRDefault="00F75A49" w:rsidP="00F75A49">
      <w:pPr>
        <w:pStyle w:val="NormalWeb"/>
        <w:rPr>
          <w:b/>
          <w:bCs/>
          <w:sz w:val="27"/>
          <w:szCs w:val="27"/>
          <w:lang w:val="fr-FR"/>
        </w:rPr>
      </w:pPr>
      <w:r w:rsidRPr="00E86559">
        <w:rPr>
          <w:b/>
          <w:bCs/>
          <w:sz w:val="27"/>
          <w:szCs w:val="27"/>
          <w:lang w:val="fr-FR"/>
        </w:rPr>
        <w:t>Avantages stratégiques pour les entreprises</w:t>
      </w:r>
    </w:p>
    <w:p w14:paraId="6E1A6C92" w14:textId="444198B6" w:rsidR="00F75A49" w:rsidRPr="00F75A49" w:rsidRDefault="00F75A49" w:rsidP="00E86559">
      <w:pPr>
        <w:pStyle w:val="NormalWeb"/>
        <w:numPr>
          <w:ilvl w:val="0"/>
          <w:numId w:val="23"/>
        </w:numPr>
        <w:rPr>
          <w:sz w:val="27"/>
          <w:szCs w:val="27"/>
          <w:lang w:val="fr-FR"/>
        </w:rPr>
      </w:pPr>
      <w:r w:rsidRPr="00F75A49">
        <w:rPr>
          <w:sz w:val="27"/>
          <w:szCs w:val="27"/>
          <w:lang w:val="fr-FR"/>
        </w:rPr>
        <w:lastRenderedPageBreak/>
        <w:t>La mise en œuvre d’un modèle logistique intelligent apporte de multiples avantages :</w:t>
      </w:r>
    </w:p>
    <w:p w14:paraId="2BDF2E11" w14:textId="5A731F89" w:rsidR="00F75A49" w:rsidRPr="00F75A49" w:rsidRDefault="00F75A49" w:rsidP="00E86559">
      <w:pPr>
        <w:pStyle w:val="NormalWeb"/>
        <w:numPr>
          <w:ilvl w:val="0"/>
          <w:numId w:val="23"/>
        </w:numPr>
        <w:rPr>
          <w:sz w:val="27"/>
          <w:szCs w:val="27"/>
          <w:lang w:val="fr-FR"/>
        </w:rPr>
      </w:pPr>
      <w:r w:rsidRPr="00F75A49">
        <w:rPr>
          <w:sz w:val="27"/>
          <w:szCs w:val="27"/>
          <w:lang w:val="fr-FR"/>
        </w:rPr>
        <w:t>Réduction des coûts d’exploitation</w:t>
      </w:r>
    </w:p>
    <w:p w14:paraId="3EF559EA" w14:textId="0D8DB9BE" w:rsidR="00F75A49" w:rsidRPr="00F75A49" w:rsidRDefault="00F75A49" w:rsidP="00E86559">
      <w:pPr>
        <w:pStyle w:val="NormalWeb"/>
        <w:numPr>
          <w:ilvl w:val="0"/>
          <w:numId w:val="23"/>
        </w:numPr>
        <w:rPr>
          <w:sz w:val="27"/>
          <w:szCs w:val="27"/>
          <w:lang w:val="fr-FR"/>
        </w:rPr>
      </w:pPr>
      <w:r w:rsidRPr="00F75A49">
        <w:rPr>
          <w:sz w:val="27"/>
          <w:szCs w:val="27"/>
          <w:lang w:val="fr-FR"/>
        </w:rPr>
        <w:t>Meilleure efficacité en matière de délais de livraison</w:t>
      </w:r>
    </w:p>
    <w:p w14:paraId="0FFFA123" w14:textId="111B61E1" w:rsidR="00F75A49" w:rsidRPr="00F75A49" w:rsidRDefault="00F75A49" w:rsidP="00E86559">
      <w:pPr>
        <w:pStyle w:val="NormalWeb"/>
        <w:numPr>
          <w:ilvl w:val="0"/>
          <w:numId w:val="23"/>
        </w:numPr>
        <w:rPr>
          <w:sz w:val="27"/>
          <w:szCs w:val="27"/>
          <w:lang w:val="fr-FR"/>
        </w:rPr>
      </w:pPr>
      <w:r w:rsidRPr="00F75A49">
        <w:rPr>
          <w:sz w:val="27"/>
          <w:szCs w:val="27"/>
          <w:lang w:val="fr-FR"/>
        </w:rPr>
        <w:t>Meilleur contrôle et meilleure traçabilité des envois</w:t>
      </w:r>
    </w:p>
    <w:p w14:paraId="04F786E1" w14:textId="62869C86" w:rsidR="00F75A49" w:rsidRPr="00F75A49" w:rsidRDefault="00F75A49" w:rsidP="00E86559">
      <w:pPr>
        <w:pStyle w:val="NormalWeb"/>
        <w:numPr>
          <w:ilvl w:val="0"/>
          <w:numId w:val="23"/>
        </w:numPr>
        <w:rPr>
          <w:sz w:val="27"/>
          <w:szCs w:val="27"/>
          <w:lang w:val="fr-FR"/>
        </w:rPr>
      </w:pPr>
      <w:r w:rsidRPr="00F75A49">
        <w:rPr>
          <w:sz w:val="27"/>
          <w:szCs w:val="27"/>
          <w:lang w:val="fr-FR"/>
        </w:rPr>
        <w:t>Optimisation des stocks</w:t>
      </w:r>
    </w:p>
    <w:p w14:paraId="7D62016A" w14:textId="612FABD3" w:rsidR="00F75A49" w:rsidRPr="00F75A49" w:rsidRDefault="00F75A49" w:rsidP="00E86559">
      <w:pPr>
        <w:pStyle w:val="NormalWeb"/>
        <w:numPr>
          <w:ilvl w:val="0"/>
          <w:numId w:val="23"/>
        </w:numPr>
        <w:rPr>
          <w:sz w:val="27"/>
          <w:szCs w:val="27"/>
          <w:lang w:val="fr-FR"/>
        </w:rPr>
      </w:pPr>
      <w:r w:rsidRPr="00F75A49">
        <w:rPr>
          <w:sz w:val="27"/>
          <w:szCs w:val="27"/>
          <w:lang w:val="fr-FR"/>
        </w:rPr>
        <w:t>Une satisfaction et une fidélisation accrues des clients</w:t>
      </w:r>
    </w:p>
    <w:p w14:paraId="4B9F86E5" w14:textId="18D4629B" w:rsidR="00F75A49" w:rsidRDefault="00F75A49" w:rsidP="00E86559">
      <w:pPr>
        <w:pStyle w:val="NormalWeb"/>
        <w:numPr>
          <w:ilvl w:val="0"/>
          <w:numId w:val="23"/>
        </w:numPr>
        <w:rPr>
          <w:sz w:val="27"/>
          <w:szCs w:val="27"/>
          <w:lang w:val="fr-FR"/>
        </w:rPr>
      </w:pPr>
      <w:r w:rsidRPr="00F75A49">
        <w:rPr>
          <w:sz w:val="27"/>
          <w:szCs w:val="27"/>
          <w:lang w:val="fr-FR"/>
        </w:rPr>
        <w:t>Un avantage concurrentiel sur des marchés dynamiques</w:t>
      </w:r>
    </w:p>
    <w:p w14:paraId="3BFC7B40" w14:textId="77777777" w:rsidR="00E86559" w:rsidRPr="00F75A49" w:rsidRDefault="00E86559" w:rsidP="00E86559">
      <w:pPr>
        <w:pStyle w:val="NormalWeb"/>
        <w:ind w:left="720"/>
        <w:rPr>
          <w:sz w:val="27"/>
          <w:szCs w:val="27"/>
          <w:lang w:val="fr-FR"/>
        </w:rPr>
      </w:pPr>
    </w:p>
    <w:p w14:paraId="4206CD91" w14:textId="77777777" w:rsidR="00F75A49" w:rsidRPr="00F75A49" w:rsidRDefault="00F75A49" w:rsidP="00F75A49">
      <w:pPr>
        <w:pStyle w:val="NormalWeb"/>
        <w:rPr>
          <w:sz w:val="27"/>
          <w:szCs w:val="27"/>
          <w:lang w:val="fr-FR"/>
        </w:rPr>
      </w:pPr>
      <w:r w:rsidRPr="00F75A49">
        <w:rPr>
          <w:sz w:val="27"/>
          <w:szCs w:val="27"/>
          <w:lang w:val="fr-FR"/>
        </w:rPr>
        <w:t>Ces avantages font de la logistique et de la messagerie intelligentes 2026 un investissement stratégique et non une simple amélioration opérationnelle.</w:t>
      </w:r>
    </w:p>
    <w:p w14:paraId="1A090D5E" w14:textId="77777777" w:rsidR="00F75A49" w:rsidRPr="00F75A49" w:rsidRDefault="00F75A49" w:rsidP="00F75A49">
      <w:pPr>
        <w:pStyle w:val="NormalWeb"/>
        <w:rPr>
          <w:sz w:val="27"/>
          <w:szCs w:val="27"/>
          <w:lang w:val="fr-FR"/>
        </w:rPr>
      </w:pPr>
    </w:p>
    <w:p w14:paraId="42D9C9BC" w14:textId="5E226907" w:rsidR="00F75A49" w:rsidRPr="00F75A49" w:rsidRDefault="00F75A49" w:rsidP="00F75A49">
      <w:pPr>
        <w:pStyle w:val="NormalWeb"/>
        <w:rPr>
          <w:sz w:val="27"/>
          <w:szCs w:val="27"/>
          <w:lang w:val="fr-FR"/>
        </w:rPr>
      </w:pPr>
      <w:r w:rsidRPr="00F75A49">
        <w:rPr>
          <w:sz w:val="27"/>
          <w:szCs w:val="27"/>
          <w:lang w:val="fr-FR"/>
        </w:rPr>
        <w:t>Conclusion</w:t>
      </w:r>
    </w:p>
    <w:p w14:paraId="4B66C4BA" w14:textId="3D7F77C4" w:rsidR="00F75A49" w:rsidRPr="00F75A49" w:rsidRDefault="00F75A49" w:rsidP="00F75A49">
      <w:pPr>
        <w:pStyle w:val="NormalWeb"/>
        <w:rPr>
          <w:sz w:val="27"/>
          <w:szCs w:val="27"/>
          <w:lang w:val="fr-FR"/>
        </w:rPr>
      </w:pPr>
      <w:r w:rsidRPr="00F75A49">
        <w:rPr>
          <w:sz w:val="27"/>
          <w:szCs w:val="27"/>
          <w:lang w:val="fr-FR"/>
        </w:rPr>
        <w:t>La logistique et la messagerie intelligentes 2026 représentent une évolution globale du secteur, où l’efficacité, l’innovation technologique, la durabilité et l’expérience client convergent pour transformer l’industrie. Les entreprises qui adopteront ces tendances seront mieux préparées à relever les défis du marché actuel, à s’adapter aux nouvelles exigences des consommateurs et à mettre en place des modèles logistiques plus agiles, rentables et compétitifs.</w:t>
      </w:r>
    </w:p>
    <w:p w14:paraId="4095E265" w14:textId="77777777" w:rsidR="00F75A49" w:rsidRPr="00F75A49" w:rsidRDefault="00F75A49" w:rsidP="00F75A49">
      <w:pPr>
        <w:pStyle w:val="NormalWeb"/>
        <w:rPr>
          <w:sz w:val="27"/>
          <w:szCs w:val="27"/>
          <w:lang w:val="fr-FR"/>
        </w:rPr>
      </w:pPr>
      <w:r w:rsidRPr="00F75A49">
        <w:rPr>
          <w:sz w:val="27"/>
          <w:szCs w:val="27"/>
          <w:lang w:val="fr-FR"/>
        </w:rPr>
        <w:t>Dans un monde de plus en plus connecté, la logistique intelligente n’est pas l’avenir : c’est le présent des organisations qui souhaitent être à l’avant-garde.</w:t>
      </w:r>
    </w:p>
    <w:p w14:paraId="4DAD13A4" w14:textId="7DDCB210" w:rsidR="00597DD4" w:rsidRPr="005A28A0" w:rsidRDefault="00597DD4" w:rsidP="005A28A0"/>
    <w:sectPr w:rsidR="00597DD4" w:rsidRPr="005A2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37831"/>
    <w:multiLevelType w:val="hybridMultilevel"/>
    <w:tmpl w:val="7992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057AB"/>
    <w:multiLevelType w:val="hybridMultilevel"/>
    <w:tmpl w:val="ED66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462AE"/>
    <w:multiLevelType w:val="hybridMultilevel"/>
    <w:tmpl w:val="FEF0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E7E67"/>
    <w:multiLevelType w:val="hybridMultilevel"/>
    <w:tmpl w:val="2F3C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B1516"/>
    <w:multiLevelType w:val="hybridMultilevel"/>
    <w:tmpl w:val="840A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6B7792"/>
    <w:multiLevelType w:val="hybridMultilevel"/>
    <w:tmpl w:val="DC36A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D52EA"/>
    <w:multiLevelType w:val="hybridMultilevel"/>
    <w:tmpl w:val="53CC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31523"/>
    <w:multiLevelType w:val="hybridMultilevel"/>
    <w:tmpl w:val="2B2A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5A66FD"/>
    <w:multiLevelType w:val="hybridMultilevel"/>
    <w:tmpl w:val="613A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0539C"/>
    <w:multiLevelType w:val="hybridMultilevel"/>
    <w:tmpl w:val="B612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24896"/>
    <w:multiLevelType w:val="hybridMultilevel"/>
    <w:tmpl w:val="8FCA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7"/>
  </w:num>
  <w:num w:numId="2" w16cid:durableId="1363095848">
    <w:abstractNumId w:val="20"/>
  </w:num>
  <w:num w:numId="3" w16cid:durableId="1230075716">
    <w:abstractNumId w:val="2"/>
  </w:num>
  <w:num w:numId="4" w16cid:durableId="1057168921">
    <w:abstractNumId w:val="4"/>
  </w:num>
  <w:num w:numId="5" w16cid:durableId="357855362">
    <w:abstractNumId w:val="10"/>
  </w:num>
  <w:num w:numId="6" w16cid:durableId="1681545693">
    <w:abstractNumId w:val="1"/>
  </w:num>
  <w:num w:numId="7" w16cid:durableId="832380123">
    <w:abstractNumId w:val="6"/>
  </w:num>
  <w:num w:numId="8" w16cid:durableId="976760026">
    <w:abstractNumId w:val="8"/>
  </w:num>
  <w:num w:numId="9" w16cid:durableId="1413700616">
    <w:abstractNumId w:val="18"/>
  </w:num>
  <w:num w:numId="10" w16cid:durableId="788207767">
    <w:abstractNumId w:val="22"/>
  </w:num>
  <w:num w:numId="11" w16cid:durableId="1115247827">
    <w:abstractNumId w:val="0"/>
  </w:num>
  <w:num w:numId="12" w16cid:durableId="1009672920">
    <w:abstractNumId w:val="15"/>
  </w:num>
  <w:num w:numId="13" w16cid:durableId="1263146926">
    <w:abstractNumId w:val="3"/>
  </w:num>
  <w:num w:numId="14" w16cid:durableId="786779339">
    <w:abstractNumId w:val="12"/>
  </w:num>
  <w:num w:numId="15" w16cid:durableId="842159856">
    <w:abstractNumId w:val="21"/>
  </w:num>
  <w:num w:numId="16" w16cid:durableId="301430219">
    <w:abstractNumId w:val="14"/>
  </w:num>
  <w:num w:numId="17" w16cid:durableId="1754469796">
    <w:abstractNumId w:val="17"/>
  </w:num>
  <w:num w:numId="18" w16cid:durableId="212468307">
    <w:abstractNumId w:val="11"/>
  </w:num>
  <w:num w:numId="19" w16cid:durableId="532614939">
    <w:abstractNumId w:val="5"/>
  </w:num>
  <w:num w:numId="20" w16cid:durableId="649793218">
    <w:abstractNumId w:val="16"/>
  </w:num>
  <w:num w:numId="21" w16cid:durableId="1092747645">
    <w:abstractNumId w:val="9"/>
  </w:num>
  <w:num w:numId="22" w16cid:durableId="1221751570">
    <w:abstractNumId w:val="13"/>
  </w:num>
  <w:num w:numId="23" w16cid:durableId="2094889611">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58E4"/>
    <w:rsid w:val="000576EE"/>
    <w:rsid w:val="000672B7"/>
    <w:rsid w:val="00287113"/>
    <w:rsid w:val="003C3E1E"/>
    <w:rsid w:val="00470077"/>
    <w:rsid w:val="00597DD4"/>
    <w:rsid w:val="005A28A0"/>
    <w:rsid w:val="00641757"/>
    <w:rsid w:val="00662778"/>
    <w:rsid w:val="006B1D0E"/>
    <w:rsid w:val="00A04872"/>
    <w:rsid w:val="00AA5F36"/>
    <w:rsid w:val="00CC50B3"/>
    <w:rsid w:val="00D66713"/>
    <w:rsid w:val="00E5765E"/>
    <w:rsid w:val="00E740C3"/>
    <w:rsid w:val="00E86559"/>
    <w:rsid w:val="00F020C2"/>
    <w:rsid w:val="00F63E85"/>
    <w:rsid w:val="00F75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 w:type="character" w:styleId="Hyperlink">
    <w:name w:val="Hyperlink"/>
    <w:basedOn w:val="DefaultParagraphFont"/>
    <w:uiPriority w:val="99"/>
    <w:semiHidden/>
    <w:unhideWhenUsed/>
    <w:rsid w:val="00A04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2026-09-18T23:09:00Z</dcterms:created>
  <dcterms:modified xsi:type="dcterms:W3CDTF">2026-09-18T23:09:00Z</dcterms:modified>
</cp:coreProperties>
</file>