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6D74" w14:textId="77777777" w:rsidR="008076E6" w:rsidRDefault="008076E6">
      <w:pPr>
        <w:spacing w:before="1440"/>
      </w:pPr>
    </w:p>
    <w:p w14:paraId="25B86D75" w14:textId="77777777" w:rsidR="008076E6" w:rsidRDefault="00000000">
      <w:pPr>
        <w:spacing w:after="120"/>
        <w:jc w:val="center"/>
      </w:pPr>
      <w:r>
        <w:rPr>
          <w:color w:val="6C757D"/>
          <w:sz w:val="28"/>
          <w:szCs w:val="28"/>
        </w:rPr>
        <w:t>PROJECT</w:t>
      </w:r>
    </w:p>
    <w:p w14:paraId="25B86D76" w14:textId="77777777" w:rsidR="008076E6" w:rsidRDefault="00000000">
      <w:pPr>
        <w:spacing w:after="200"/>
        <w:jc w:val="center"/>
      </w:pPr>
      <w:r>
        <w:rPr>
          <w:b/>
          <w:bCs/>
          <w:color w:val="1B2A4A"/>
          <w:sz w:val="72"/>
          <w:szCs w:val="72"/>
        </w:rPr>
        <w:t>NORTH STAR</w:t>
      </w:r>
    </w:p>
    <w:p w14:paraId="25B86D77" w14:textId="77777777" w:rsidR="008076E6" w:rsidRDefault="00000000">
      <w:pPr>
        <w:pBdr>
          <w:bottom w:val="single" w:sz="4" w:space="6" w:color="2E5DA6"/>
        </w:pBdr>
        <w:spacing w:after="480"/>
        <w:jc w:val="center"/>
      </w:pPr>
      <w:r>
        <w:rPr>
          <w:color w:val="2E5DA6"/>
          <w:sz w:val="28"/>
          <w:szCs w:val="28"/>
        </w:rPr>
        <w:t>Carrier-Grade VoIP Migration to AWS Connect</w:t>
      </w:r>
    </w:p>
    <w:p w14:paraId="25B86D78" w14:textId="77777777" w:rsidR="008076E6" w:rsidRDefault="008076E6">
      <w:pPr>
        <w:spacing w:after="120"/>
      </w:pPr>
    </w:p>
    <w:p w14:paraId="25B86D79" w14:textId="77777777" w:rsidR="008076E6" w:rsidRDefault="00000000">
      <w:pPr>
        <w:spacing w:after="80"/>
        <w:jc w:val="center"/>
      </w:pPr>
      <w:r>
        <w:rPr>
          <w:b/>
          <w:bCs/>
          <w:color w:val="6C757D"/>
        </w:rPr>
        <w:t>PROGRAM OVERVIEW</w:t>
      </w:r>
    </w:p>
    <w:p w14:paraId="25B86D7A" w14:textId="77777777" w:rsidR="008076E6" w:rsidRDefault="00000000">
      <w:pPr>
        <w:spacing w:after="80"/>
        <w:jc w:val="center"/>
      </w:pPr>
      <w:r>
        <w:rPr>
          <w:color w:val="6C757D"/>
        </w:rPr>
        <w:t>Section 1 of 10</w:t>
      </w:r>
    </w:p>
    <w:p w14:paraId="25B86D7B" w14:textId="77777777" w:rsidR="008076E6" w:rsidRDefault="008076E6">
      <w:pPr>
        <w:spacing w:after="120"/>
      </w:pPr>
    </w:p>
    <w:p w14:paraId="25B86D7C" w14:textId="77777777" w:rsidR="008076E6" w:rsidRDefault="008076E6">
      <w:pPr>
        <w:spacing w:after="120"/>
      </w:pPr>
    </w:p>
    <w:p w14:paraId="25B86D7D" w14:textId="77777777" w:rsidR="008076E6" w:rsidRDefault="00000000">
      <w:pPr>
        <w:spacing w:after="60"/>
        <w:jc w:val="center"/>
      </w:pPr>
      <w:r>
        <w:rPr>
          <w:color w:val="6C757D"/>
        </w:rPr>
        <w:t xml:space="preserve">Sprint 14 of </w:t>
      </w:r>
      <w:proofErr w:type="gramStart"/>
      <w:r>
        <w:rPr>
          <w:color w:val="6C757D"/>
        </w:rPr>
        <w:t>22  ·</w:t>
      </w:r>
      <w:proofErr w:type="gramEnd"/>
      <w:r>
        <w:rPr>
          <w:color w:val="6C757D"/>
        </w:rPr>
        <w:t xml:space="preserve">  July </w:t>
      </w:r>
      <w:proofErr w:type="gramStart"/>
      <w:r>
        <w:rPr>
          <w:color w:val="6C757D"/>
        </w:rPr>
        <w:t>2024  ·</w:t>
      </w:r>
      <w:proofErr w:type="gramEnd"/>
      <w:r>
        <w:rPr>
          <w:color w:val="6C757D"/>
        </w:rPr>
        <w:t xml:space="preserve">  Status: 🟡 AT RISK</w:t>
      </w:r>
    </w:p>
    <w:p w14:paraId="25B86D7E" w14:textId="77777777" w:rsidR="008076E6" w:rsidRDefault="00000000">
      <w:pPr>
        <w:spacing w:after="60"/>
        <w:jc w:val="center"/>
      </w:pPr>
      <w:r>
        <w:rPr>
          <w:color w:val="6C757D"/>
        </w:rPr>
        <w:t>Budget: $2.4</w:t>
      </w:r>
      <w:proofErr w:type="gramStart"/>
      <w:r>
        <w:rPr>
          <w:color w:val="6C757D"/>
        </w:rPr>
        <w:t>M  ·</w:t>
      </w:r>
      <w:proofErr w:type="gramEnd"/>
      <w:r>
        <w:rPr>
          <w:color w:val="6C757D"/>
        </w:rPr>
        <w:t xml:space="preserve">  Duration: 11 </w:t>
      </w:r>
      <w:proofErr w:type="gramStart"/>
      <w:r>
        <w:rPr>
          <w:color w:val="6C757D"/>
        </w:rPr>
        <w:t>months  ·</w:t>
      </w:r>
      <w:proofErr w:type="gramEnd"/>
      <w:r>
        <w:rPr>
          <w:color w:val="6C757D"/>
        </w:rPr>
        <w:t xml:space="preserve">  6,200 DIDs</w:t>
      </w:r>
    </w:p>
    <w:p w14:paraId="25B86D7F" w14:textId="77777777" w:rsidR="008076E6" w:rsidRDefault="00000000">
      <w:r>
        <w:br w:type="page"/>
      </w:r>
    </w:p>
    <w:p w14:paraId="25B86D80" w14:textId="77777777" w:rsidR="008076E6" w:rsidRDefault="00000000">
      <w:pPr>
        <w:pStyle w:val="Heading1"/>
        <w:pBdr>
          <w:bottom w:val="single" w:sz="4" w:space="4" w:color="2E5DA6"/>
        </w:pBdr>
      </w:pPr>
      <w:proofErr w:type="gramStart"/>
      <w:r>
        <w:lastRenderedPageBreak/>
        <w:t>1.1  Problem</w:t>
      </w:r>
      <w:proofErr w:type="gramEnd"/>
      <w:r>
        <w:t xml:space="preserve"> Statement</w:t>
      </w:r>
    </w:p>
    <w:p w14:paraId="25B86D81" w14:textId="77777777" w:rsidR="008076E6" w:rsidRDefault="00000000">
      <w:pPr>
        <w:pStyle w:val="Heading2"/>
      </w:pPr>
      <w:r>
        <w:t>The Situation</w:t>
      </w:r>
    </w:p>
    <w:p w14:paraId="25B86D82" w14:textId="77777777" w:rsidR="008076E6" w:rsidRDefault="00000000">
      <w:pPr>
        <w:spacing w:after="120"/>
      </w:pPr>
      <w:r>
        <w:t xml:space="preserve">Acme Corp operates a Cisco Unified Communications Manager (UCM) 11.5 cluster hosted in a co-located data center in Ashburn, VA. The system manages all inbound and outbound </w:t>
      </w:r>
      <w:proofErr w:type="gramStart"/>
      <w:r>
        <w:t>telephony</w:t>
      </w:r>
      <w:proofErr w:type="gramEnd"/>
      <w:r>
        <w:t xml:space="preserve"> for the organization:</w:t>
      </w:r>
    </w:p>
    <w:p w14:paraId="25B86D83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6,200 Direct Inward Dial (DID) numbers across sales, support, and operations</w:t>
      </w:r>
    </w:p>
    <w:p w14:paraId="25B86D84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48 toll-free numbers used in customer-facing campaigns and support lines</w:t>
      </w:r>
    </w:p>
    <w:p w14:paraId="25B86D85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34 IVR </w:t>
      </w:r>
      <w:proofErr w:type="gramStart"/>
      <w:r>
        <w:t>call flows</w:t>
      </w:r>
      <w:proofErr w:type="gramEnd"/>
      <w:r>
        <w:t xml:space="preserve"> handling an average of 12,000 inbound calls per day</w:t>
      </w:r>
    </w:p>
    <w:p w14:paraId="25B86D86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SIP </w:t>
      </w:r>
      <w:proofErr w:type="spellStart"/>
      <w:r>
        <w:t>trunking</w:t>
      </w:r>
      <w:proofErr w:type="spellEnd"/>
      <w:r>
        <w:t xml:space="preserve"> via Lumen Technologies (primary) and AT&amp;T (backup)</w:t>
      </w:r>
    </w:p>
    <w:p w14:paraId="25B86D87" w14:textId="77777777" w:rsidR="008076E6" w:rsidRDefault="008076E6">
      <w:pPr>
        <w:spacing w:after="120"/>
      </w:pPr>
    </w:p>
    <w:p w14:paraId="25B86D88" w14:textId="77777777" w:rsidR="008076E6" w:rsidRDefault="00000000">
      <w:pPr>
        <w:pStyle w:val="Heading2"/>
      </w:pPr>
      <w:r>
        <w:t>Three Converging Pressures</w:t>
      </w:r>
    </w:p>
    <w:p w14:paraId="25B86D89" w14:textId="77777777" w:rsidR="008076E6" w:rsidRDefault="00000000">
      <w:pPr>
        <w:spacing w:after="120"/>
      </w:pPr>
      <w:r>
        <w:rPr>
          <w:b/>
          <w:bCs/>
        </w:rPr>
        <w:t>The legacy system faces simultaneous pressure from three directions:</w:t>
      </w:r>
    </w:p>
    <w:p w14:paraId="25B86D8A" w14:textId="77777777" w:rsidR="008076E6" w:rsidRDefault="008076E6">
      <w:pPr>
        <w:spacing w:after="120"/>
      </w:pPr>
    </w:p>
    <w:p w14:paraId="25B86D8B" w14:textId="77777777" w:rsidR="008076E6" w:rsidRDefault="00000000">
      <w:pPr>
        <w:spacing w:after="120"/>
      </w:pPr>
      <w:proofErr w:type="gramStart"/>
      <w:r>
        <w:rPr>
          <w:b/>
          <w:bCs/>
          <w:color w:val="A32D2D"/>
        </w:rPr>
        <w:t>1  END</w:t>
      </w:r>
      <w:proofErr w:type="gramEnd"/>
      <w:r>
        <w:rPr>
          <w:b/>
          <w:bCs/>
          <w:color w:val="A32D2D"/>
        </w:rPr>
        <w:t xml:space="preserve"> OF SUPPORT (EOS)</w:t>
      </w:r>
    </w:p>
    <w:p w14:paraId="25B86D8C" w14:textId="77777777" w:rsidR="008076E6" w:rsidRDefault="00000000">
      <w:pPr>
        <w:spacing w:after="120"/>
      </w:pPr>
      <w:r>
        <w:t>Cisco announced End of Software Maintenance for UCM 11.5 on December 31, 2024. Post-EOS operation creates unacceptable security exposure and directly jeopardizes our SOC 2 Type II certification renewal scheduled for Q1 2025.</w:t>
      </w:r>
    </w:p>
    <w:p w14:paraId="25B86D8D" w14:textId="77777777" w:rsidR="008076E6" w:rsidRDefault="008076E6">
      <w:pPr>
        <w:spacing w:after="120"/>
      </w:pPr>
    </w:p>
    <w:p w14:paraId="25B86D8E" w14:textId="77777777" w:rsidR="008076E6" w:rsidRDefault="00000000">
      <w:pPr>
        <w:spacing w:after="120"/>
      </w:pPr>
      <w:proofErr w:type="gramStart"/>
      <w:r>
        <w:rPr>
          <w:b/>
          <w:bCs/>
          <w:color w:val="854F0B"/>
        </w:rPr>
        <w:t>2  OPERATIONAL</w:t>
      </w:r>
      <w:proofErr w:type="gramEnd"/>
      <w:r>
        <w:rPr>
          <w:b/>
          <w:bCs/>
          <w:color w:val="854F0B"/>
        </w:rPr>
        <w:t xml:space="preserve"> </w:t>
      </w:r>
      <w:proofErr w:type="gramStart"/>
      <w:r>
        <w:rPr>
          <w:b/>
          <w:bCs/>
          <w:color w:val="854F0B"/>
        </w:rPr>
        <w:t>COST</w:t>
      </w:r>
      <w:proofErr w:type="gramEnd"/>
    </w:p>
    <w:p w14:paraId="25B86D8F" w14:textId="77777777" w:rsidR="008076E6" w:rsidRDefault="00000000">
      <w:pPr>
        <w:spacing w:after="120"/>
      </w:pPr>
      <w:r>
        <w:t>Annual total cost of ownership for the legacy PBX:</w:t>
      </w:r>
    </w:p>
    <w:p w14:paraId="25B86D90" w14:textId="77777777" w:rsidR="008076E6" w:rsidRDefault="008076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8076E6" w14:paraId="25B86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91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Cost Component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92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Annual Cost</w:t>
            </w:r>
          </w:p>
        </w:tc>
      </w:tr>
      <w:tr w:rsidR="008076E6" w14:paraId="25B86D9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4" w14:textId="77777777" w:rsidR="008076E6" w:rsidRDefault="00000000">
            <w:r>
              <w:rPr>
                <w:color w:val="000000"/>
                <w:sz w:val="18"/>
                <w:szCs w:val="18"/>
              </w:rPr>
              <w:t>Cisco UCM maintenance contract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5" w14:textId="77777777" w:rsidR="008076E6" w:rsidRDefault="00000000">
            <w:r>
              <w:rPr>
                <w:color w:val="000000"/>
                <w:sz w:val="18"/>
                <w:szCs w:val="18"/>
              </w:rPr>
              <w:t>$142,000</w:t>
            </w:r>
          </w:p>
        </w:tc>
      </w:tr>
      <w:tr w:rsidR="008076E6" w14:paraId="25B86D9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7" w14:textId="77777777" w:rsidR="008076E6" w:rsidRDefault="00000000">
            <w:r>
              <w:rPr>
                <w:color w:val="000000"/>
                <w:sz w:val="18"/>
                <w:szCs w:val="18"/>
              </w:rPr>
              <w:t>Co-location hosting (rack, power, cooling)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8" w14:textId="77777777" w:rsidR="008076E6" w:rsidRDefault="00000000">
            <w:r>
              <w:rPr>
                <w:color w:val="000000"/>
                <w:sz w:val="18"/>
                <w:szCs w:val="18"/>
              </w:rPr>
              <w:t>$88,000</w:t>
            </w:r>
          </w:p>
        </w:tc>
      </w:tr>
      <w:tr w:rsidR="008076E6" w14:paraId="25B86D9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A" w14:textId="77777777" w:rsidR="008076E6" w:rsidRDefault="00000000">
            <w:r>
              <w:rPr>
                <w:color w:val="000000"/>
                <w:sz w:val="18"/>
                <w:szCs w:val="18"/>
              </w:rPr>
              <w:t>SIP trunk fees (Lumen + AT&amp;T legacy rates)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B" w14:textId="77777777" w:rsidR="008076E6" w:rsidRDefault="00000000">
            <w:r>
              <w:rPr>
                <w:color w:val="000000"/>
                <w:sz w:val="18"/>
                <w:szCs w:val="18"/>
              </w:rPr>
              <w:t>$67,000</w:t>
            </w:r>
          </w:p>
        </w:tc>
      </w:tr>
      <w:tr w:rsidR="008076E6" w14:paraId="25B86D9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D" w14:textId="77777777" w:rsidR="008076E6" w:rsidRDefault="00000000">
            <w:r>
              <w:rPr>
                <w:color w:val="000000"/>
                <w:sz w:val="18"/>
                <w:szCs w:val="18"/>
              </w:rPr>
              <w:t>Internal ops labor (Tier 2/3 support)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9E" w14:textId="77777777" w:rsidR="008076E6" w:rsidRDefault="00000000">
            <w:r>
              <w:rPr>
                <w:color w:val="000000"/>
                <w:sz w:val="18"/>
                <w:szCs w:val="18"/>
              </w:rPr>
              <w:t>$43,000</w:t>
            </w:r>
          </w:p>
        </w:tc>
      </w:tr>
      <w:tr w:rsidR="008076E6" w14:paraId="25B86DA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A0" w14:textId="77777777" w:rsidR="008076E6" w:rsidRDefault="00000000">
            <w:r>
              <w:rPr>
                <w:color w:val="000000"/>
                <w:sz w:val="18"/>
                <w:szCs w:val="18"/>
              </w:rPr>
              <w:t>TOTAL ANNUAL COST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A1" w14:textId="77777777" w:rsidR="008076E6" w:rsidRDefault="00000000">
            <w:r>
              <w:rPr>
                <w:color w:val="000000"/>
                <w:sz w:val="18"/>
                <w:szCs w:val="18"/>
              </w:rPr>
              <w:t>$340,000</w:t>
            </w:r>
          </w:p>
        </w:tc>
      </w:tr>
    </w:tbl>
    <w:p w14:paraId="25B86DA3" w14:textId="77777777" w:rsidR="008076E6" w:rsidRDefault="008076E6">
      <w:pPr>
        <w:spacing w:after="120"/>
      </w:pPr>
    </w:p>
    <w:p w14:paraId="25B86DA4" w14:textId="77777777" w:rsidR="008076E6" w:rsidRDefault="00000000">
      <w:pPr>
        <w:spacing w:after="120"/>
      </w:pPr>
      <w:r>
        <w:t>AWS Connect at projected call volume is estimated at $96,000/year — a savings of $244,000 annually at full deprecation.</w:t>
      </w:r>
    </w:p>
    <w:p w14:paraId="25B86DA5" w14:textId="77777777" w:rsidR="008076E6" w:rsidRDefault="008076E6">
      <w:pPr>
        <w:spacing w:after="120"/>
      </w:pPr>
    </w:p>
    <w:p w14:paraId="25B86DA6" w14:textId="77777777" w:rsidR="008076E6" w:rsidRDefault="00000000">
      <w:pPr>
        <w:spacing w:after="120"/>
      </w:pPr>
      <w:proofErr w:type="gramStart"/>
      <w:r>
        <w:rPr>
          <w:b/>
          <w:bCs/>
          <w:color w:val="6C757D"/>
        </w:rPr>
        <w:t>3  CAPABILITY</w:t>
      </w:r>
      <w:proofErr w:type="gramEnd"/>
      <w:r>
        <w:rPr>
          <w:b/>
          <w:bCs/>
          <w:color w:val="6C757D"/>
        </w:rPr>
        <w:t xml:space="preserve"> CEILING</w:t>
      </w:r>
    </w:p>
    <w:p w14:paraId="25B86DA7" w14:textId="77777777" w:rsidR="008076E6" w:rsidRDefault="00000000">
      <w:pPr>
        <w:spacing w:after="120"/>
      </w:pPr>
      <w:r>
        <w:t xml:space="preserve">The legacy IVR has no analytics, no ML-based routing, and no CRM integration. Three of </w:t>
      </w:r>
      <w:proofErr w:type="gramStart"/>
      <w:r>
        <w:t>five top</w:t>
      </w:r>
      <w:proofErr w:type="gramEnd"/>
      <w:r>
        <w:t xml:space="preserve"> competitors have deployed AWS Contact Lens for intelligent routing and real-time CSAT measurement. Our platform cannot compete </w:t>
      </w:r>
      <w:proofErr w:type="gramStart"/>
      <w:r>
        <w:t>on</w:t>
      </w:r>
      <w:proofErr w:type="gramEnd"/>
      <w:r>
        <w:t xml:space="preserve"> customer experience features without this migration.</w:t>
      </w:r>
    </w:p>
    <w:p w14:paraId="25B86DA8" w14:textId="77777777" w:rsidR="008076E6" w:rsidRDefault="008076E6">
      <w:pPr>
        <w:spacing w:after="120"/>
      </w:pPr>
    </w:p>
    <w:p w14:paraId="25B86DA9" w14:textId="77777777" w:rsidR="008076E6" w:rsidRDefault="00000000">
      <w:r>
        <w:br w:type="page"/>
      </w:r>
    </w:p>
    <w:p w14:paraId="25B86DAA" w14:textId="77777777" w:rsidR="008076E6" w:rsidRDefault="00000000">
      <w:pPr>
        <w:pStyle w:val="Heading1"/>
        <w:pBdr>
          <w:bottom w:val="single" w:sz="4" w:space="4" w:color="2E5DA6"/>
        </w:pBdr>
      </w:pPr>
      <w:proofErr w:type="gramStart"/>
      <w:r>
        <w:lastRenderedPageBreak/>
        <w:t>1.2  Business</w:t>
      </w:r>
      <w:proofErr w:type="gramEnd"/>
      <w:r>
        <w:t xml:space="preserve"> Impact</w:t>
      </w:r>
    </w:p>
    <w:p w14:paraId="25B86DAB" w14:textId="77777777" w:rsidR="008076E6" w:rsidRDefault="00000000">
      <w:pPr>
        <w:pStyle w:val="Heading2"/>
      </w:pPr>
      <w:r>
        <w:t>Financial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8076E6" w14:paraId="25B86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AC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AD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3-Year Cost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AE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076E6" w14:paraId="25B86D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0" w14:textId="77777777" w:rsidR="008076E6" w:rsidRDefault="00000000">
            <w:r>
              <w:rPr>
                <w:color w:val="000000"/>
                <w:sz w:val="18"/>
                <w:szCs w:val="18"/>
              </w:rPr>
              <w:t>Do nothing — maintain legacy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1" w14:textId="77777777" w:rsidR="008076E6" w:rsidRDefault="00000000">
            <w:r>
              <w:rPr>
                <w:color w:val="000000"/>
                <w:sz w:val="18"/>
                <w:szCs w:val="18"/>
              </w:rPr>
              <w:t>$1,020,000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2" w14:textId="77777777" w:rsidR="008076E6" w:rsidRDefault="00000000">
            <w:r>
              <w:rPr>
                <w:color w:val="000000"/>
                <w:sz w:val="18"/>
                <w:szCs w:val="18"/>
              </w:rPr>
              <w:t>$340K/yr × 3 years</w:t>
            </w:r>
          </w:p>
        </w:tc>
      </w:tr>
      <w:tr w:rsidR="008076E6" w14:paraId="25B86D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4" w14:textId="77777777" w:rsidR="008076E6" w:rsidRDefault="00000000">
            <w:r>
              <w:rPr>
                <w:color w:val="000000"/>
                <w:sz w:val="18"/>
                <w:szCs w:val="18"/>
              </w:rPr>
              <w:t>Migrate to AWS Connect (this program)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5" w14:textId="77777777" w:rsidR="008076E6" w:rsidRDefault="00000000">
            <w:r>
              <w:rPr>
                <w:color w:val="000000"/>
                <w:sz w:val="18"/>
                <w:szCs w:val="18"/>
              </w:rPr>
              <w:t>$2.69M one-time + $96K/yr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6" w14:textId="77777777" w:rsidR="008076E6" w:rsidRDefault="00000000">
            <w:r>
              <w:rPr>
                <w:color w:val="000000"/>
                <w:sz w:val="18"/>
                <w:szCs w:val="18"/>
              </w:rPr>
              <w:t>Migration cost + infra</w:t>
            </w:r>
          </w:p>
        </w:tc>
      </w:tr>
      <w:tr w:rsidR="008076E6" w14:paraId="25B86D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8" w14:textId="77777777" w:rsidR="008076E6" w:rsidRDefault="00000000">
            <w:r>
              <w:rPr>
                <w:color w:val="000000"/>
                <w:sz w:val="18"/>
                <w:szCs w:val="18"/>
              </w:rPr>
              <w:t>Net 3-year savings post-migration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9" w14:textId="77777777" w:rsidR="008076E6" w:rsidRDefault="00000000">
            <w:r>
              <w:rPr>
                <w:color w:val="000000"/>
                <w:sz w:val="18"/>
                <w:szCs w:val="18"/>
              </w:rPr>
              <w:t>~$450,000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BA" w14:textId="77777777" w:rsidR="008076E6" w:rsidRDefault="00000000">
            <w:r>
              <w:rPr>
                <w:color w:val="000000"/>
                <w:sz w:val="18"/>
                <w:szCs w:val="18"/>
              </w:rPr>
              <w:t>After break-even at Month 14</w:t>
            </w:r>
          </w:p>
        </w:tc>
      </w:tr>
    </w:tbl>
    <w:p w14:paraId="25B86DBC" w14:textId="77777777" w:rsidR="008076E6" w:rsidRDefault="008076E6">
      <w:pPr>
        <w:spacing w:after="120"/>
      </w:pPr>
    </w:p>
    <w:p w14:paraId="25B86DBD" w14:textId="77777777" w:rsidR="008076E6" w:rsidRDefault="00000000">
      <w:pPr>
        <w:pStyle w:val="Heading2"/>
      </w:pPr>
      <w:r>
        <w:t>Operational Impact</w:t>
      </w:r>
    </w:p>
    <w:p w14:paraId="25B86DBE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Risk reduction: Elimination of single-datacenter-of-failure for all inbound calls</w:t>
      </w:r>
    </w:p>
    <w:p w14:paraId="25B86DBF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Reliability: SLA improvement from 99.7% (Cisco UCM measured) to 99.9% (AWS Connect SLA)</w:t>
      </w:r>
    </w:p>
    <w:p w14:paraId="25B86DC0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Scalability: Elastic capacity for call volume spikes and seasonal peaks</w:t>
      </w:r>
    </w:p>
    <w:p w14:paraId="25B86DC1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Compliance: Maintains SOC 2 / PCI DSS alignment post-Cisco EOS</w:t>
      </w:r>
    </w:p>
    <w:p w14:paraId="25B86DC2" w14:textId="77777777" w:rsidR="008076E6" w:rsidRDefault="008076E6">
      <w:pPr>
        <w:spacing w:after="120"/>
      </w:pPr>
    </w:p>
    <w:p w14:paraId="25B86DC3" w14:textId="77777777" w:rsidR="008076E6" w:rsidRDefault="00000000">
      <w:pPr>
        <w:pStyle w:val="Heading2"/>
      </w:pPr>
      <w:r>
        <w:t>Strategic Impact</w:t>
      </w:r>
    </w:p>
    <w:p w14:paraId="25B86DC4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Unlocks AWS Contact Lens for ML-based agent coaching and CSAT measurement</w:t>
      </w:r>
    </w:p>
    <w:p w14:paraId="25B86DC5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Enables Salesforce CTI integration (scoped for Phase 2)</w:t>
      </w:r>
    </w:p>
    <w:p w14:paraId="25B86DC6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Reduces dependency on specialized Cisco CCIE talent for platform maintenance</w:t>
      </w:r>
    </w:p>
    <w:p w14:paraId="25B86DC7" w14:textId="77777777" w:rsidR="008076E6" w:rsidRDefault="00000000">
      <w:pPr>
        <w:pStyle w:val="ListParagraph"/>
        <w:numPr>
          <w:ilvl w:val="0"/>
          <w:numId w:val="2"/>
        </w:numPr>
        <w:spacing w:after="60"/>
      </w:pPr>
      <w:r>
        <w:t>Creates the infrastructure foundation for AI-assisted routing planned in FY2025</w:t>
      </w:r>
    </w:p>
    <w:p w14:paraId="25B86DC8" w14:textId="77777777" w:rsidR="008076E6" w:rsidRDefault="008076E6">
      <w:pPr>
        <w:spacing w:after="120"/>
      </w:pPr>
    </w:p>
    <w:p w14:paraId="25B86DC9" w14:textId="77777777" w:rsidR="008076E6" w:rsidRDefault="00000000">
      <w:r>
        <w:br w:type="page"/>
      </w:r>
    </w:p>
    <w:p w14:paraId="25B86DCA" w14:textId="77777777" w:rsidR="008076E6" w:rsidRDefault="00000000">
      <w:pPr>
        <w:pStyle w:val="Heading1"/>
        <w:pBdr>
          <w:bottom w:val="single" w:sz="4" w:space="4" w:color="2E5DA6"/>
        </w:pBdr>
      </w:pPr>
      <w:proofErr w:type="gramStart"/>
      <w:r>
        <w:lastRenderedPageBreak/>
        <w:t>1.3  Stakeholders</w:t>
      </w:r>
      <w:proofErr w:type="gramEnd"/>
    </w:p>
    <w:p w14:paraId="25B86DCB" w14:textId="77777777" w:rsidR="008076E6" w:rsidRDefault="00000000">
      <w:pPr>
        <w:pStyle w:val="Heading2"/>
      </w:pPr>
      <w:r>
        <w:t>RACI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4"/>
        <w:gridCol w:w="3135"/>
        <w:gridCol w:w="672"/>
        <w:gridCol w:w="672"/>
        <w:gridCol w:w="672"/>
        <w:gridCol w:w="1075"/>
      </w:tblGrid>
      <w:tr w:rsidR="008076E6" w14:paraId="25B86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CC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CD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CE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CF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D0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DD1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8076E6" w14:paraId="25B86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3" w14:textId="77777777" w:rsidR="008076E6" w:rsidRDefault="00000000">
            <w:r>
              <w:rPr>
                <w:color w:val="000000"/>
                <w:sz w:val="18"/>
                <w:szCs w:val="18"/>
              </w:rPr>
              <w:t>Executive Sponsor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4" w14:textId="77777777" w:rsidR="008076E6" w:rsidRDefault="00000000">
            <w:r>
              <w:rPr>
                <w:color w:val="000000"/>
                <w:sz w:val="18"/>
                <w:szCs w:val="18"/>
              </w:rPr>
              <w:t>Sarah Chen, VP Engineering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5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6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7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8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</w:tr>
      <w:tr w:rsidR="008076E6" w14:paraId="25B86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A" w14:textId="77777777" w:rsidR="008076E6" w:rsidRDefault="00000000">
            <w:r>
              <w:rPr>
                <w:color w:val="000000"/>
                <w:sz w:val="18"/>
                <w:szCs w:val="18"/>
              </w:rPr>
              <w:t>Product Owner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B" w14:textId="77777777" w:rsidR="008076E6" w:rsidRDefault="00000000">
            <w:r>
              <w:rPr>
                <w:color w:val="000000"/>
                <w:sz w:val="18"/>
                <w:szCs w:val="18"/>
              </w:rPr>
              <w:t>Marcus Okafor, Dir. Product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C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D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E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DF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</w:tr>
      <w:tr w:rsidR="008076E6" w14:paraId="25B86D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1" w14:textId="77777777" w:rsidR="008076E6" w:rsidRDefault="00000000">
            <w:r>
              <w:rPr>
                <w:color w:val="000000"/>
                <w:sz w:val="18"/>
                <w:szCs w:val="18"/>
              </w:rPr>
              <w:t>Technical Program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2" w14:textId="77777777" w:rsidR="008076E6" w:rsidRDefault="00000000">
            <w:r>
              <w:rPr>
                <w:color w:val="000000"/>
                <w:sz w:val="18"/>
                <w:szCs w:val="18"/>
              </w:rPr>
              <w:t>[TPM Name]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3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4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5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6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</w:tr>
      <w:tr w:rsidR="008076E6" w14:paraId="25B86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8" w14:textId="77777777" w:rsidR="008076E6" w:rsidRDefault="00000000">
            <w:r>
              <w:rPr>
                <w:color w:val="000000"/>
                <w:sz w:val="18"/>
                <w:szCs w:val="18"/>
              </w:rPr>
              <w:t>Lead Platform 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9" w14:textId="77777777" w:rsidR="008076E6" w:rsidRDefault="00000000">
            <w:r>
              <w:rPr>
                <w:color w:val="000000"/>
                <w:sz w:val="18"/>
                <w:szCs w:val="18"/>
              </w:rPr>
              <w:t>Priya Nair, Staff Engineer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A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B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C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D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</w:tr>
      <w:tr w:rsidR="008076E6" w14:paraId="25B86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EF" w14:textId="77777777" w:rsidR="008076E6" w:rsidRDefault="00000000">
            <w:r>
              <w:rPr>
                <w:color w:val="000000"/>
                <w:sz w:val="18"/>
                <w:szCs w:val="18"/>
              </w:rPr>
              <w:t>Telecom Operations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0" w14:textId="77777777" w:rsidR="008076E6" w:rsidRDefault="00000000">
            <w:r>
              <w:rPr>
                <w:color w:val="000000"/>
                <w:sz w:val="18"/>
                <w:szCs w:val="18"/>
              </w:rPr>
              <w:t xml:space="preserve">James Whitfield, Sr. </w:t>
            </w:r>
            <w:proofErr w:type="spellStart"/>
            <w:r>
              <w:rPr>
                <w:color w:val="000000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1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2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3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4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</w:tr>
      <w:tr w:rsidR="008076E6" w14:paraId="25B86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6" w14:textId="77777777" w:rsidR="008076E6" w:rsidRDefault="00000000">
            <w:r>
              <w:rPr>
                <w:color w:val="000000"/>
                <w:sz w:val="18"/>
                <w:szCs w:val="18"/>
              </w:rPr>
              <w:t>QA Lead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7" w14:textId="77777777" w:rsidR="008076E6" w:rsidRDefault="00000000">
            <w:r>
              <w:rPr>
                <w:color w:val="000000"/>
                <w:sz w:val="18"/>
                <w:szCs w:val="18"/>
              </w:rPr>
              <w:t>Dana Kim, QA Lead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8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9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A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B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</w:tr>
      <w:tr w:rsidR="008076E6" w14:paraId="25B86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D" w14:textId="77777777" w:rsidR="008076E6" w:rsidRDefault="00000000">
            <w:r>
              <w:rPr>
                <w:color w:val="000000"/>
                <w:sz w:val="18"/>
                <w:szCs w:val="18"/>
              </w:rPr>
              <w:t>Finance / FP&amp;A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E" w14:textId="77777777" w:rsidR="008076E6" w:rsidRDefault="00000000">
            <w:r>
              <w:rPr>
                <w:color w:val="000000"/>
                <w:sz w:val="18"/>
                <w:szCs w:val="18"/>
              </w:rPr>
              <w:t>Tom Reyes, Sr. Analyst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DFF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0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1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2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8076E6" w14:paraId="25B86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4" w14:textId="77777777" w:rsidR="008076E6" w:rsidRDefault="00000000">
            <w:r>
              <w:rPr>
                <w:color w:val="000000"/>
                <w:sz w:val="18"/>
                <w:szCs w:val="18"/>
              </w:rPr>
              <w:t>CX / Contact Center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5" w14:textId="77777777" w:rsidR="008076E6" w:rsidRDefault="00000000">
            <w:r>
              <w:rPr>
                <w:color w:val="000000"/>
                <w:sz w:val="18"/>
                <w:szCs w:val="18"/>
              </w:rPr>
              <w:t>Diane Torres, Dir. CX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6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7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8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9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8076E6" w14:paraId="25B86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B" w14:textId="77777777" w:rsidR="008076E6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C" w14:textId="77777777" w:rsidR="008076E6" w:rsidRDefault="00000000">
            <w:r>
              <w:rPr>
                <w:color w:val="000000"/>
                <w:sz w:val="18"/>
                <w:szCs w:val="18"/>
              </w:rPr>
              <w:t>Raj Patel, Sr. Security Eng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D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E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0F" w14:textId="77777777" w:rsidR="008076E6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10" w14:textId="77777777" w:rsidR="008076E6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</w:tr>
    </w:tbl>
    <w:p w14:paraId="25B86E12" w14:textId="77777777" w:rsidR="008076E6" w:rsidRDefault="008076E6">
      <w:pPr>
        <w:spacing w:after="120"/>
      </w:pPr>
    </w:p>
    <w:p w14:paraId="25B86E13" w14:textId="77777777" w:rsidR="008076E6" w:rsidRDefault="00000000">
      <w:pPr>
        <w:spacing w:after="120"/>
      </w:pPr>
      <w:r>
        <w:rPr>
          <w:i/>
          <w:iCs/>
          <w:color w:val="6C757D"/>
        </w:rPr>
        <w:t xml:space="preserve">R = </w:t>
      </w:r>
      <w:proofErr w:type="gramStart"/>
      <w:r>
        <w:rPr>
          <w:i/>
          <w:iCs/>
          <w:color w:val="6C757D"/>
        </w:rPr>
        <w:t>Responsible  ·</w:t>
      </w:r>
      <w:proofErr w:type="gramEnd"/>
      <w:r>
        <w:rPr>
          <w:i/>
          <w:iCs/>
          <w:color w:val="6C757D"/>
        </w:rPr>
        <w:t xml:space="preserve">  A = </w:t>
      </w:r>
      <w:proofErr w:type="gramStart"/>
      <w:r>
        <w:rPr>
          <w:i/>
          <w:iCs/>
          <w:color w:val="6C757D"/>
        </w:rPr>
        <w:t>Accountable  ·</w:t>
      </w:r>
      <w:proofErr w:type="gramEnd"/>
      <w:r>
        <w:rPr>
          <w:i/>
          <w:iCs/>
          <w:color w:val="6C757D"/>
        </w:rPr>
        <w:t xml:space="preserve">  C = </w:t>
      </w:r>
      <w:proofErr w:type="gramStart"/>
      <w:r>
        <w:rPr>
          <w:i/>
          <w:iCs/>
          <w:color w:val="6C757D"/>
        </w:rPr>
        <w:t>Consulted  ·</w:t>
      </w:r>
      <w:proofErr w:type="gramEnd"/>
      <w:r>
        <w:rPr>
          <w:i/>
          <w:iCs/>
          <w:color w:val="6C757D"/>
        </w:rPr>
        <w:t xml:space="preserve">  I = Informed</w:t>
      </w:r>
    </w:p>
    <w:p w14:paraId="25B86E14" w14:textId="77777777" w:rsidR="008076E6" w:rsidRDefault="008076E6">
      <w:pPr>
        <w:spacing w:after="120"/>
      </w:pPr>
    </w:p>
    <w:p w14:paraId="25B86E15" w14:textId="77777777" w:rsidR="008076E6" w:rsidRDefault="00000000">
      <w:pPr>
        <w:pStyle w:val="Heading1"/>
        <w:pBdr>
          <w:bottom w:val="single" w:sz="4" w:space="4" w:color="2E5DA6"/>
        </w:pBdr>
      </w:pPr>
      <w:proofErr w:type="gramStart"/>
      <w:r>
        <w:t>1.4  Program</w:t>
      </w:r>
      <w:proofErr w:type="gramEnd"/>
      <w:r>
        <w:t xml:space="preserve">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2400"/>
        <w:gridCol w:w="1960"/>
      </w:tblGrid>
      <w:tr w:rsidR="008076E6" w14:paraId="25B86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16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17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18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19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8076E6" w14:paraId="25B86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1B" w14:textId="77777777" w:rsidR="008076E6" w:rsidRDefault="00000000">
            <w:r>
              <w:rPr>
                <w:color w:val="000000"/>
                <w:sz w:val="18"/>
                <w:szCs w:val="18"/>
              </w:rPr>
              <w:t>Phase 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1C" w14:textId="77777777" w:rsidR="008076E6" w:rsidRDefault="00000000">
            <w:r>
              <w:rPr>
                <w:color w:val="000000"/>
                <w:sz w:val="18"/>
                <w:szCs w:val="18"/>
              </w:rPr>
              <w:t>Discovery &amp; Architecture Lock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1D" w14:textId="77777777" w:rsidR="008076E6" w:rsidRDefault="00000000">
            <w:r>
              <w:rPr>
                <w:color w:val="000000"/>
                <w:sz w:val="18"/>
                <w:szCs w:val="18"/>
              </w:rPr>
              <w:t xml:space="preserve">Jan 2024 (4 </w:t>
            </w:r>
            <w:proofErr w:type="spellStart"/>
            <w:r>
              <w:rPr>
                <w:color w:val="000000"/>
                <w:sz w:val="18"/>
                <w:szCs w:val="18"/>
              </w:rPr>
              <w:t>wks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1E" w14:textId="77777777" w:rsidR="008076E6" w:rsidRDefault="00000000">
            <w:r>
              <w:rPr>
                <w:b/>
                <w:bCs/>
                <w:color w:val="0A3622"/>
                <w:sz w:val="18"/>
                <w:szCs w:val="18"/>
              </w:rPr>
              <w:t>✅ Complete</w:t>
            </w:r>
          </w:p>
        </w:tc>
      </w:tr>
      <w:tr w:rsidR="008076E6" w14:paraId="25B86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0" w14:textId="77777777" w:rsidR="008076E6" w:rsidRDefault="00000000">
            <w:r>
              <w:rPr>
                <w:color w:val="000000"/>
                <w:sz w:val="18"/>
                <w:szCs w:val="18"/>
              </w:rPr>
              <w:t>Wave 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1" w14:textId="77777777" w:rsidR="008076E6" w:rsidRDefault="00000000">
            <w:r>
              <w:rPr>
                <w:color w:val="000000"/>
                <w:sz w:val="18"/>
                <w:szCs w:val="18"/>
              </w:rPr>
              <w:t>Dev/Staging Migration + ALB Cutover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2" w14:textId="77777777" w:rsidR="008076E6" w:rsidRDefault="00000000">
            <w:r>
              <w:rPr>
                <w:color w:val="000000"/>
                <w:sz w:val="18"/>
                <w:szCs w:val="18"/>
              </w:rPr>
              <w:t xml:space="preserve">Feb–Apr 2024 (10 </w:t>
            </w:r>
            <w:proofErr w:type="spellStart"/>
            <w:r>
              <w:rPr>
                <w:color w:val="000000"/>
                <w:sz w:val="18"/>
                <w:szCs w:val="18"/>
              </w:rPr>
              <w:t>wks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3" w14:textId="77777777" w:rsidR="008076E6" w:rsidRDefault="00000000">
            <w:r>
              <w:rPr>
                <w:b/>
                <w:bCs/>
                <w:color w:val="0A3622"/>
                <w:sz w:val="18"/>
                <w:szCs w:val="18"/>
              </w:rPr>
              <w:t>✅ Complete</w:t>
            </w:r>
          </w:p>
        </w:tc>
      </w:tr>
      <w:tr w:rsidR="008076E6" w14:paraId="25B86E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5" w14:textId="77777777" w:rsidR="008076E6" w:rsidRDefault="00000000">
            <w:r>
              <w:rPr>
                <w:color w:val="000000"/>
                <w:sz w:val="18"/>
                <w:szCs w:val="18"/>
              </w:rPr>
              <w:t>Wave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6" w14:textId="77777777" w:rsidR="008076E6" w:rsidRDefault="00000000">
            <w:r>
              <w:rPr>
                <w:color w:val="000000"/>
                <w:sz w:val="18"/>
                <w:szCs w:val="18"/>
              </w:rPr>
              <w:t>Production DID Block Porting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7" w14:textId="77777777" w:rsidR="008076E6" w:rsidRDefault="00000000">
            <w:r>
              <w:rPr>
                <w:color w:val="000000"/>
                <w:sz w:val="18"/>
                <w:szCs w:val="18"/>
              </w:rPr>
              <w:t xml:space="preserve">May–Sep 2024 (18 </w:t>
            </w:r>
            <w:proofErr w:type="spellStart"/>
            <w:r>
              <w:rPr>
                <w:color w:val="000000"/>
                <w:sz w:val="18"/>
                <w:szCs w:val="18"/>
              </w:rPr>
              <w:t>wks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8" w14:textId="77777777" w:rsidR="008076E6" w:rsidRDefault="00000000">
            <w:r>
              <w:rPr>
                <w:b/>
                <w:bCs/>
                <w:color w:val="856404"/>
                <w:sz w:val="18"/>
                <w:szCs w:val="18"/>
              </w:rPr>
              <w:t>🟡 In Progress</w:t>
            </w:r>
          </w:p>
        </w:tc>
      </w:tr>
      <w:tr w:rsidR="008076E6" w14:paraId="25B86E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A" w14:textId="77777777" w:rsidR="008076E6" w:rsidRDefault="00000000">
            <w:r>
              <w:rPr>
                <w:color w:val="000000"/>
                <w:sz w:val="18"/>
                <w:szCs w:val="18"/>
              </w:rPr>
              <w:t>Wave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B" w14:textId="77777777" w:rsidR="008076E6" w:rsidRDefault="00000000">
            <w:r>
              <w:rPr>
                <w:color w:val="000000"/>
                <w:sz w:val="18"/>
                <w:szCs w:val="18"/>
              </w:rPr>
              <w:t>Toll-Free + IVR Cutover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C" w14:textId="77777777" w:rsidR="008076E6" w:rsidRDefault="00000000">
            <w:r>
              <w:rPr>
                <w:color w:val="000000"/>
                <w:sz w:val="18"/>
                <w:szCs w:val="18"/>
              </w:rPr>
              <w:t xml:space="preserve">Oct–Nov 2024 (8 </w:t>
            </w:r>
            <w:proofErr w:type="spellStart"/>
            <w:r>
              <w:rPr>
                <w:color w:val="000000"/>
                <w:sz w:val="18"/>
                <w:szCs w:val="18"/>
              </w:rPr>
              <w:t>wks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D" w14:textId="77777777" w:rsidR="008076E6" w:rsidRDefault="00000000">
            <w:r>
              <w:rPr>
                <w:b/>
                <w:bCs/>
                <w:color w:val="842029"/>
                <w:sz w:val="18"/>
                <w:szCs w:val="18"/>
              </w:rPr>
              <w:t>🔴 At Risk</w:t>
            </w:r>
          </w:p>
        </w:tc>
      </w:tr>
      <w:tr w:rsidR="008076E6" w14:paraId="25B86E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2F" w14:textId="77777777" w:rsidR="008076E6" w:rsidRDefault="00000000">
            <w:r>
              <w:rPr>
                <w:color w:val="000000"/>
                <w:sz w:val="18"/>
                <w:szCs w:val="18"/>
              </w:rPr>
              <w:t>Phase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30" w14:textId="77777777" w:rsidR="008076E6" w:rsidRDefault="00000000">
            <w:r>
              <w:rPr>
                <w:color w:val="000000"/>
                <w:sz w:val="18"/>
                <w:szCs w:val="18"/>
              </w:rPr>
              <w:t>Legacy PBX Decommission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31" w14:textId="77777777" w:rsidR="008076E6" w:rsidRDefault="00000000">
            <w:r>
              <w:rPr>
                <w:color w:val="000000"/>
                <w:sz w:val="18"/>
                <w:szCs w:val="18"/>
              </w:rPr>
              <w:t xml:space="preserve">Nov 2024 (2 </w:t>
            </w:r>
            <w:proofErr w:type="spellStart"/>
            <w:r>
              <w:rPr>
                <w:color w:val="000000"/>
                <w:sz w:val="18"/>
                <w:szCs w:val="18"/>
              </w:rPr>
              <w:t>wks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32" w14:textId="77777777" w:rsidR="008076E6" w:rsidRDefault="00000000">
            <w:r>
              <w:rPr>
                <w:b/>
                <w:bCs/>
                <w:color w:val="6C757D"/>
                <w:sz w:val="18"/>
                <w:szCs w:val="18"/>
              </w:rPr>
              <w:t>⏳ Planned</w:t>
            </w:r>
          </w:p>
        </w:tc>
      </w:tr>
    </w:tbl>
    <w:p w14:paraId="25B86E34" w14:textId="77777777" w:rsidR="008076E6" w:rsidRDefault="008076E6">
      <w:pPr>
        <w:spacing w:after="120"/>
      </w:pPr>
    </w:p>
    <w:p w14:paraId="25B86E35" w14:textId="77777777" w:rsidR="008076E6" w:rsidRDefault="00000000">
      <w:pPr>
        <w:pStyle w:val="Heading1"/>
        <w:pBdr>
          <w:bottom w:val="single" w:sz="4" w:space="4" w:color="2E5DA6"/>
        </w:pBdr>
      </w:pPr>
      <w:proofErr w:type="gramStart"/>
      <w:r>
        <w:t>1.5  Success</w:t>
      </w:r>
      <w:proofErr w:type="gramEnd"/>
      <w:r>
        <w:t xml:space="preserve"> Criteria</w:t>
      </w:r>
    </w:p>
    <w:p w14:paraId="25B86E36" w14:textId="77777777" w:rsidR="008076E6" w:rsidRDefault="00000000">
      <w:pPr>
        <w:spacing w:after="120"/>
      </w:pPr>
      <w:r>
        <w:t xml:space="preserve">The program is considered successful when </w:t>
      </w:r>
      <w:proofErr w:type="gramStart"/>
      <w:r>
        <w:t>all of</w:t>
      </w:r>
      <w:proofErr w:type="gramEnd"/>
      <w:r>
        <w:t xml:space="preserve"> the following acceptance criteria are met:</w:t>
      </w:r>
    </w:p>
    <w:p w14:paraId="25B86E37" w14:textId="77777777" w:rsidR="008076E6" w:rsidRDefault="008076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1560"/>
        <w:gridCol w:w="2600"/>
      </w:tblGrid>
      <w:tr w:rsidR="008076E6" w14:paraId="25B86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38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39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3A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6E3B" w14:textId="77777777" w:rsidR="008076E6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8076E6" w14:paraId="25B86E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3D" w14:textId="77777777" w:rsidR="008076E6" w:rsidRDefault="00000000">
            <w:r>
              <w:rPr>
                <w:color w:val="000000"/>
                <w:sz w:val="18"/>
                <w:szCs w:val="18"/>
              </w:rPr>
              <w:t>DID porting complete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3E" w14:textId="77777777" w:rsidR="008076E6" w:rsidRDefault="00000000">
            <w:r>
              <w:rPr>
                <w:color w:val="000000"/>
                <w:sz w:val="18"/>
                <w:szCs w:val="18"/>
              </w:rPr>
              <w:t>DIDs operational on AWS Connect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3F" w14:textId="77777777" w:rsidR="008076E6" w:rsidRDefault="00000000">
            <w:r>
              <w:rPr>
                <w:color w:val="000000"/>
                <w:sz w:val="18"/>
                <w:szCs w:val="18"/>
              </w:rPr>
              <w:t>6,200 / 6,200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0" w14:textId="77777777" w:rsidR="008076E6" w:rsidRDefault="00000000">
            <w:r>
              <w:rPr>
                <w:color w:val="000000"/>
                <w:sz w:val="18"/>
                <w:szCs w:val="18"/>
              </w:rPr>
              <w:t>James W.</w:t>
            </w:r>
          </w:p>
        </w:tc>
      </w:tr>
      <w:tr w:rsidR="008076E6" w14:paraId="25B86E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2" w14:textId="77777777" w:rsidR="008076E6" w:rsidRDefault="00000000">
            <w:r>
              <w:rPr>
                <w:color w:val="000000"/>
                <w:sz w:val="18"/>
                <w:szCs w:val="18"/>
              </w:rPr>
              <w:t>Toll-free porting complete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3" w14:textId="77777777" w:rsidR="008076E6" w:rsidRDefault="00000000">
            <w:r>
              <w:rPr>
                <w:color w:val="000000"/>
                <w:sz w:val="18"/>
                <w:szCs w:val="18"/>
              </w:rPr>
              <w:t>TF numbers operational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4" w14:textId="77777777" w:rsidR="008076E6" w:rsidRDefault="00000000">
            <w:r>
              <w:rPr>
                <w:color w:val="000000"/>
                <w:sz w:val="18"/>
                <w:szCs w:val="18"/>
              </w:rPr>
              <w:t>48 / 48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5" w14:textId="77777777" w:rsidR="008076E6" w:rsidRDefault="00000000">
            <w:r>
              <w:rPr>
                <w:color w:val="000000"/>
                <w:sz w:val="18"/>
                <w:szCs w:val="18"/>
              </w:rPr>
              <w:t>James W.</w:t>
            </w:r>
          </w:p>
        </w:tc>
      </w:tr>
      <w:tr w:rsidR="008076E6" w14:paraId="25B86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7" w14:textId="77777777" w:rsidR="008076E6" w:rsidRDefault="00000000">
            <w:r>
              <w:rPr>
                <w:color w:val="000000"/>
                <w:sz w:val="18"/>
                <w:szCs w:val="18"/>
              </w:rPr>
              <w:t>IVR regression passed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8" w14:textId="77777777" w:rsidR="008076E6" w:rsidRDefault="00000000">
            <w:r>
              <w:rPr>
                <w:color w:val="000000"/>
                <w:sz w:val="18"/>
                <w:szCs w:val="18"/>
              </w:rPr>
              <w:t>Test coverage on call flows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9" w14:textId="77777777" w:rsidR="008076E6" w:rsidRDefault="00000000">
            <w:r>
              <w:rPr>
                <w:color w:val="000000"/>
                <w:sz w:val="18"/>
                <w:szCs w:val="18"/>
              </w:rPr>
              <w:t>≥95%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A" w14:textId="77777777" w:rsidR="008076E6" w:rsidRDefault="00000000">
            <w:r>
              <w:rPr>
                <w:color w:val="000000"/>
                <w:sz w:val="18"/>
                <w:szCs w:val="18"/>
              </w:rPr>
              <w:t>Dana K.</w:t>
            </w:r>
          </w:p>
        </w:tc>
      </w:tr>
      <w:tr w:rsidR="008076E6" w14:paraId="25B86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C" w14:textId="77777777" w:rsidR="008076E6" w:rsidRDefault="00000000">
            <w:r>
              <w:rPr>
                <w:color w:val="000000"/>
                <w:sz w:val="18"/>
                <w:szCs w:val="18"/>
              </w:rPr>
              <w:t>SLA maintained post-cutover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D" w14:textId="77777777" w:rsidR="008076E6" w:rsidRDefault="00000000">
            <w:r>
              <w:rPr>
                <w:color w:val="000000"/>
                <w:sz w:val="18"/>
                <w:szCs w:val="18"/>
              </w:rPr>
              <w:t>Uptime for 30 days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E" w14:textId="77777777" w:rsidR="008076E6" w:rsidRDefault="00000000">
            <w:r>
              <w:rPr>
                <w:color w:val="000000"/>
                <w:sz w:val="18"/>
                <w:szCs w:val="18"/>
              </w:rPr>
              <w:t>≥99.9%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4F" w14:textId="77777777" w:rsidR="008076E6" w:rsidRDefault="00000000">
            <w:r>
              <w:rPr>
                <w:color w:val="000000"/>
                <w:sz w:val="18"/>
                <w:szCs w:val="18"/>
              </w:rPr>
              <w:t>Priya N.</w:t>
            </w:r>
          </w:p>
        </w:tc>
      </w:tr>
      <w:tr w:rsidR="008076E6" w14:paraId="25B86E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1" w14:textId="77777777" w:rsidR="008076E6" w:rsidRDefault="00000000">
            <w:r>
              <w:rPr>
                <w:color w:val="000000"/>
                <w:sz w:val="18"/>
                <w:szCs w:val="18"/>
              </w:rPr>
              <w:lastRenderedPageBreak/>
              <w:t>Legacy PBX decommissioned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2" w14:textId="77777777" w:rsidR="008076E6" w:rsidRDefault="00000000">
            <w:r>
              <w:rPr>
                <w:color w:val="000000"/>
                <w:sz w:val="18"/>
                <w:szCs w:val="18"/>
              </w:rPr>
              <w:t>Cisco UCM hardware returned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3" w14:textId="77777777" w:rsidR="008076E6" w:rsidRDefault="00000000"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4" w14:textId="77777777" w:rsidR="008076E6" w:rsidRDefault="00000000">
            <w:r>
              <w:rPr>
                <w:color w:val="000000"/>
                <w:sz w:val="18"/>
                <w:szCs w:val="18"/>
              </w:rPr>
              <w:t>James W.</w:t>
            </w:r>
          </w:p>
        </w:tc>
      </w:tr>
      <w:tr w:rsidR="008076E6" w14:paraId="25B86E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6" w14:textId="77777777" w:rsidR="008076E6" w:rsidRDefault="00000000">
            <w:proofErr w:type="spellStart"/>
            <w:r>
              <w:rPr>
                <w:color w:val="000000"/>
                <w:sz w:val="18"/>
                <w:szCs w:val="18"/>
              </w:rPr>
              <w:t>IaC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7" w14:textId="77777777" w:rsidR="008076E6" w:rsidRDefault="00000000">
            <w:r>
              <w:rPr>
                <w:color w:val="000000"/>
                <w:sz w:val="18"/>
                <w:szCs w:val="18"/>
              </w:rPr>
              <w:t>AWS Connect resources in Terraform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8" w14:textId="77777777" w:rsidR="008076E6" w:rsidRDefault="00000000">
            <w:r>
              <w:rPr>
                <w:color w:val="000000"/>
                <w:sz w:val="18"/>
                <w:szCs w:val="18"/>
              </w:rPr>
              <w:t>≥90%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9" w14:textId="77777777" w:rsidR="008076E6" w:rsidRDefault="00000000">
            <w:r>
              <w:rPr>
                <w:color w:val="000000"/>
                <w:sz w:val="18"/>
                <w:szCs w:val="18"/>
              </w:rPr>
              <w:t>Priya N.</w:t>
            </w:r>
          </w:p>
        </w:tc>
      </w:tr>
      <w:tr w:rsidR="008076E6" w14:paraId="25B86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B" w14:textId="77777777" w:rsidR="008076E6" w:rsidRDefault="00000000">
            <w:r>
              <w:rPr>
                <w:color w:val="000000"/>
                <w:sz w:val="18"/>
                <w:szCs w:val="18"/>
              </w:rPr>
              <w:t>P1 tech debt resolved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C" w14:textId="77777777" w:rsidR="008076E6" w:rsidRDefault="00000000">
            <w:r>
              <w:rPr>
                <w:color w:val="000000"/>
                <w:sz w:val="18"/>
                <w:szCs w:val="18"/>
              </w:rPr>
              <w:t>Open P1 items in debt register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D" w14:textId="77777777" w:rsidR="008076E6" w:rsidRDefault="00000000">
            <w:r>
              <w:rPr>
                <w:color w:val="000000"/>
                <w:sz w:val="18"/>
                <w:szCs w:val="18"/>
              </w:rPr>
              <w:t>0 open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5E" w14:textId="77777777" w:rsidR="008076E6" w:rsidRDefault="00000000">
            <w:r>
              <w:rPr>
                <w:color w:val="000000"/>
                <w:sz w:val="18"/>
                <w:szCs w:val="18"/>
              </w:rPr>
              <w:t>TPM</w:t>
            </w:r>
          </w:p>
        </w:tc>
      </w:tr>
      <w:tr w:rsidR="008076E6" w14:paraId="25B86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60" w14:textId="77777777" w:rsidR="008076E6" w:rsidRDefault="00000000">
            <w:r>
              <w:rPr>
                <w:color w:val="000000"/>
                <w:sz w:val="18"/>
                <w:szCs w:val="18"/>
              </w:rPr>
              <w:t>Budget adherence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61" w14:textId="77777777" w:rsidR="008076E6" w:rsidRDefault="00000000">
            <w:r>
              <w:rPr>
                <w:color w:val="000000"/>
                <w:sz w:val="18"/>
                <w:szCs w:val="18"/>
              </w:rPr>
              <w:t>Final cost vs. $2.4M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62" w14:textId="77777777" w:rsidR="008076E6" w:rsidRDefault="00000000">
            <w:r>
              <w:rPr>
                <w:color w:val="000000"/>
                <w:sz w:val="18"/>
                <w:szCs w:val="18"/>
              </w:rPr>
              <w:t>Within 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6E63" w14:textId="77777777" w:rsidR="008076E6" w:rsidRDefault="00000000">
            <w:r>
              <w:rPr>
                <w:color w:val="000000"/>
                <w:sz w:val="18"/>
                <w:szCs w:val="18"/>
              </w:rPr>
              <w:t>Tom R.</w:t>
            </w:r>
          </w:p>
        </w:tc>
      </w:tr>
    </w:tbl>
    <w:p w14:paraId="25B86E65" w14:textId="77777777" w:rsidR="008076E6" w:rsidRDefault="008076E6">
      <w:pPr>
        <w:spacing w:after="120"/>
      </w:pPr>
    </w:p>
    <w:p w14:paraId="25B86E66" w14:textId="77777777" w:rsidR="008076E6" w:rsidRDefault="008076E6">
      <w:pPr>
        <w:spacing w:after="120"/>
      </w:pPr>
    </w:p>
    <w:p w14:paraId="25B86E67" w14:textId="77777777" w:rsidR="008076E6" w:rsidRDefault="00000000">
      <w:pPr>
        <w:pBdr>
          <w:top w:val="single" w:sz="2" w:space="6" w:color="2E5DA6"/>
        </w:pBdr>
        <w:spacing w:before="480"/>
      </w:pPr>
      <w:r>
        <w:rPr>
          <w:color w:val="6C757D"/>
          <w:sz w:val="18"/>
          <w:szCs w:val="18"/>
        </w:rPr>
        <w:t xml:space="preserve">Next section: </w:t>
      </w:r>
      <w:r>
        <w:rPr>
          <w:b/>
          <w:bCs/>
          <w:color w:val="2E5DA6"/>
          <w:sz w:val="18"/>
          <w:szCs w:val="18"/>
        </w:rPr>
        <w:t>01-architecture.md — System Architecture &amp; Component Design</w:t>
      </w:r>
    </w:p>
    <w:sectPr w:rsidR="008076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F68F" w14:textId="77777777" w:rsidR="00ED3C69" w:rsidRDefault="00ED3C69">
      <w:r>
        <w:separator/>
      </w:r>
    </w:p>
  </w:endnote>
  <w:endnote w:type="continuationSeparator" w:id="0">
    <w:p w14:paraId="16D4FEB1" w14:textId="77777777" w:rsidR="00ED3C69" w:rsidRDefault="00ED3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6E69" w14:textId="77777777" w:rsidR="008076E6" w:rsidRDefault="00000000">
    <w:pPr>
      <w:pBdr>
        <w:top w:val="single" w:sz="2" w:space="4" w:color="CCCCCC"/>
      </w:pBdr>
    </w:pPr>
    <w:r>
      <w:rPr>
        <w:color w:val="6C757D"/>
        <w:sz w:val="16"/>
        <w:szCs w:val="16"/>
      </w:rPr>
      <w:t xml:space="preserve">VoIP Migration </w:t>
    </w:r>
    <w:proofErr w:type="gramStart"/>
    <w:r>
      <w:rPr>
        <w:color w:val="6C757D"/>
        <w:sz w:val="16"/>
        <w:szCs w:val="16"/>
      </w:rPr>
      <w:t>Program  ·</w:t>
    </w:r>
    <w:proofErr w:type="gramEnd"/>
    <w:r>
      <w:rPr>
        <w:color w:val="6C757D"/>
        <w:sz w:val="16"/>
        <w:szCs w:val="16"/>
      </w:rPr>
      <w:t xml:space="preserve">  Section 1: Program Overview   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6CBD" w14:textId="77777777" w:rsidR="00ED3C69" w:rsidRDefault="00ED3C69">
      <w:r>
        <w:separator/>
      </w:r>
    </w:p>
  </w:footnote>
  <w:footnote w:type="continuationSeparator" w:id="0">
    <w:p w14:paraId="299CF094" w14:textId="77777777" w:rsidR="00ED3C69" w:rsidRDefault="00ED3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6E68" w14:textId="77777777" w:rsidR="008076E6" w:rsidRDefault="00000000">
    <w:pPr>
      <w:pBdr>
        <w:bottom w:val="single" w:sz="2" w:space="4" w:color="2E5DA6"/>
      </w:pBdr>
    </w:pPr>
    <w:r>
      <w:rPr>
        <w:color w:val="6C757D"/>
        <w:sz w:val="16"/>
        <w:szCs w:val="16"/>
      </w:rPr>
      <w:t xml:space="preserve">PROJECT NORTH </w:t>
    </w:r>
    <w:proofErr w:type="gramStart"/>
    <w:r>
      <w:rPr>
        <w:color w:val="6C757D"/>
        <w:sz w:val="16"/>
        <w:szCs w:val="16"/>
      </w:rPr>
      <w:t>STAR  ·</w:t>
    </w:r>
    <w:proofErr w:type="gramEnd"/>
    <w:r>
      <w:rPr>
        <w:color w:val="6C757D"/>
        <w:sz w:val="16"/>
        <w:szCs w:val="16"/>
      </w:rPr>
      <w:t xml:space="preserve">  Program Overview</w:t>
    </w:r>
    <w:r>
      <w:rPr>
        <w:sz w:val="16"/>
        <w:szCs w:val="16"/>
      </w:rPr>
      <w:tab/>
    </w:r>
    <w:r>
      <w:rPr>
        <w:sz w:val="16"/>
        <w:szCs w:val="16"/>
      </w:rPr>
      <w:tab/>
    </w:r>
    <w:proofErr w:type="gramStart"/>
    <w:r>
      <w:rPr>
        <w:color w:val="6C757D"/>
        <w:sz w:val="16"/>
        <w:szCs w:val="16"/>
      </w:rPr>
      <w:t>CONFIDENTIAL  ·</w:t>
    </w:r>
    <w:proofErr w:type="gramEnd"/>
    <w:r>
      <w:rPr>
        <w:color w:val="6C757D"/>
        <w:sz w:val="16"/>
        <w:szCs w:val="16"/>
      </w:rPr>
      <w:t xml:space="preserve">  Sprint 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063C"/>
    <w:multiLevelType w:val="hybridMultilevel"/>
    <w:tmpl w:val="DE0C35BC"/>
    <w:lvl w:ilvl="0" w:tplc="D8F0173E">
      <w:start w:val="1"/>
      <w:numFmt w:val="bullet"/>
      <w:lvlText w:val="●"/>
      <w:lvlJc w:val="left"/>
      <w:pPr>
        <w:ind w:left="720" w:hanging="360"/>
      </w:pPr>
    </w:lvl>
    <w:lvl w:ilvl="1" w:tplc="0616E31A">
      <w:start w:val="1"/>
      <w:numFmt w:val="bullet"/>
      <w:lvlText w:val="○"/>
      <w:lvlJc w:val="left"/>
      <w:pPr>
        <w:ind w:left="1440" w:hanging="360"/>
      </w:pPr>
    </w:lvl>
    <w:lvl w:ilvl="2" w:tplc="ED209B5C">
      <w:start w:val="1"/>
      <w:numFmt w:val="bullet"/>
      <w:lvlText w:val="■"/>
      <w:lvlJc w:val="left"/>
      <w:pPr>
        <w:ind w:left="2160" w:hanging="360"/>
      </w:pPr>
    </w:lvl>
    <w:lvl w:ilvl="3" w:tplc="91364F1C">
      <w:start w:val="1"/>
      <w:numFmt w:val="bullet"/>
      <w:lvlText w:val="●"/>
      <w:lvlJc w:val="left"/>
      <w:pPr>
        <w:ind w:left="2880" w:hanging="360"/>
      </w:pPr>
    </w:lvl>
    <w:lvl w:ilvl="4" w:tplc="4AB6A892">
      <w:start w:val="1"/>
      <w:numFmt w:val="bullet"/>
      <w:lvlText w:val="○"/>
      <w:lvlJc w:val="left"/>
      <w:pPr>
        <w:ind w:left="3600" w:hanging="360"/>
      </w:pPr>
    </w:lvl>
    <w:lvl w:ilvl="5" w:tplc="8E1EA696">
      <w:start w:val="1"/>
      <w:numFmt w:val="bullet"/>
      <w:lvlText w:val="■"/>
      <w:lvlJc w:val="left"/>
      <w:pPr>
        <w:ind w:left="4320" w:hanging="360"/>
      </w:pPr>
    </w:lvl>
    <w:lvl w:ilvl="6" w:tplc="617C3B8E">
      <w:start w:val="1"/>
      <w:numFmt w:val="bullet"/>
      <w:lvlText w:val="●"/>
      <w:lvlJc w:val="left"/>
      <w:pPr>
        <w:ind w:left="5040" w:hanging="360"/>
      </w:pPr>
    </w:lvl>
    <w:lvl w:ilvl="7" w:tplc="3DD4532C">
      <w:start w:val="1"/>
      <w:numFmt w:val="bullet"/>
      <w:lvlText w:val="●"/>
      <w:lvlJc w:val="left"/>
      <w:pPr>
        <w:ind w:left="5760" w:hanging="360"/>
      </w:pPr>
    </w:lvl>
    <w:lvl w:ilvl="8" w:tplc="113CA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51FAA"/>
    <w:multiLevelType w:val="hybridMultilevel"/>
    <w:tmpl w:val="F1C4AA82"/>
    <w:lvl w:ilvl="0" w:tplc="D6C872DE">
      <w:start w:val="1"/>
      <w:numFmt w:val="bullet"/>
      <w:lvlText w:val="•"/>
      <w:lvlJc w:val="left"/>
      <w:pPr>
        <w:ind w:left="720" w:hanging="360"/>
      </w:pPr>
    </w:lvl>
    <w:lvl w:ilvl="1" w:tplc="3EF0C84E">
      <w:numFmt w:val="decimal"/>
      <w:lvlText w:val=""/>
      <w:lvlJc w:val="left"/>
    </w:lvl>
    <w:lvl w:ilvl="2" w:tplc="EE56E7CC">
      <w:numFmt w:val="decimal"/>
      <w:lvlText w:val=""/>
      <w:lvlJc w:val="left"/>
    </w:lvl>
    <w:lvl w:ilvl="3" w:tplc="3BCC92FA">
      <w:numFmt w:val="decimal"/>
      <w:lvlText w:val=""/>
      <w:lvlJc w:val="left"/>
    </w:lvl>
    <w:lvl w:ilvl="4" w:tplc="27E60158">
      <w:numFmt w:val="decimal"/>
      <w:lvlText w:val=""/>
      <w:lvlJc w:val="left"/>
    </w:lvl>
    <w:lvl w:ilvl="5" w:tplc="F9189D1C">
      <w:numFmt w:val="decimal"/>
      <w:lvlText w:val=""/>
      <w:lvlJc w:val="left"/>
    </w:lvl>
    <w:lvl w:ilvl="6" w:tplc="A8A0AC42">
      <w:numFmt w:val="decimal"/>
      <w:lvlText w:val=""/>
      <w:lvlJc w:val="left"/>
    </w:lvl>
    <w:lvl w:ilvl="7" w:tplc="E89A108C">
      <w:numFmt w:val="decimal"/>
      <w:lvlText w:val=""/>
      <w:lvlJc w:val="left"/>
    </w:lvl>
    <w:lvl w:ilvl="8" w:tplc="2D5A2C4C">
      <w:numFmt w:val="decimal"/>
      <w:lvlText w:val=""/>
      <w:lvlJc w:val="left"/>
    </w:lvl>
  </w:abstractNum>
  <w:num w:numId="1" w16cid:durableId="81226549">
    <w:abstractNumId w:val="0"/>
    <w:lvlOverride w:ilvl="0">
      <w:startOverride w:val="1"/>
    </w:lvlOverride>
  </w:num>
  <w:num w:numId="2" w16cid:durableId="1677418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6E6"/>
    <w:rsid w:val="003C50F2"/>
    <w:rsid w:val="006227A8"/>
    <w:rsid w:val="008076E6"/>
    <w:rsid w:val="00ED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6D74"/>
  <w15:docId w15:val="{465F1D04-C6FF-496E-934F-C450278C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DA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686</Words>
  <Characters>3679</Characters>
  <Application>Microsoft Office Word</Application>
  <DocSecurity>0</DocSecurity>
  <Lines>221</Lines>
  <Paragraphs>164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 Rodriguez</cp:lastModifiedBy>
  <cp:revision>2</cp:revision>
  <dcterms:created xsi:type="dcterms:W3CDTF">2026-04-06T20:26:00Z</dcterms:created>
  <dcterms:modified xsi:type="dcterms:W3CDTF">2026-04-06T21:34:00Z</dcterms:modified>
</cp:coreProperties>
</file>