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PROJECT NORTH STAR</w:t>
      </w:r>
    </w:p>
    <w:p>
      <w:pPr>
        <w:pBdr>
          <w:bottom w:val="single" w:color="2E5DA6" w:sz="4" w:space="6"/>
        </w:pBdr>
        <w:spacing w:after="200"/>
        <w:jc w:val="center"/>
      </w:pPr>
      <w:r>
        <w:rPr>
          <w:rFonts w:ascii="Arial" w:cs="Arial" w:eastAsia="Arial" w:hAnsi="Arial"/>
          <w:color w:val="2E5DA6"/>
          <w:sz w:val="32"/>
          <w:szCs w:val="32"/>
        </w:rPr>
        <w:t xml:space="preserve">Section 7 — Scope Creep Control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Governance Model  ·  Change Register  ·  CR-007 Full Scenario  ·  Impact Summary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1.3  ·  Sprint 14  ·  8 CRs total  ·  6 deferred  ·  22+ weeks protected</w:t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 Scope Governance Model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Scope creep doesn't announce itself. It arrives as reasonable requests from well-intentioned stakeholders. The TPM's job is not to say no to everything — it's to make the cost of every addition visible before it is accepted.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Decision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 approved charter?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6"/>
                <w:szCs w:val="16"/>
              </w:rPr>
              <w:t xml:space="preserve">Accept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Schedule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&gt;2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6"/>
                <w:szCs w:val="16"/>
              </w:rPr>
              <w:t xml:space="preserve">Requires executive sponsor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Budget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&gt;$10,000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6"/>
                <w:szCs w:val="16"/>
              </w:rPr>
              <w:t xml:space="preserve">Requires executive sponsor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Blocks current go-live?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16"/>
                <w:szCs w:val="16"/>
              </w:rPr>
              <w:t xml:space="preserve">Escalate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Can be phased post-MVP?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Defer to 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Valid but out of 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Parking lot — Phase 2 charter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 Change Request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200"/>
        <w:gridCol w:w="900"/>
        <w:gridCol w:w="1200"/>
        <w:gridCol w:w="12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Submitted 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Sched 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Budget 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Marcus Okafor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Salesforce CTI screen pop at Wave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Feb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+ 8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+$45,000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Diane Torres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Real-time agent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Mar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+ 4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+$18,000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Priya Nair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Multi-region failover at Wave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Mar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+ 6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+$18K/mo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Sarah 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Accelerate Wave 3 — Lumen recovery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Jul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- 4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+$4,200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Marcus Okafor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Contact Lens sentiment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May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+ 3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+$8,000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Dana Kim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Expand regression to perf testing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Jun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+ 2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+$5,000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Partially accepted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CR-007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6"/>
                <w:szCs w:val="16"/>
              </w:rPr>
              <w:t xml:space="preserve">Marcus Okafor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6"/>
                <w:szCs w:val="16"/>
              </w:rPr>
              <w:t xml:space="preserve">Real-time analytics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6"/>
                <w:szCs w:val="16"/>
              </w:rPr>
              <w:t xml:space="preserve">Jun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6"/>
                <w:szCs w:val="16"/>
              </w:rPr>
              <w:t xml:space="preserve">+6-8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6"/>
                <w:szCs w:val="16"/>
              </w:rPr>
              <w:t xml:space="preserve">+$38,000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James Whitfield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STIR/SHAKEN call authentication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Jul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+ 5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+$22,000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Deferred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 Full Scenario — CR-007: Real-Time Analytics Dashboard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This is the most detailed example of scope creep management on Project NORTH STAR. It shows how a valid, well-intentioned request was handled without damaging the stakeholder relationship or the program timeline.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The Request — June 18, 2024</w:t>
      </w:r>
    </w:p>
    <w:p>
      <w:pPr>
        <w:pBdr>
          <w:left w:val="single" w:color="0C447C" w:sz="8" w:space="4"/>
        </w:pBdr>
        <w:shd w:fill="F8F9FA" w:val="clear"/>
        <w:spacing w:after="100"/>
        <w:ind w:left="120" w:right="120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"Hey — the CX team needs a real-time call analytics dashboard. Live call volume, queue depth, agent availability, and abandonment rate. They need this for Wave 3 go-live. I know it's more work but I think it's important. Can we scope it? I'm thinking it's a few weeks of work."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Impact Assessment — June 20,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 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Engineering effort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6–8 weeks (2 engineers) — NOT 'a few weeks'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Schedule 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2029"/>
                <w:sz w:val="16"/>
                <w:szCs w:val="16"/>
              </w:rPr>
              <w:t xml:space="preserve">Wave 3 slips 6–8 weeks → Dec 15 to Feb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Budget 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2029"/>
                <w:sz w:val="16"/>
                <w:szCs w:val="16"/>
              </w:rPr>
              <w:t xml:space="preserve">+$38,000 — infrastructure + engineering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Dependencies added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Kinesis + QuickSight — 2 new AWS services not in current IaC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Risk introduced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New services = new drift risk, new security surface area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Decision Framework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Answer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 approved program charter?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16"/>
                <w:szCs w:val="16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Analytics explicitly listed as Phase 2 work in January charter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Blocks Wave 3 go-live?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6"/>
                <w:szCs w:val="16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Connect native reporting covers core use case for 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Can be phased post-Wave 3?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6"/>
                <w:szCs w:val="16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CTR Kinesis stream already being built in Wave 2 — dashboard layer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Business risk of 90-day deferral?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6"/>
                <w:szCs w:val="16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CX has no real-time analytics today — any dashboard is an improvement</w:t>
            </w:r>
          </w:p>
        </w:tc>
      </w:tr>
    </w:tbl>
    <w:p>
      <w:pPr>
        <w:spacing w:after="100"/>
      </w:pPr>
      <w:r>
        <w:t xml:space="preserve"/>
      </w:r>
    </w:p>
    <w:p>
      <w:pPr>
        <w:shd w:fill="3B6D11" w:val="clear"/>
        <w:spacing w:after="12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Decision: CR-007 DEFERRED — Wave 3 schedule protected, Phase 2 charter created  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Stakeholder Communication — June 21, 2024</w:t>
      </w:r>
    </w:p>
    <w:p>
      <w:pPr>
        <w:shd w:fill="1B2A4A" w:val="clear"/>
        <w:spacing w:after="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EMAIL  ·  Sent within 48 hours of impact assessment  </w:t>
      </w:r>
    </w:p>
    <w:p>
      <w:pPr>
        <w:shd w:fill="F8F9FA" w:val="clear"/>
        <w:spacing w:after="80"/>
        <w:ind w:left="120" w:right="12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From: [TPM Name]  ·  To: Marcus Okafor  ·  Date: June 21, 2024</w:t>
      </w:r>
    </w:p>
    <w:p>
      <w:pPr>
        <w:shd w:fill="F8F9FA" w:val="clear"/>
        <w:spacing w:after="80"/>
        <w:ind w:left="120" w:right="12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Subject: CR-007 Real-Time Analytics Dashboard — Impact Assessment + Decision</w:t>
      </w:r>
    </w:p>
    <w:p>
      <w:pPr>
        <w:shd w:fill="F8F9FA" w:val="clear"/>
        <w:spacing w:after="60"/>
      </w:pPr>
      <w:r>
        <w:t xml:space="preserve"/>
      </w:r>
    </w:p>
    <w:p>
      <w:pPr>
        <w:shd w:fill="F8F9FA" w:val="clear"/>
        <w:spacing w:after="80"/>
        <w:ind w:left="120" w:right="12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Marcus — here's the impact assessment I promised.</w:t>
      </w:r>
    </w:p>
    <w:p>
      <w:pPr>
        <w:shd w:fill="F8F9FA" w:val="clear"/>
        <w:spacing w:after="60"/>
      </w:pPr>
      <w:r>
        <w:t xml:space="preserve"/>
      </w:r>
    </w:p>
    <w:p>
      <w:pPr>
        <w:shd w:fill="F8F9FA" w:val="clear"/>
        <w:spacing w:after="80"/>
        <w:ind w:left="120" w:right="12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Engineering reality check: This is 6–8 weeks, not a few weeks. Kinesis, Lambda, QuickSight, S3 data lake. Priya's full estimate is attached.</w:t>
      </w:r>
    </w:p>
    <w:p>
      <w:pPr>
        <w:shd w:fill="F8F9FA" w:val="clear"/>
        <w:spacing w:after="60"/>
      </w:pPr>
      <w:r>
        <w:t xml:space="preserve"/>
      </w:r>
    </w:p>
    <w:p>
      <w:pPr>
        <w:shd w:fill="F8F9FA" w:val="clear"/>
        <w:spacing w:after="80"/>
        <w:ind w:left="120" w:right="12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If we accept: Wave 3 moves Dec 15 → Feb 2025. That's $57,000 in additional PBX costs we've been fighting to eliminate.</w:t>
      </w:r>
    </w:p>
    <w:p>
      <w:pPr>
        <w:shd w:fill="F8F9FA" w:val="clear"/>
        <w:spacing w:after="60"/>
      </w:pPr>
      <w:r>
        <w:t xml:space="preserve"/>
      </w:r>
    </w:p>
    <w:p>
      <w:pPr>
        <w:shd w:fill="F8F9FA" w:val="clear"/>
        <w:spacing w:after="80"/>
        <w:ind w:left="120" w:right="12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My recommendation: Defer CR-007 to Phase 2. Good news: the CTR streaming infrastructure is already being built in Wave 2. Phase 2 dashboard will be faster and cheaper because the hard part will already be done.</w:t>
      </w:r>
    </w:p>
    <w:p>
      <w:pPr>
        <w:shd w:fill="F8F9FA" w:val="clear"/>
        <w:spacing w:after="60"/>
      </w:pPr>
      <w:r>
        <w:t xml:space="preserve"/>
      </w:r>
    </w:p>
    <w:p>
      <w:pPr>
        <w:shd w:fill="F8F9FA" w:val="clear"/>
        <w:spacing w:after="80"/>
        <w:ind w:left="120" w:right="12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CX gets AWS Connect native reporting at Wave 3 go-live — covers core use case for first 90 days.</w:t>
      </w:r>
    </w:p>
    <w:p>
      <w:pPr>
        <w:shd w:fill="F8F9FA" w:val="clear"/>
        <w:spacing w:after="60"/>
      </w:pPr>
      <w:r>
        <w:t xml:space="preserve"/>
      </w:r>
    </w:p>
    <w:p>
      <w:pPr>
        <w:shd w:fill="F8F9FA" w:val="clear"/>
        <w:spacing w:after="80"/>
        <w:ind w:left="120" w:right="12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Wave 3 schedule is protected. No budget impact. Phase 2 charter stub created.</w:t>
      </w:r>
    </w:p>
    <w:p>
      <w:pPr>
        <w:shd w:fill="F8F9FA" w:val="clear"/>
        <w:spacing w:after="12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Wave 3 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6"/>
                <w:szCs w:val="16"/>
              </w:rPr>
              <w:t xml:space="preserve">Protected — no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6"/>
                <w:szCs w:val="16"/>
              </w:rPr>
              <w:t xml:space="preserve">No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Stakeholder relationship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6"/>
                <w:szCs w:val="16"/>
              </w:rPr>
              <w:t xml:space="preserve">Preserved — Marcus: 'the right call'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CR-007 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Charter created — Priya assigned for Q4 2024 discovery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CX interim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AWS Connect native reporting briefed to Diane Torres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7.4  Scope Protection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6"/>
                <w:szCs w:val="16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CR-004 — Option B carrier acceleration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Partially 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CR-006 — load testing accepted, perf suite deferred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Deferred to 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All with Phase 2 charter or parking lot ticket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Rejected outright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Every valid idea has a home — none were discarded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B6D11"/>
          <w:sz w:val="20"/>
          <w:szCs w:val="20"/>
        </w:rPr>
        <w:t xml:space="preserve">Total scope protection: 6 change requests deferred, protecting an estimated 22+ weeks of schedule and $131,000+ in additional program costs.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2E5DA6" w:sz="2" w:space="6"/>
        </w:pBdr>
        <w:spacing w:before="48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Next section: </w:t>
      </w:r>
      <w:r>
        <w:rPr>
          <w:rFonts w:ascii="Arial" w:cs="Arial" w:eastAsia="Arial" w:hAnsi="Arial"/>
          <w:b/>
          <w:bCs/>
          <w:color w:val="2E5DA6"/>
          <w:sz w:val="18"/>
          <w:szCs w:val="18"/>
        </w:rPr>
        <w:t xml:space="preserve">AI Integration &amp; Prompt Library →  ai-operations/prompt-library.md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Scope Change Log v1.3  ·  Last updated: 2024-07-12  ·  Owner: TPM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PROJECT NORTH STAR  ·  Scope Creep Control  ·  Section 7 of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2026-04-07T20:39:19.624Z</dcterms:created>
  <dcterms:modified xsi:type="dcterms:W3CDTF">2026-04-07T20:39:19.625Z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