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PROJECT NORTH STAR</w:t>
      </w:r>
    </w:p>
    <w:p>
      <w:pPr>
        <w:pBdr>
          <w:bottom w:val="single" w:color="2E5DA6" w:sz="4" w:space="6"/>
        </w:pBdr>
        <w:spacing w:after="200"/>
        <w:jc w:val="center"/>
      </w:pPr>
      <w:r>
        <w:rPr>
          <w:rFonts w:ascii="Arial" w:cs="Arial" w:eastAsia="Arial" w:hAnsi="Arial"/>
          <w:color w:val="2E5DA6"/>
          <w:sz w:val="32"/>
          <w:szCs w:val="32"/>
        </w:rPr>
        <w:t xml:space="preserve">Section 8 — AI Integration &amp; Prompt Library</w:t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6 Production Prompts  ·  Claude AI  ·  Status Reports  ·  Risk Analysis  ·  Sample Output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Version 1.2  ·  Sprint 14  ·  July 2024</w:t>
      </w:r>
    </w:p>
    <w:p>
      <w:r>
        <w:br w:type="pag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8.1  AI Integration Philosophy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Claude AI is used on Project NORTH STAR for three specific functions: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Doesn't 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3622"/>
                <w:sz w:val="17"/>
                <w:szCs w:val="17"/>
              </w:rPr>
              <w:t xml:space="preserve">Acceleration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First drafts of reports, analyses, and comms in &lt;60 seconds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Make decisions — every output is TPM-reviewed and owned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Pattern Recognition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Surface risks buried in sprint data, dependency logs, meeting notes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Replace engineering judgment on architecture decisions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Consistency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Ensure every report and risk entry follows the same structure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Substitute for stakeholder relationships — AI drafts, humans send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8.2  Prompt Library — 6 Production Prompts</w:t>
      </w:r>
    </w:p>
    <w:p>
      <w:pPr>
        <w:shd w:fill="3C3489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Prompt 1 — Weekly Status Report Generator  </w:t>
      </w:r>
    </w:p>
    <w:p>
      <w:pPr>
        <w:shd w:fill="EEEDFE" w:val="clear"/>
        <w:spacing w:after="80"/>
      </w:pPr>
      <w:r>
        <w:rPr>
          <w:rFonts w:ascii="Arial" w:cs="Arial" w:eastAsia="Arial" w:hAnsi="Arial"/>
          <w:i/>
          <w:iCs/>
          <w:color w:val="534AB7"/>
          <w:sz w:val="18"/>
          <w:szCs w:val="18"/>
        </w:rPr>
        <w:t xml:space="preserve">  Use case: Every Friday — produces first-draft status report in &lt;60 seconds. TPM edits for 10 min vs. writing from scratch (45 min).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You are a senior TPM writing a weekly status report for VP Engineering and Director of Product.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Format: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## Overall Status: [RED / AMBER / GREEN]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One sentence justification — name the specific risk or blocker.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## Accomplishments This Week (max 3 bullets, reference specific stories)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## Active Risks (top 2 only, flag CRITICAL/HIGH explicitly)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## Decisions Needed from Leadership (only if a decision is genuinely needed)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## Next Week Focus (3 bullets with owners)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Rules: Direct. No fluff. No passive voice. Reader has 90 seconds.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Never say 'we are working on' — say what will be done and by when.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SPRINT DATA: velocity={pts}/{target}, completed={stories}, blockers={blockers}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RISKS: {top_risks_csv}</w:t>
      </w:r>
    </w:p>
    <w:p>
      <w:pPr>
        <w:spacing w:after="100"/>
      </w:pPr>
      <w:r>
        <w:t xml:space="preserve"/>
      </w:r>
    </w:p>
    <w:p>
      <w:pPr>
        <w:shd w:fill="3C3489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Prompt 2 — Risk Spotter  </w:t>
      </w:r>
    </w:p>
    <w:p>
      <w:pPr>
        <w:shd w:fill="EEEDFE" w:val="clear"/>
        <w:spacing w:after="80"/>
      </w:pPr>
      <w:r>
        <w:rPr>
          <w:rFonts w:ascii="Arial" w:cs="Arial" w:eastAsia="Arial" w:hAnsi="Arial"/>
          <w:i/>
          <w:iCs/>
          <w:color w:val="534AB7"/>
          <w:sz w:val="18"/>
          <w:szCs w:val="18"/>
        </w:rPr>
        <w:t xml:space="preserve">  Use case: After sprint reviews or stakeholder meetings — identifies missed or under-weighted risks from meeting notes.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You are a risk analyst for a complex cloud infrastructure program.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Review the update below. Identify risks the TPM may have missed.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For each risk: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1. Likelihood (High/Med/Low) and Impact (High/Med/Low)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2. Root cause category: [Vendor|Technical|Staffing|Scope|Compliance|Financial]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3. ONE concrete mitigation action (not vague)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4. Flag dependencies on other open risks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Focus on: upstream dependencies mentioned casually, single points of failure,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unowned action items, timeline compression, 'we'll figure it out later' language.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Output: Markdown table — Risk|Category|Likelihood|Impact|Mitigation|Dependencies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UPDATE: {paste_meeting_notes_here}</w:t>
      </w:r>
    </w:p>
    <w:p>
      <w:pPr>
        <w:spacing w:after="100"/>
      </w:pPr>
      <w:r>
        <w:t xml:space="preserve"/>
      </w:r>
    </w:p>
    <w:p>
      <w:pPr>
        <w:shd w:fill="3C3489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Prompt 3 — Dependency Slip Analyzer  </w:t>
      </w:r>
    </w:p>
    <w:p>
      <w:pPr>
        <w:shd w:fill="EEEDFE" w:val="clear"/>
        <w:spacing w:after="80"/>
      </w:pPr>
      <w:r>
        <w:rPr>
          <w:rFonts w:ascii="Arial" w:cs="Arial" w:eastAsia="Arial" w:hAnsi="Arial"/>
          <w:i/>
          <w:iCs/>
          <w:color w:val="534AB7"/>
          <w:sz w:val="18"/>
          <w:szCs w:val="18"/>
        </w:rPr>
        <w:t xml:space="preserve">  Use case: When a critical dependency slips — produces impact analysis and stakeholder comm draft. Used for DEP-001 Lumen delay.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A critical dependency has slipped by {N} weeks.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Dependency: {description} | Blocked: {workstreams} | Status: {rag}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Produce: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1. PLAIN LANGUAGE IMPACT (3-4 sentences, no jargon)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 What slipped, what it blocks, financial exposure, what is NOT affected.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2. THREE REPLANNING OPTIONS (comparison table)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 Per option: approach, schedule recovery, cost delta, risk, dependency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3. RECOMMENDATION with rationale (2-3 sentences)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4. DRAFT STAKEHOLDER EMAIL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 Para 1: What happened (factual) | Para 2: Program impact (dates + costs)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 Para 3: Recommendation and why | Para 4: Specific ask with deadline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Tone: Calm, factual, solution-oriented. Never say 'unfortunately'.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shd w:fill="3C3489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Prompt 4 — Technical Debt Triage  </w:t>
      </w:r>
    </w:p>
    <w:p>
      <w:pPr>
        <w:shd w:fill="EEEDFE" w:val="clear"/>
        <w:spacing w:after="80"/>
      </w:pPr>
      <w:r>
        <w:rPr>
          <w:rFonts w:ascii="Arial" w:cs="Arial" w:eastAsia="Arial" w:hAnsi="Arial"/>
          <w:i/>
          <w:iCs/>
          <w:color w:val="534AB7"/>
          <w:sz w:val="18"/>
          <w:szCs w:val="18"/>
        </w:rPr>
        <w:t xml:space="preserve">  Use case: Quarterly Debt Day — ranks debt backlog by impact score and recommends sprint assignments.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Score the technical debt backlog below.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For each item: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- Security Risk (1-5): 5=SOC2 blocker, 3=potential exposure, 1=minimal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- Delivery Risk (1-5): 5=blocks next wave, 3=operational risk, 1=cosmetic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- Effort (1-5): 5=highest effort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Priority Score = (Security x 2) + (Delivery x 2) - Effort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Output: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1. Ranked table: ID|Item|Sec|Del|Eff|Score|Priority(P1/P2/P3)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2. Sprint assignments for top 5 items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3. Items to ESCALATE to executive sponsor (security findings)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4. Items to CLOSE without fixing (no longer relevant)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BACKLOG: {paste_debt_items_here}</w:t>
      </w:r>
    </w:p>
    <w:p>
      <w:pPr>
        <w:spacing w:after="100"/>
      </w:pPr>
      <w:r>
        <w:t xml:space="preserve"/>
      </w:r>
    </w:p>
    <w:p>
      <w:pPr>
        <w:shd w:fill="3C3489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Prompt 5 — Scope Change Impact Assessment  </w:t>
      </w:r>
    </w:p>
    <w:p>
      <w:pPr>
        <w:shd w:fill="EEEDFE" w:val="clear"/>
        <w:spacing w:after="80"/>
      </w:pPr>
      <w:r>
        <w:rPr>
          <w:rFonts w:ascii="Arial" w:cs="Arial" w:eastAsia="Arial" w:hAnsi="Arial"/>
          <w:i/>
          <w:iCs/>
          <w:color w:val="534AB7"/>
          <w:sz w:val="18"/>
          <w:szCs w:val="18"/>
        </w:rPr>
        <w:t xml:space="preserve">  Use case: 48-hour impact assessment for every change request. Used directly for CR-007 analytics dashboard.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A stakeholder has requested: "{scope_change_request}"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Submitted by: {name} ({role}) | Program: Sprint {N}/{total}, {status}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Evaluate using this framework: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1. IN SCOPE? (Yes/No/Partially) — reference the program charter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2. ENGINEERING EFFORT — provide a range, flag if estimate seems off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3. SCHEDULE IMPACT — accepted now vs. deferred 90 days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4. CAN IT BE PHASED? — v1 now, full delivery later? Interim for users?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5. BUSINESS RISK OF DEFERRAL — immediate or theoretical?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6. RECOMMENDATION — Accept/Defer/Reject with one-paragraph rationale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Output: One-page decision brief for a 15-minute stakeholder review.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A non-engineer must understand the trade-off immediately.</w:t>
      </w:r>
    </w:p>
    <w:p>
      <w:pPr>
        <w:spacing w:after="100"/>
      </w:pPr>
      <w:r>
        <w:t xml:space="preserve"/>
      </w:r>
    </w:p>
    <w:p>
      <w:pPr>
        <w:shd w:fill="3C3489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Prompt 6 — Pre-Wave Go/No-Go Checklist  </w:t>
      </w:r>
    </w:p>
    <w:p>
      <w:pPr>
        <w:shd w:fill="EEEDFE" w:val="clear"/>
        <w:spacing w:after="80"/>
      </w:pPr>
      <w:r>
        <w:rPr>
          <w:rFonts w:ascii="Arial" w:cs="Arial" w:eastAsia="Arial" w:hAnsi="Arial"/>
          <w:i/>
          <w:iCs/>
          <w:color w:val="534AB7"/>
          <w:sz w:val="18"/>
          <w:szCs w:val="18"/>
        </w:rPr>
        <w:t xml:space="preserve">  Use case: 2 weeks before each wave cutover — generates customized checklist based on current program state.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Generate a Wave {N} go/no-go checklist.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Wave: {description} | Dependencies: {deps} | Risks: {risks}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Rollback window: {window} | Sign-off required: {stakeholders}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Produce three sections: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PRE-CUTOVER (T-5 days to T-1 hour)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- Technical gates: IaC validated, monitoring active, rollback tested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- Business gates: notifications sent, support team briefed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- Vendor gates: carrier confirmation, SIP test calls completed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DURING CUTOVER (T-0 to T+2 hours)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- Go/no-go decision criteria (specific and measurable)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- Escalation contacts | Rollback trigger conditions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POST-CUTOVER (T+2 to T+24 hours)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- Validation checks | Monitoring thresholds | Stakeholder notification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Each item: checkbox + owner + time gate + pass/fail criteria.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No vague items. 'Confirm everything is working' is not acceptable.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8.3  Sample AI Output — Sprint 14 Status Report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The following is an actual Claude-generated status report draft produced using Prompt 1, before TPM editing. Time to generate: 8 seconds.</w:t>
      </w:r>
    </w:p>
    <w:p>
      <w:pPr>
        <w:spacing w:after="100"/>
      </w:pPr>
      <w:r>
        <w:t xml:space="preserve"/>
      </w:r>
    </w:p>
    <w:p>
      <w:pPr>
        <w:shd w:fill="1B2A4A" w:val="clear"/>
        <w:spacing w:after="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CLAUDE OUTPUT — UNEDITED FIRST DRAFT  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Overall Status: AMBER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Wave 2 remains on revised schedule (Sep 30) after Lumen mitigation, but R-002 (IaC drift)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is overdue and Sprint 14 velocity (34 pts) is below target (42) for the second sprint.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Accomplishments: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- DID webhook handler deployed — port status events flowing to DynamoDB in real time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- Secrets Manager IAM policy scoped — TD-001 remediation 60% complete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- Bandwidth.com FOC confirmed for Aug 15 — Wave 2 recovery on track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Active Risks: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R-002 | IaC drift — Terraform audit in progress, SCP blocked on AWS support | Priya N. | S15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R-006 | Attrition risk — comp review pending HR | Sarah C. | Jul 19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Decision Needed: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Sprint 15 capacity: Feature work vs. debt sprint → Recommend debt sprint (43% to P1 items)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Needed by: Jul 15 sprint planning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/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Next Week: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- Priya N.: Complete Terraform S3 migration (TD-003)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- James W.: Confirm Bandwidth.com Aug 15 port batch details</w:t>
      </w:r>
    </w:p>
    <w:p>
      <w:pPr>
        <w:pBdr>
          <w:left w:val="single" w:color="2E5DA6" w:sz="6" w:space="4"/>
        </w:pBdr>
        <w:shd w:fill="EEF2F7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- TPM: Sprint 15 planning — align Marcus on reduced feature capacity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Bdr>
          <w:top w:val="single" w:color="2E5DA6" w:sz="2" w:space="6"/>
        </w:pBdr>
        <w:spacing w:before="480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Next section: </w:t>
      </w:r>
      <w:r>
        <w:rPr>
          <w:rFonts w:ascii="Arial" w:cs="Arial" w:eastAsia="Arial" w:hAnsi="Arial"/>
          <w:b/>
          <w:bCs/>
          <w:color w:val="2E5DA6"/>
          <w:sz w:val="18"/>
          <w:szCs w:val="18"/>
        </w:rPr>
        <w:t xml:space="preserve">Execution Workflow →  docs/03-execution-workflow.md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6C757D"/>
        <w:sz w:val="16"/>
        <w:szCs w:val="16"/>
      </w:rPr>
      <w:t xml:space="preserve">AI Operations v1.2  ·  6 production prompts  ·  Owner: TPM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DA6" w:sz="2" w:space="4"/>
      </w:pBdr>
    </w:pPr>
    <w:r>
      <w:rPr>
        <w:rFonts w:ascii="Arial" w:cs="Arial" w:eastAsia="Arial" w:hAnsi="Arial"/>
        <w:color w:val="6C757D"/>
        <w:sz w:val="16"/>
        <w:szCs w:val="16"/>
      </w:rPr>
      <w:t xml:space="preserve">PROJECT NORTH STAR  ·  AI Integration &amp; Prompt Library  ·  Section 8 of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DA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2026-04-07T20:47:02.136Z</dcterms:created>
  <dcterms:modified xsi:type="dcterms:W3CDTF">2026-04-07T20:47:02.138Z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