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rPr>
          <w:b/>
          <w:bCs/>
          <w:color w:val="0F5C6E"/>
          <w:spacing w:val="30"/>
          <w:sz w:val="18"/>
          <w:szCs w:val="18"/>
        </w:rPr>
        <w:t xml:space="preserve">RAPPORT D'AUDIT TECHNIQUE</w:t>
      </w:r>
    </w:p>
    <w:p>
      <w:pPr>
        <w:spacing w:after="80"/>
      </w:pPr>
      <w:r>
        <w:rPr>
          <w:rFonts w:ascii="Cambria" w:cs="Cambria" w:eastAsia="Cambria" w:hAnsi="Cambria"/>
          <w:b/>
          <w:bCs/>
          <w:color w:val="1B2430"/>
          <w:sz w:val="64"/>
          <w:szCs w:val="64"/>
        </w:rPr>
        <w:t xml:space="preserve">Onusuite</w:t>
      </w:r>
    </w:p>
    <w:p>
      <w:pPr>
        <w:spacing w:after="240"/>
      </w:pPr>
      <w:r>
        <w:rPr>
          <w:rFonts w:ascii="Cambria" w:cs="Cambria" w:eastAsia="Cambria" w:hAnsi="Cambria"/>
          <w:color w:val="1B2430"/>
          <w:sz w:val="30"/>
          <w:szCs w:val="30"/>
        </w:rPr>
        <w:t xml:space="preserve">Audit du code, de la sécurité multi-tenant et de l'intégrité comptable et paie</w:t>
      </w:r>
    </w:p>
    <w:p>
      <w:pPr>
        <w:spacing w:after="120"/>
        <w:rPr>
          <w:color w:val="5B6772"/>
          <w:sz w:val="22"/>
          <w:szCs w:val="22"/>
        </w:rPr>
      </w:pPr>
      <w:r>
        <w:rPr>
          <w:color w:val="5B6772"/>
          <w:sz w:val="22"/>
          <w:szCs w:val="22"/>
        </w:rPr>
        <w:t xml:space="preserve">Lecture critique du dépôt </w:t>
      </w:r>
      <w:r>
        <w:rPr>
          <w:rFonts w:ascii="Consolas" w:cs="Consolas" w:eastAsia="Consolas" w:hAnsi="Consolas"/>
          <w:color w:val="5B6772"/>
          <w:sz w:val="22"/>
          <w:szCs w:val="22"/>
          <w:shd w:fill="EEF2F1" w:color="auto" w:val="clear"/>
        </w:rPr>
        <w:t xml:space="preserve">compta</w:t>
      </w:r>
      <w:r>
        <w:rPr>
          <w:color w:val="5B6772"/>
          <w:sz w:val="22"/>
          <w:szCs w:val="22"/>
        </w:rPr>
        <w:t xml:space="preserve"> (branche </w:t>
      </w:r>
      <w:r>
        <w:rPr>
          <w:rFonts w:ascii="Consolas" w:cs="Consolas" w:eastAsia="Consolas" w:hAnsi="Consolas"/>
          <w:color w:val="5B6772"/>
          <w:sz w:val="22"/>
          <w:szCs w:val="22"/>
          <w:shd w:fill="EEF2F1" w:color="auto" w:val="clear"/>
        </w:rPr>
        <w:t xml:space="preserve">commercial-hr-paie</w:t>
      </w:r>
      <w:r>
        <w:rPr>
          <w:color w:val="5B6772"/>
          <w:sz w:val="22"/>
          <w:szCs w:val="22"/>
        </w:rPr>
        <w:t xml:space="preserve">) : ERP SaaS multi-sociétés couvrant comptabilité, commercial, trésorerie, stock, production, RH/paie, projets et documents. Audit statique complet, exécution du typecheck, du lint, des tests unitaires et de </w:t>
      </w:r>
      <w:r>
        <w:rPr>
          <w:rFonts w:ascii="Consolas" w:cs="Consolas" w:eastAsia="Consolas" w:hAnsi="Consolas"/>
          <w:color w:val="5B6772"/>
          <w:sz w:val="22"/>
          <w:szCs w:val="22"/>
          <w:shd w:fill="EEF2F1" w:color="auto" w:val="clear"/>
        </w:rPr>
        <w:t xml:space="preserve">npm audit</w:t>
      </w:r>
      <w:r>
        <w:rPr>
          <w:color w:val="5B6772"/>
          <w:sz w:val="22"/>
          <w:szCs w:val="22"/>
        </w:rPr>
        <w:t xml:space="preserve">.</w:t>
      </w:r>
    </w:p>
    <w:tbl>
      <w:tblPr>
        <w:tblW w:type="dxa" w:w="9638"/>
        <w:tblBorders>
          <w:top w:val="single" w:color="D8DEDC" w:sz="4"/>
          <w:left w:val="none" w:sz="0"/>
          <w:bottom w:val="single" w:color="D8DEDC" w:sz="4"/>
          <w:right w:val="none" w:sz="0"/>
          <w:insideH w:val="single" w:color="D8DEDC" w:sz="4"/>
          <w:insideV w:val="none" w:sz="0"/>
        </w:tblBorders>
      </w:tblPr>
      <w:tblGrid>
        <w:gridCol w:w="1700"/>
        <w:gridCol w:w="2100"/>
        <w:gridCol w:w="2000"/>
        <w:gridCol w:w="2000"/>
        <w:gridCol w:w="1838"/>
      </w:tblGrid>
      <w:tr>
        <w:trPr>
          <w:tblHeader/>
        </w:trPr>
        <w:tc>
          <w:tcPr>
            <w:tcW w:type="dxa" w:w="1700"/>
            <w:shd w:fill="E3EEF1" w:color="auto" w:val="clear"/>
            <w:tcMar>
              <w:top w:type="dxa" w:w="80"/>
              <w:left w:type="dxa" w:w="110"/>
              <w:bottom w:type="dxa" w:w="80"/>
              <w:right w:type="dxa" w:w="110"/>
            </w:tcMar>
            <w:vAlign w:val="top"/>
          </w:tcPr>
          <w:p>
            <w:r>
              <w:rPr>
                <w:b/>
                <w:bCs/>
                <w:color w:val="5B6772"/>
                <w:sz w:val="17"/>
                <w:szCs w:val="17"/>
              </w:rPr>
              <w:t xml:space="preserve">Date</w:t>
            </w:r>
          </w:p>
        </w:tc>
        <w:tc>
          <w:tcPr>
            <w:tcW w:type="dxa" w:w="2100"/>
            <w:shd w:fill="E3EEF1" w:color="auto" w:val="clear"/>
            <w:tcMar>
              <w:top w:type="dxa" w:w="80"/>
              <w:left w:type="dxa" w:w="110"/>
              <w:bottom w:type="dxa" w:w="80"/>
              <w:right w:type="dxa" w:w="110"/>
            </w:tcMar>
            <w:vAlign w:val="top"/>
          </w:tcPr>
          <w:p>
            <w:r>
              <w:rPr>
                <w:b/>
                <w:bCs/>
                <w:color w:val="5B6772"/>
                <w:sz w:val="17"/>
                <w:szCs w:val="17"/>
              </w:rPr>
              <w:t xml:space="preserve">Code source</w:t>
            </w:r>
          </w:p>
        </w:tc>
        <w:tc>
          <w:tcPr>
            <w:tcW w:type="dxa" w:w="2000"/>
            <w:shd w:fill="E3EEF1" w:color="auto" w:val="clear"/>
            <w:tcMar>
              <w:top w:type="dxa" w:w="80"/>
              <w:left w:type="dxa" w:w="110"/>
              <w:bottom w:type="dxa" w:w="80"/>
              <w:right w:type="dxa" w:w="110"/>
            </w:tcMar>
            <w:vAlign w:val="top"/>
          </w:tcPr>
          <w:p>
            <w:r>
              <w:rPr>
                <w:b/>
                <w:bCs/>
                <w:color w:val="5B6772"/>
                <w:sz w:val="17"/>
                <w:szCs w:val="17"/>
              </w:rPr>
              <w:t xml:space="preserve">Base de données</w:t>
            </w:r>
          </w:p>
        </w:tc>
        <w:tc>
          <w:tcPr>
            <w:tcW w:type="dxa" w:w="2000"/>
            <w:shd w:fill="E3EEF1" w:color="auto" w:val="clear"/>
            <w:tcMar>
              <w:top w:type="dxa" w:w="80"/>
              <w:left w:type="dxa" w:w="110"/>
              <w:bottom w:type="dxa" w:w="80"/>
              <w:right w:type="dxa" w:w="110"/>
            </w:tcMar>
            <w:vAlign w:val="top"/>
          </w:tcPr>
          <w:p>
            <w:r>
              <w:rPr>
                <w:b/>
                <w:bCs/>
                <w:color w:val="5B6772"/>
                <w:sz w:val="17"/>
                <w:szCs w:val="17"/>
              </w:rPr>
              <w:t xml:space="preserve">Requêtes client</w:t>
            </w:r>
          </w:p>
        </w:tc>
        <w:tc>
          <w:tcPr>
            <w:tcW w:type="dxa" w:w="1838"/>
            <w:shd w:fill="E3EEF1" w:color="auto" w:val="clear"/>
            <w:tcMar>
              <w:top w:type="dxa" w:w="80"/>
              <w:left w:type="dxa" w:w="110"/>
              <w:bottom w:type="dxa" w:w="80"/>
              <w:right w:type="dxa" w:w="110"/>
            </w:tcMar>
            <w:vAlign w:val="top"/>
          </w:tcPr>
          <w:p>
            <w:r>
              <w:rPr>
                <w:b/>
                <w:bCs/>
                <w:color w:val="5B6772"/>
                <w:sz w:val="17"/>
                <w:szCs w:val="17"/>
              </w:rPr>
              <w:t xml:space="preserve">Tests</w:t>
            </w:r>
          </w:p>
        </w:tc>
      </w:tr>
      <w:tr>
        <w:tc>
          <w:tcPr>
            <w:tcW w:type="dxa" w:w="1700"/>
            <w:tcMar>
              <w:top w:type="dxa" w:w="80"/>
              <w:left w:type="dxa" w:w="110"/>
              <w:bottom w:type="dxa" w:w="80"/>
              <w:right w:type="dxa" w:w="110"/>
            </w:tcMar>
            <w:vAlign w:val="top"/>
          </w:tcPr>
          <w:p>
            <w:r>
              <w:rPr>
                <w:sz w:val="19"/>
                <w:szCs w:val="19"/>
              </w:rPr>
              <w:t xml:space="preserve">3 septembre 2026</w:t>
            </w:r>
          </w:p>
        </w:tc>
        <w:tc>
          <w:tcPr>
            <w:tcW w:type="dxa" w:w="2100"/>
            <w:tcMar>
              <w:top w:type="dxa" w:w="80"/>
              <w:left w:type="dxa" w:w="110"/>
              <w:bottom w:type="dxa" w:w="80"/>
              <w:right w:type="dxa" w:w="110"/>
            </w:tcMar>
            <w:vAlign w:val="top"/>
          </w:tcPr>
          <w:p>
            <w:r>
              <w:rPr>
                <w:sz w:val="19"/>
                <w:szCs w:val="19"/>
              </w:rPr>
              <w:t xml:space="preserve">395 fichiers TS/TSX · ≈102 000 lignes</w:t>
            </w:r>
          </w:p>
        </w:tc>
        <w:tc>
          <w:tcPr>
            <w:tcW w:type="dxa" w:w="2000"/>
            <w:tcMar>
              <w:top w:type="dxa" w:w="80"/>
              <w:left w:type="dxa" w:w="110"/>
              <w:bottom w:type="dxa" w:w="80"/>
              <w:right w:type="dxa" w:w="110"/>
            </w:tcMar>
            <w:vAlign w:val="top"/>
          </w:tcPr>
          <w:p>
            <w:r>
              <w:rPr>
                <w:sz w:val="19"/>
                <w:szCs w:val="19"/>
              </w:rPr>
              <w:t xml:space="preserve">83 scripts SQL · ≈289 tables</w:t>
            </w:r>
          </w:p>
        </w:tc>
        <w:tc>
          <w:tcPr>
            <w:tcW w:type="dxa" w:w="2000"/>
            <w:tcMar>
              <w:top w:type="dxa" w:w="80"/>
              <w:left w:type="dxa" w:w="110"/>
              <w:bottom w:type="dxa" w:w="80"/>
              <w:right w:type="dxa" w:w="110"/>
            </w:tcMar>
            <w:vAlign w:val="top"/>
          </w:tcPr>
          <w:p>
            <w:r>
              <w:rPr>
                <w:sz w:val="19"/>
                <w:szCs w:val="19"/>
              </w:rPr>
              <w:t xml:space="preserve">1 125 fonctions · 1 041 select</w:t>
            </w:r>
          </w:p>
        </w:tc>
        <w:tc>
          <w:tcPr>
            <w:tcW w:type="dxa" w:w="1838"/>
            <w:tcMar>
              <w:top w:type="dxa" w:w="80"/>
              <w:left w:type="dxa" w:w="110"/>
              <w:bottom w:type="dxa" w:w="80"/>
              <w:right w:type="dxa" w:w="110"/>
            </w:tcMar>
            <w:vAlign w:val="top"/>
          </w:tcPr>
          <w:p>
            <w:r>
              <w:rPr>
                <w:sz w:val="19"/>
                <w:szCs w:val="19"/>
              </w:rPr>
              <w:t xml:space="preserve">2 212 unitaires · 127 en échec</w:t>
            </w:r>
          </w:p>
        </w:tc>
      </w:tr>
    </w:tbl>
    <w:p>
      <w:r>
        <w:br w:type="page"/>
      </w:r>
    </w:p>
    <w:p>
      <w:pPr>
        <w:pStyle w:val="Heading1"/>
        <w:spacing w:after="160" w:before="48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t xml:space="preserve">Verdict</w:t>
      </w:r>
    </w:p>
    <w:p>
      <w:pPr>
        <w:spacing w:after="120"/>
      </w:pPr>
      <w:r>
        <w:t xml:space="preserve">Le produit est fonctionnellement très large et le socle technique moderne (React 19, Vite 8, TypeScript strict qui passe, i18n trilingue à parité). Mais la couche de sécurité multi-tenant est incomplète et en partie illusoire : </w:t>
      </w:r>
      <w:r>
        <w:rPr>
          <w:b/>
          <w:bCs/>
        </w:rPr>
        <w:t xml:space="preserve">129 tables créées après le correctif RLS n° 37 restent en accès libre</w:t>
      </w:r>
      <w:r>
        <w:t xml:space="preserve"> (</w:t>
      </w:r>
      <w:r>
        <w:rPr>
          <w:rFonts w:ascii="Consolas" w:cs="Consolas" w:eastAsia="Consolas" w:hAnsi="Consolas"/>
          <w:sz w:val="18"/>
          <w:szCs w:val="18"/>
          <w:shd w:fill="EEF2F1" w:color="auto" w:val="clear"/>
        </w:rPr>
        <w:t xml:space="preserve">USING (true)</w:t>
      </w:r>
      <w:r>
        <w:t xml:space="preserve">), dont des données de santé et de paie ; le tenant actif repose sur une variable de session Postgres non fiable derrière le pooler ; et </w:t>
      </w:r>
      <w:r>
        <w:rPr>
          <w:b/>
          <w:bCs/>
        </w:rPr>
        <w:t xml:space="preserve">un mot de passe Postgres de production est en clair dans un fichier versionné</w:t>
      </w:r>
      <w:r>
        <w:t xml:space="preserve">. Côté métier, les invariants comptables (équilibre, immutabilité des écritures validées, unicité des numéros) et les calculs de paie ne sont pas garantis par la base. Le CI est rouge et le déploiement ne l'attend pas.</w:t>
      </w:r>
    </w:p>
    <w:p>
      <w:pPr>
        <w:spacing w:after="120"/>
      </w:pPr>
      <w:r>
        <w:t xml:space="preserve">La bonne nouvelle : la plupart des correctifs sont mécaniques et localisés. Les cinq points critiques peuvent être fermés en une semaine de travail concentré.</w:t>
      </w:r>
    </w:p>
    <w:p>
      <w:pPr>
        <w:pStyle w:val="Heading1"/>
        <w:spacing w:after="160" w:before="480"/>
      </w:pPr>
      <w:r>
        <w:t xml:space="preserve">Synthèse</w:t>
      </w:r>
    </w:p>
    <w:tbl>
      <w:tblPr>
        <w:tblW w:type="dxa" w:w="9638"/>
        <w:tblBorders>
          <w:top w:val="single" w:color="D8DEDC" w:sz="4"/>
          <w:left w:val="none" w:sz="0"/>
          <w:bottom w:val="single" w:color="D8DEDC" w:sz="4"/>
          <w:right w:val="none" w:sz="0"/>
          <w:insideH w:val="single" w:color="D8DEDC" w:sz="4"/>
          <w:insideV w:val="none" w:sz="0"/>
        </w:tblBorders>
      </w:tblPr>
      <w:tblGrid>
        <w:gridCol w:w="1700"/>
        <w:gridCol w:w="1100"/>
        <w:gridCol w:w="6838"/>
      </w:tblGrid>
      <w:tr>
        <w:trPr>
          <w:tblHeader/>
        </w:trPr>
        <w:tc>
          <w:tcPr>
            <w:tcW w:type="dxa" w:w="1700"/>
            <w:shd w:fill="E3EEF1" w:color="auto" w:val="clear"/>
            <w:tcMar>
              <w:top w:type="dxa" w:w="80"/>
              <w:left w:type="dxa" w:w="110"/>
              <w:bottom w:type="dxa" w:w="80"/>
              <w:right w:type="dxa" w:w="110"/>
            </w:tcMar>
            <w:vAlign w:val="top"/>
          </w:tcPr>
          <w:p>
            <w:r>
              <w:rPr>
                <w:b/>
                <w:bCs/>
                <w:color w:val="5B6772"/>
                <w:sz w:val="17"/>
                <w:szCs w:val="17"/>
              </w:rPr>
              <w:t xml:space="preserve">Sévérité</w:t>
            </w:r>
          </w:p>
        </w:tc>
        <w:tc>
          <w:tcPr>
            <w:tcW w:type="dxa" w:w="1100"/>
            <w:shd w:fill="E3EEF1" w:color="auto" w:val="clear"/>
            <w:tcMar>
              <w:top w:type="dxa" w:w="80"/>
              <w:left w:type="dxa" w:w="110"/>
              <w:bottom w:type="dxa" w:w="80"/>
              <w:right w:type="dxa" w:w="110"/>
            </w:tcMar>
            <w:vAlign w:val="top"/>
          </w:tcPr>
          <w:p>
            <w:r>
              <w:rPr>
                <w:b/>
                <w:bCs/>
                <w:color w:val="5B6772"/>
                <w:sz w:val="17"/>
                <w:szCs w:val="17"/>
              </w:rPr>
              <w:t xml:space="preserve">Nombre</w:t>
            </w:r>
          </w:p>
        </w:tc>
        <w:tc>
          <w:tcPr>
            <w:tcW w:type="dxa" w:w="6838"/>
            <w:shd w:fill="E3EEF1" w:color="auto" w:val="clear"/>
            <w:tcMar>
              <w:top w:type="dxa" w:w="80"/>
              <w:left w:type="dxa" w:w="110"/>
              <w:bottom w:type="dxa" w:w="80"/>
              <w:right w:type="dxa" w:w="110"/>
            </w:tcMar>
            <w:vAlign w:val="top"/>
          </w:tcPr>
          <w:p>
            <w:r>
              <w:rPr>
                <w:b/>
                <w:bCs/>
                <w:color w:val="5B6772"/>
                <w:sz w:val="17"/>
                <w:szCs w:val="17"/>
              </w:rPr>
              <w:t xml:space="preserve">Ce que ça signifie</w:t>
            </w:r>
          </w:p>
        </w:tc>
      </w:tr>
      <w:tr>
        <w:tc>
          <w:tcPr>
            <w:tcW w:type="dxa" w:w="1700"/>
            <w:tcMar>
              <w:top w:type="dxa" w:w="80"/>
              <w:left w:type="dxa" w:w="110"/>
              <w:bottom w:type="dxa" w:w="80"/>
              <w:right w:type="dxa" w:w="110"/>
            </w:tcMar>
            <w:vAlign w:val="top"/>
          </w:tcPr>
          <w:p>
            <w:r>
              <w:rPr>
                <w:b/>
                <w:bCs/>
                <w:color w:val="B3261E"/>
                <w:sz w:val="16"/>
                <w:szCs w:val="16"/>
                <w:shd w:fill="FBE9E7" w:color="auto" w:val="clear"/>
              </w:rPr>
              <w:t xml:space="preserve"> CRITIQUE </w:t>
            </w:r>
          </w:p>
        </w:tc>
        <w:tc>
          <w:tcPr>
            <w:tcW w:type="dxa" w:w="1100"/>
            <w:tcMar>
              <w:top w:type="dxa" w:w="80"/>
              <w:left w:type="dxa" w:w="110"/>
              <w:bottom w:type="dxa" w:w="80"/>
              <w:right w:type="dxa" w:w="110"/>
            </w:tcMar>
            <w:vAlign w:val="top"/>
          </w:tcPr>
          <w:p>
            <w:r>
              <w:rPr>
                <w:sz w:val="19"/>
                <w:szCs w:val="19"/>
              </w:rPr>
              <w:t xml:space="preserve">5</w:t>
            </w:r>
          </w:p>
        </w:tc>
        <w:tc>
          <w:tcPr>
            <w:tcW w:type="dxa" w:w="6838"/>
            <w:tcMar>
              <w:top w:type="dxa" w:w="80"/>
              <w:left w:type="dxa" w:w="110"/>
              <w:bottom w:type="dxa" w:w="80"/>
              <w:right w:type="dxa" w:w="110"/>
            </w:tcMar>
            <w:vAlign w:val="top"/>
          </w:tcPr>
          <w:p>
            <w:r>
              <w:rPr>
                <w:sz w:val="19"/>
                <w:szCs w:val="19"/>
              </w:rPr>
              <w:t xml:space="preserve">Fuite de données inter-sociétés ou compromission possible aujourd'hui, sans exploit sophistiqué.</w:t>
            </w:r>
          </w:p>
        </w:tc>
      </w:tr>
      <w:tr>
        <w:tc>
          <w:tcPr>
            <w:tcW w:type="dxa" w:w="1700"/>
            <w:tcMar>
              <w:top w:type="dxa" w:w="80"/>
              <w:left w:type="dxa" w:w="110"/>
              <w:bottom w:type="dxa" w:w="80"/>
              <w:right w:type="dxa" w:w="110"/>
            </w:tcMar>
            <w:vAlign w:val="top"/>
          </w:tcPr>
          <w:p>
            <w:r>
              <w:rPr>
                <w:b/>
                <w:bCs/>
                <w:color w:val="B4560A"/>
                <w:sz w:val="16"/>
                <w:szCs w:val="16"/>
                <w:shd w:fill="FCEFE3" w:color="auto" w:val="clear"/>
              </w:rPr>
              <w:t xml:space="preserve"> ÉLEVÉ </w:t>
            </w:r>
          </w:p>
        </w:tc>
        <w:tc>
          <w:tcPr>
            <w:tcW w:type="dxa" w:w="1100"/>
            <w:tcMar>
              <w:top w:type="dxa" w:w="80"/>
              <w:left w:type="dxa" w:w="110"/>
              <w:bottom w:type="dxa" w:w="80"/>
              <w:right w:type="dxa" w:w="110"/>
            </w:tcMar>
            <w:vAlign w:val="top"/>
          </w:tcPr>
          <w:p>
            <w:r>
              <w:rPr>
                <w:sz w:val="19"/>
                <w:szCs w:val="19"/>
              </w:rPr>
              <w:t xml:space="preserve">8</w:t>
            </w:r>
          </w:p>
        </w:tc>
        <w:tc>
          <w:tcPr>
            <w:tcW w:type="dxa" w:w="6838"/>
            <w:tcMar>
              <w:top w:type="dxa" w:w="80"/>
              <w:left w:type="dxa" w:w="110"/>
              <w:bottom w:type="dxa" w:w="80"/>
              <w:right w:type="dxa" w:w="110"/>
            </w:tcMar>
            <w:vAlign w:val="top"/>
          </w:tcPr>
          <w:p>
            <w:r>
              <w:rPr>
                <w:sz w:val="19"/>
                <w:szCs w:val="19"/>
              </w:rPr>
              <w:t xml:space="preserve">Résultats comptables ou de paie faux, fonctionnalités silencieusement cassées, pipeline de livraison non fiable.</w:t>
            </w:r>
          </w:p>
        </w:tc>
      </w:tr>
      <w:tr>
        <w:tc>
          <w:tcPr>
            <w:tcW w:type="dxa" w:w="1700"/>
            <w:tcMar>
              <w:top w:type="dxa" w:w="80"/>
              <w:left w:type="dxa" w:w="110"/>
              <w:bottom w:type="dxa" w:w="80"/>
              <w:right w:type="dxa" w:w="110"/>
            </w:tcMar>
            <w:vAlign w:val="top"/>
          </w:tcPr>
          <w:p>
            <w:r>
              <w:rPr>
                <w:b/>
                <w:bCs/>
                <w:color w:val="2A66A8"/>
                <w:sz w:val="16"/>
                <w:szCs w:val="16"/>
                <w:shd w:fill="E5EEF8" w:color="auto" w:val="clear"/>
              </w:rPr>
              <w:t xml:space="preserve"> MOYEN </w:t>
            </w:r>
          </w:p>
        </w:tc>
        <w:tc>
          <w:tcPr>
            <w:tcW w:type="dxa" w:w="1100"/>
            <w:tcMar>
              <w:top w:type="dxa" w:w="80"/>
              <w:left w:type="dxa" w:w="110"/>
              <w:bottom w:type="dxa" w:w="80"/>
              <w:right w:type="dxa" w:w="110"/>
            </w:tcMar>
            <w:vAlign w:val="top"/>
          </w:tcPr>
          <w:p>
            <w:r>
              <w:rPr>
                <w:sz w:val="19"/>
                <w:szCs w:val="19"/>
              </w:rPr>
              <w:t xml:space="preserve">11</w:t>
            </w:r>
          </w:p>
        </w:tc>
        <w:tc>
          <w:tcPr>
            <w:tcW w:type="dxa" w:w="6838"/>
            <w:tcMar>
              <w:top w:type="dxa" w:w="80"/>
              <w:left w:type="dxa" w:w="110"/>
              <w:bottom w:type="dxa" w:w="80"/>
              <w:right w:type="dxa" w:w="110"/>
            </w:tcMar>
            <w:vAlign w:val="top"/>
          </w:tcPr>
          <w:p>
            <w:r>
              <w:rPr>
                <w:sz w:val="19"/>
                <w:szCs w:val="19"/>
              </w:rPr>
              <w:t xml:space="preserve">Dette d'architecture, performance, hygiène du dépôt, tests qui ne prouvent rien.</w:t>
            </w:r>
          </w:p>
        </w:tc>
      </w:tr>
      <w:tr>
        <w:tc>
          <w:tcPr>
            <w:tcW w:type="dxa" w:w="1700"/>
            <w:tcMar>
              <w:top w:type="dxa" w:w="80"/>
              <w:left w:type="dxa" w:w="110"/>
              <w:bottom w:type="dxa" w:w="80"/>
              <w:right w:type="dxa" w:w="110"/>
            </w:tcMar>
            <w:vAlign w:val="top"/>
          </w:tcPr>
          <w:p>
            <w:r>
              <w:rPr>
                <w:b/>
                <w:bCs/>
                <w:color w:val="45744F"/>
                <w:sz w:val="16"/>
                <w:szCs w:val="16"/>
                <w:shd w:fill="E6F0E8" w:color="auto" w:val="clear"/>
              </w:rPr>
              <w:t xml:space="preserve"> FAIBLE </w:t>
            </w:r>
          </w:p>
        </w:tc>
        <w:tc>
          <w:tcPr>
            <w:tcW w:type="dxa" w:w="1100"/>
            <w:tcMar>
              <w:top w:type="dxa" w:w="80"/>
              <w:left w:type="dxa" w:w="110"/>
              <w:bottom w:type="dxa" w:w="80"/>
              <w:right w:type="dxa" w:w="110"/>
            </w:tcMar>
            <w:vAlign w:val="top"/>
          </w:tcPr>
          <w:p>
            <w:r>
              <w:rPr>
                <w:sz w:val="19"/>
                <w:szCs w:val="19"/>
              </w:rPr>
              <w:t xml:space="preserve">5</w:t>
            </w:r>
          </w:p>
        </w:tc>
        <w:tc>
          <w:tcPr>
            <w:tcW w:type="dxa" w:w="6838"/>
            <w:tcMar>
              <w:top w:type="dxa" w:w="80"/>
              <w:left w:type="dxa" w:w="110"/>
              <w:bottom w:type="dxa" w:w="80"/>
              <w:right w:type="dxa" w:w="110"/>
            </w:tcMar>
            <w:vAlign w:val="top"/>
          </w:tcPr>
          <w:p>
            <w:r>
              <w:rPr>
                <w:sz w:val="19"/>
                <w:szCs w:val="19"/>
              </w:rPr>
              <w:t xml:space="preserve">Corrections rapides, cohérence, accessibilité.</w:t>
            </w:r>
          </w:p>
        </w:tc>
      </w:tr>
    </w:tbl>
    <w:p>
      <w:pPr>
        <w:spacing w:after="120"/>
      </w:pPr>
    </w:p>
    <w:tbl>
      <w:tblPr>
        <w:tblW w:type="dxa" w:w="9638"/>
        <w:tblBorders>
          <w:top w:val="single" w:color="D8DEDC" w:sz="4"/>
          <w:left w:val="none" w:sz="0"/>
          <w:bottom w:val="single" w:color="D8DEDC" w:sz="4"/>
          <w:right w:val="none" w:sz="0"/>
          <w:insideH w:val="single" w:color="D8DEDC" w:sz="4"/>
          <w:insideV w:val="none" w:sz="0"/>
        </w:tblBorders>
      </w:tblPr>
      <w:tblGrid>
        <w:gridCol w:w="2600"/>
        <w:gridCol w:w="1500"/>
        <w:gridCol w:w="5538"/>
      </w:tblGrid>
      <w:tr>
        <w:trPr>
          <w:tblHeader/>
        </w:trPr>
        <w:tc>
          <w:tcPr>
            <w:tcW w:type="dxa" w:w="2600"/>
            <w:shd w:fill="E3EEF1" w:color="auto" w:val="clear"/>
            <w:tcMar>
              <w:top w:type="dxa" w:w="80"/>
              <w:left w:type="dxa" w:w="110"/>
              <w:bottom w:type="dxa" w:w="80"/>
              <w:right w:type="dxa" w:w="110"/>
            </w:tcMar>
            <w:vAlign w:val="top"/>
          </w:tcPr>
          <w:p>
            <w:r>
              <w:rPr>
                <w:b/>
                <w:bCs/>
                <w:color w:val="5B6772"/>
                <w:sz w:val="17"/>
                <w:szCs w:val="17"/>
              </w:rPr>
              <w:t xml:space="preserve">Contrôle exécuté</w:t>
            </w:r>
          </w:p>
        </w:tc>
        <w:tc>
          <w:tcPr>
            <w:tcW w:type="dxa" w:w="1500"/>
            <w:shd w:fill="E3EEF1" w:color="auto" w:val="clear"/>
            <w:tcMar>
              <w:top w:type="dxa" w:w="80"/>
              <w:left w:type="dxa" w:w="110"/>
              <w:bottom w:type="dxa" w:w="80"/>
              <w:right w:type="dxa" w:w="110"/>
            </w:tcMar>
            <w:vAlign w:val="top"/>
          </w:tcPr>
          <w:p>
            <w:r>
              <w:rPr>
                <w:b/>
                <w:bCs/>
                <w:color w:val="5B6772"/>
                <w:sz w:val="17"/>
                <w:szCs w:val="17"/>
              </w:rPr>
              <w:t xml:space="preserve">Résultat</w:t>
            </w:r>
          </w:p>
        </w:tc>
        <w:tc>
          <w:tcPr>
            <w:tcW w:type="dxa" w:w="5538"/>
            <w:shd w:fill="E3EEF1" w:color="auto" w:val="clear"/>
            <w:tcMar>
              <w:top w:type="dxa" w:w="80"/>
              <w:left w:type="dxa" w:w="110"/>
              <w:bottom w:type="dxa" w:w="80"/>
              <w:right w:type="dxa" w:w="110"/>
            </w:tcMar>
            <w:vAlign w:val="top"/>
          </w:tcPr>
          <w:p>
            <w:r>
              <w:rPr>
                <w:b/>
                <w:bCs/>
                <w:color w:val="5B6772"/>
                <w:sz w:val="17"/>
                <w:szCs w:val="17"/>
              </w:rPr>
              <w:t xml:space="preserve">Détail</w:t>
            </w:r>
          </w:p>
        </w:tc>
      </w:tr>
      <w:tr>
        <w:tc>
          <w:tcPr>
            <w:tcW w:type="dxa" w:w="2600"/>
            <w:tcMar>
              <w:top w:type="dxa" w:w="80"/>
              <w:left w:type="dxa" w:w="110"/>
              <w:bottom w:type="dxa" w:w="80"/>
              <w:right w:type="dxa" w:w="110"/>
            </w:tcMar>
            <w:vAlign w:val="top"/>
          </w:tcPr>
          <w:p>
            <w:r>
              <w:rPr>
                <w:rFonts w:ascii="Consolas" w:cs="Consolas" w:eastAsia="Consolas" w:hAnsi="Consolas"/>
                <w:sz w:val="19"/>
                <w:szCs w:val="19"/>
                <w:shd w:fill="EEF2F1" w:color="auto" w:val="clear"/>
              </w:rPr>
              <w:t xml:space="preserve">tsc --noEmit</w:t>
            </w:r>
          </w:p>
        </w:tc>
        <w:tc>
          <w:tcPr>
            <w:tcW w:type="dxa" w:w="1500"/>
            <w:tcMar>
              <w:top w:type="dxa" w:w="80"/>
              <w:left w:type="dxa" w:w="110"/>
              <w:bottom w:type="dxa" w:w="80"/>
              <w:right w:type="dxa" w:w="110"/>
            </w:tcMar>
            <w:vAlign w:val="top"/>
          </w:tcPr>
          <w:p>
            <w:r>
              <w:rPr>
                <w:b/>
                <w:bCs/>
                <w:color w:val="2F6B4F"/>
                <w:sz w:val="16"/>
                <w:szCs w:val="16"/>
                <w:shd w:fill="E6F0E8" w:color="auto" w:val="clear"/>
              </w:rPr>
              <w:t xml:space="preserve"> PASSE </w:t>
            </w:r>
          </w:p>
        </w:tc>
        <w:tc>
          <w:tcPr>
            <w:tcW w:type="dxa" w:w="5538"/>
            <w:tcMar>
              <w:top w:type="dxa" w:w="80"/>
              <w:left w:type="dxa" w:w="110"/>
              <w:bottom w:type="dxa" w:w="80"/>
              <w:right w:type="dxa" w:w="110"/>
            </w:tcMar>
            <w:vAlign w:val="top"/>
          </w:tcPr>
          <w:p>
            <w:r>
              <w:rPr>
                <w:sz w:val="19"/>
                <w:szCs w:val="19"/>
              </w:rPr>
              <w:t xml:space="preserve">Aucune erreur de type.</w:t>
            </w:r>
          </w:p>
        </w:tc>
      </w:tr>
      <w:tr>
        <w:tc>
          <w:tcPr>
            <w:tcW w:type="dxa" w:w="2600"/>
            <w:tcMar>
              <w:top w:type="dxa" w:w="80"/>
              <w:left w:type="dxa" w:w="110"/>
              <w:bottom w:type="dxa" w:w="80"/>
              <w:right w:type="dxa" w:w="110"/>
            </w:tcMar>
            <w:vAlign w:val="top"/>
          </w:tcPr>
          <w:p>
            <w:r>
              <w:rPr>
                <w:rFonts w:ascii="Consolas" w:cs="Consolas" w:eastAsia="Consolas" w:hAnsi="Consolas"/>
                <w:sz w:val="19"/>
                <w:szCs w:val="19"/>
                <w:shd w:fill="EEF2F1" w:color="auto" w:val="clear"/>
              </w:rPr>
              <w:t xml:space="preserve">oxlint</w:t>
            </w:r>
          </w:p>
        </w:tc>
        <w:tc>
          <w:tcPr>
            <w:tcW w:type="dxa" w:w="1500"/>
            <w:tcMar>
              <w:top w:type="dxa" w:w="80"/>
              <w:left w:type="dxa" w:w="110"/>
              <w:bottom w:type="dxa" w:w="80"/>
              <w:right w:type="dxa" w:w="110"/>
            </w:tcMar>
            <w:vAlign w:val="top"/>
          </w:tcPr>
          <w:p>
            <w:r>
              <w:rPr>
                <w:b/>
                <w:bCs/>
                <w:color w:val="B4560A"/>
                <w:sz w:val="16"/>
                <w:szCs w:val="16"/>
                <w:shd w:fill="FCEFE3" w:color="auto" w:val="clear"/>
              </w:rPr>
              <w:t xml:space="preserve"> ÉLEVÉ </w:t>
            </w:r>
          </w:p>
        </w:tc>
        <w:tc>
          <w:tcPr>
            <w:tcW w:type="dxa" w:w="5538"/>
            <w:tcMar>
              <w:top w:type="dxa" w:w="80"/>
              <w:left w:type="dxa" w:w="110"/>
              <w:bottom w:type="dxa" w:w="80"/>
              <w:right w:type="dxa" w:w="110"/>
            </w:tcMar>
            <w:vAlign w:val="top"/>
          </w:tcPr>
          <w:p>
            <w:r>
              <w:rPr>
                <w:sz w:val="19"/>
                <w:szCs w:val="19"/>
              </w:rPr>
              <w:t xml:space="preserve">14 avertissements ; le CI exige </w:t>
            </w:r>
            <w:r>
              <w:rPr>
                <w:rFonts w:ascii="Consolas" w:cs="Consolas" w:eastAsia="Consolas" w:hAnsi="Consolas"/>
                <w:sz w:val="19"/>
                <w:szCs w:val="19"/>
                <w:shd w:fill="EEF2F1" w:color="auto" w:val="clear"/>
              </w:rPr>
              <w:t xml:space="preserve">--max-warnings=0</w:t>
            </w:r>
            <w:r>
              <w:rPr>
                <w:sz w:val="19"/>
                <w:szCs w:val="19"/>
              </w:rPr>
              <w:t xml:space="preserve">.</w:t>
            </w:r>
          </w:p>
        </w:tc>
      </w:tr>
      <w:tr>
        <w:tc>
          <w:tcPr>
            <w:tcW w:type="dxa" w:w="2600"/>
            <w:tcMar>
              <w:top w:type="dxa" w:w="80"/>
              <w:left w:type="dxa" w:w="110"/>
              <w:bottom w:type="dxa" w:w="80"/>
              <w:right w:type="dxa" w:w="110"/>
            </w:tcMar>
            <w:vAlign w:val="top"/>
          </w:tcPr>
          <w:p>
            <w:r>
              <w:rPr>
                <w:rFonts w:ascii="Consolas" w:cs="Consolas" w:eastAsia="Consolas" w:hAnsi="Consolas"/>
                <w:sz w:val="19"/>
                <w:szCs w:val="19"/>
                <w:shd w:fill="EEF2F1" w:color="auto" w:val="clear"/>
              </w:rPr>
              <w:t xml:space="preserve">vitest run</w:t>
            </w:r>
          </w:p>
        </w:tc>
        <w:tc>
          <w:tcPr>
            <w:tcW w:type="dxa" w:w="1500"/>
            <w:tcMar>
              <w:top w:type="dxa" w:w="80"/>
              <w:left w:type="dxa" w:w="110"/>
              <w:bottom w:type="dxa" w:w="80"/>
              <w:right w:type="dxa" w:w="110"/>
            </w:tcMar>
            <w:vAlign w:val="top"/>
          </w:tcPr>
          <w:p>
            <w:r>
              <w:rPr>
                <w:b/>
                <w:bCs/>
                <w:color w:val="B4560A"/>
                <w:sz w:val="16"/>
                <w:szCs w:val="16"/>
                <w:shd w:fill="FCEFE3" w:color="auto" w:val="clear"/>
              </w:rPr>
              <w:t xml:space="preserve"> ÉLEVÉ </w:t>
            </w:r>
          </w:p>
        </w:tc>
        <w:tc>
          <w:tcPr>
            <w:tcW w:type="dxa" w:w="5538"/>
            <w:tcMar>
              <w:top w:type="dxa" w:w="80"/>
              <w:left w:type="dxa" w:w="110"/>
              <w:bottom w:type="dxa" w:w="80"/>
              <w:right w:type="dxa" w:w="110"/>
            </w:tcMar>
            <w:vAlign w:val="top"/>
          </w:tcPr>
          <w:p>
            <w:r>
              <w:rPr>
                <w:sz w:val="19"/>
                <w:szCs w:val="19"/>
              </w:rPr>
              <w:t xml:space="preserve">127 tests en échec sur 2 212 (4 fichiers).</w:t>
            </w:r>
          </w:p>
        </w:tc>
      </w:tr>
      <w:tr>
        <w:tc>
          <w:tcPr>
            <w:tcW w:type="dxa" w:w="2600"/>
            <w:tcMar>
              <w:top w:type="dxa" w:w="80"/>
              <w:left w:type="dxa" w:w="110"/>
              <w:bottom w:type="dxa" w:w="80"/>
              <w:right w:type="dxa" w:w="110"/>
            </w:tcMar>
            <w:vAlign w:val="top"/>
          </w:tcPr>
          <w:p>
            <w:r>
              <w:rPr>
                <w:rFonts w:ascii="Consolas" w:cs="Consolas" w:eastAsia="Consolas" w:hAnsi="Consolas"/>
                <w:sz w:val="19"/>
                <w:szCs w:val="19"/>
                <w:shd w:fill="EEF2F1" w:color="auto" w:val="clear"/>
              </w:rPr>
              <w:t xml:space="preserve">npm audit</w:t>
            </w:r>
          </w:p>
        </w:tc>
        <w:tc>
          <w:tcPr>
            <w:tcW w:type="dxa" w:w="1500"/>
            <w:tcMar>
              <w:top w:type="dxa" w:w="80"/>
              <w:left w:type="dxa" w:w="110"/>
              <w:bottom w:type="dxa" w:w="80"/>
              <w:right w:type="dxa" w:w="110"/>
            </w:tcMar>
            <w:vAlign w:val="top"/>
          </w:tcPr>
          <w:p>
            <w:r>
              <w:rPr>
                <w:b/>
                <w:bCs/>
                <w:color w:val="B4560A"/>
                <w:sz w:val="16"/>
                <w:szCs w:val="16"/>
                <w:shd w:fill="FCEFE3" w:color="auto" w:val="clear"/>
              </w:rPr>
              <w:t xml:space="preserve"> ÉLEVÉ </w:t>
            </w:r>
          </w:p>
        </w:tc>
        <w:tc>
          <w:tcPr>
            <w:tcW w:type="dxa" w:w="5538"/>
            <w:tcMar>
              <w:top w:type="dxa" w:w="80"/>
              <w:left w:type="dxa" w:w="110"/>
              <w:bottom w:type="dxa" w:w="80"/>
              <w:right w:type="dxa" w:w="110"/>
            </w:tcMar>
            <w:vAlign w:val="top"/>
          </w:tcPr>
          <w:p>
            <w:r>
              <w:rPr>
                <w:sz w:val="19"/>
                <w:szCs w:val="19"/>
              </w:rPr>
              <w:t xml:space="preserve">7 high : xlsx (sans correctif), pdfjs-dist, react-router, postcss, nanoid, undici.</w:t>
            </w:r>
          </w:p>
        </w:tc>
      </w:tr>
      <w:tr>
        <w:tc>
          <w:tcPr>
            <w:tcW w:type="dxa" w:w="2600"/>
            <w:tcMar>
              <w:top w:type="dxa" w:w="80"/>
              <w:left w:type="dxa" w:w="110"/>
              <w:bottom w:type="dxa" w:w="80"/>
              <w:right w:type="dxa" w:w="110"/>
            </w:tcMar>
            <w:vAlign w:val="top"/>
          </w:tcPr>
          <w:p>
            <w:r>
              <w:rPr>
                <w:rFonts w:ascii="Consolas" w:cs="Consolas" w:eastAsia="Consolas" w:hAnsi="Consolas"/>
                <w:sz w:val="19"/>
                <w:szCs w:val="19"/>
                <w:shd w:fill="EEF2F1" w:color="auto" w:val="clear"/>
              </w:rPr>
              <w:t xml:space="preserve">check-i18n.mjs</w:t>
            </w:r>
          </w:p>
        </w:tc>
        <w:tc>
          <w:tcPr>
            <w:tcW w:type="dxa" w:w="1500"/>
            <w:tcMar>
              <w:top w:type="dxa" w:w="80"/>
              <w:left w:type="dxa" w:w="110"/>
              <w:bottom w:type="dxa" w:w="80"/>
              <w:right w:type="dxa" w:w="110"/>
            </w:tcMar>
            <w:vAlign w:val="top"/>
          </w:tcPr>
          <w:p>
            <w:r>
              <w:rPr>
                <w:b/>
                <w:bCs/>
                <w:color w:val="2F6B4F"/>
                <w:sz w:val="16"/>
                <w:szCs w:val="16"/>
                <w:shd w:fill="E6F0E8" w:color="auto" w:val="clear"/>
              </w:rPr>
              <w:t xml:space="preserve"> PASSE </w:t>
            </w:r>
          </w:p>
        </w:tc>
        <w:tc>
          <w:tcPr>
            <w:tcW w:type="dxa" w:w="5538"/>
            <w:tcMar>
              <w:top w:type="dxa" w:w="80"/>
              <w:left w:type="dxa" w:w="110"/>
              <w:bottom w:type="dxa" w:w="80"/>
              <w:right w:type="dxa" w:w="110"/>
            </w:tcMar>
            <w:vAlign w:val="top"/>
          </w:tcPr>
          <w:p>
            <w:r>
              <w:rPr>
                <w:sz w:val="19"/>
                <w:szCs w:val="19"/>
              </w:rPr>
              <w:t xml:space="preserve">Parité fr/en/ar sur tous les namespaces.</w:t>
            </w:r>
          </w:p>
        </w:tc>
      </w:tr>
      <w:tr>
        <w:tc>
          <w:tcPr>
            <w:tcW w:type="dxa" w:w="2600"/>
            <w:tcMar>
              <w:top w:type="dxa" w:w="80"/>
              <w:left w:type="dxa" w:w="110"/>
              <w:bottom w:type="dxa" w:w="80"/>
              <w:right w:type="dxa" w:w="110"/>
            </w:tcMar>
            <w:vAlign w:val="top"/>
          </w:tcPr>
          <w:p>
            <w:r>
              <w:rPr>
                <w:sz w:val="19"/>
                <w:szCs w:val="19"/>
              </w:rPr>
              <w:t xml:space="preserve">Bundle de production</w:t>
            </w:r>
          </w:p>
        </w:tc>
        <w:tc>
          <w:tcPr>
            <w:tcW w:type="dxa" w:w="1500"/>
            <w:tcMar>
              <w:top w:type="dxa" w:w="80"/>
              <w:left w:type="dxa" w:w="110"/>
              <w:bottom w:type="dxa" w:w="80"/>
              <w:right w:type="dxa" w:w="110"/>
            </w:tcMar>
            <w:vAlign w:val="top"/>
          </w:tcPr>
          <w:p>
            <w:r>
              <w:rPr>
                <w:b/>
                <w:bCs/>
                <w:color w:val="2A66A8"/>
                <w:sz w:val="16"/>
                <w:szCs w:val="16"/>
                <w:shd w:fill="E5EEF8" w:color="auto" w:val="clear"/>
              </w:rPr>
              <w:t xml:space="preserve"> MOYEN </w:t>
            </w:r>
          </w:p>
        </w:tc>
        <w:tc>
          <w:tcPr>
            <w:tcW w:type="dxa" w:w="5538"/>
            <w:tcMar>
              <w:top w:type="dxa" w:w="80"/>
              <w:left w:type="dxa" w:w="110"/>
              <w:bottom w:type="dxa" w:w="80"/>
              <w:right w:type="dxa" w:w="110"/>
            </w:tcMar>
            <w:vAlign w:val="top"/>
          </w:tcPr>
          <w:p>
            <w:r>
              <w:rPr>
                <w:sz w:val="19"/>
                <w:szCs w:val="19"/>
              </w:rPr>
              <w:t xml:space="preserve">Chunk principal 3,39 Mo, worker PDF 1,26 Mo, aucun chargement différé.</w:t>
            </w:r>
          </w:p>
        </w:tc>
      </w:tr>
    </w:tbl>
    <w:p>
      <w:pPr>
        <w:pStyle w:val="Heading1"/>
        <w:spacing w:after="160" w:before="480"/>
      </w:pPr>
      <w:r>
        <w:t xml:space="preserve">Critique : à traiter cette semaine</w:t>
      </w:r>
    </w:p>
    <w:p>
      <w:pPr>
        <w:keepNext/>
        <w:spacing w:after="40" w:before="280"/>
      </w:pPr>
      <w:r>
        <w:rPr>
          <w:rFonts w:ascii="Consolas" w:cs="Consolas" w:eastAsia="Consolas" w:hAnsi="Consolas"/>
          <w:color w:val="5B6772"/>
          <w:sz w:val="18"/>
          <w:szCs w:val="18"/>
        </w:rPr>
        <w:t xml:space="preserve">SEC-01   </w:t>
      </w:r>
      <w:r>
        <w:rPr>
          <w:b/>
          <w:bCs/>
          <w:color w:val="B3261E"/>
          <w:sz w:val="16"/>
          <w:szCs w:val="16"/>
          <w:shd w:fill="FBE9E7" w:color="auto" w:val="clear"/>
        </w:rPr>
        <w:t xml:space="preserve"> CRITIQUE </w:t>
      </w:r>
      <w:r>
        <w:t xml:space="preserve">   </w:t>
      </w:r>
    </w:p>
    <w:p>
      <w:pPr>
        <w:pStyle w:val="Heading3"/>
        <w:keepNext/>
        <w:spacing w:after="100" w:before="0"/>
      </w:pPr>
      <w:r>
        <w:t xml:space="preserve">Mot de passe Postgres de production en clair dans un fichier versionné</w:t>
      </w:r>
    </w:p>
    <w:p>
      <w:pPr>
        <w:spacing w:after="40" w:before="120"/>
      </w:pPr>
      <w:r>
        <w:rPr>
          <w:b/>
          <w:bCs/>
          <w:color w:val="5B6772"/>
          <w:spacing w:val="20"/>
          <w:sz w:val="16"/>
          <w:szCs w:val="16"/>
        </w:rPr>
        <w:t xml:space="preserve">CONSTAT</w:t>
      </w:r>
    </w:p>
    <w:p>
      <w:pPr>
        <w:spacing w:after="120"/>
      </w:pPr>
      <w:r>
        <w:t xml:space="preserve">Le script de migration se connecte au pooler Supabase avec un mot de passe littéral. Le fichier est suivi par git et le mot de passe apparaît dans l'historique (commit </w:t>
      </w:r>
      <w:r>
        <w:rPr>
          <w:rFonts w:ascii="Consolas" w:cs="Consolas" w:eastAsia="Consolas" w:hAnsi="Consolas"/>
          <w:sz w:val="18"/>
          <w:szCs w:val="18"/>
          <w:shd w:fill="EEF2F1" w:color="auto" w:val="clear"/>
        </w:rPr>
        <w:t xml:space="preserve">31b79bd</w:t>
      </w:r>
      <w:r>
        <w:t xml:space="preserve">). Le dépôt suit aussi </w:t>
      </w:r>
      <w:r>
        <w:rPr>
          <w:rFonts w:ascii="Consolas" w:cs="Consolas" w:eastAsia="Consolas" w:hAnsi="Consolas"/>
          <w:sz w:val="18"/>
          <w:szCs w:val="18"/>
          <w:shd w:fill="EEF2F1" w:color="auto" w:val="clear"/>
        </w:rPr>
        <w:t xml:space="preserve">supabase/.temp/</w:t>
      </w:r>
      <w:r>
        <w:t xml:space="preserve"> (référence du projet) et </w:t>
      </w:r>
      <w:r>
        <w:rPr>
          <w:rFonts w:ascii="Consolas" w:cs="Consolas" w:eastAsia="Consolas" w:hAnsi="Consolas"/>
          <w:sz w:val="18"/>
          <w:szCs w:val="18"/>
          <w:shd w:fill="EEF2F1" w:color="auto" w:val="clear"/>
        </w:rPr>
        <w:t xml:space="preserve">mirror-daemon/config.json</w:t>
      </w:r>
      <w:r>
        <w:t xml:space="preserve"> malgré le </w:t>
      </w:r>
      <w:r>
        <w:rPr>
          <w:rFonts w:ascii="Consolas" w:cs="Consolas" w:eastAsia="Consolas" w:hAnsi="Consolas"/>
          <w:sz w:val="18"/>
          <w:szCs w:val="18"/>
          <w:shd w:fill="EEF2F1" w:color="auto" w:val="clear"/>
        </w:rPr>
        <w:t xml:space="preserve">.gitignore</w:t>
      </w:r>
      <w:r>
        <w:t xml:space="preserv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app/run-sql-migrations.mjs:9-15</w:t>
      </w:r>
    </w:p>
    <w:p>
      <w:pPr>
        <w:spacing w:after="40" w:before="120"/>
      </w:pPr>
      <w:r>
        <w:rPr>
          <w:b/>
          <w:bCs/>
          <w:color w:val="5B6772"/>
          <w:spacing w:val="20"/>
          <w:sz w:val="16"/>
          <w:szCs w:val="16"/>
        </w:rPr>
        <w:t xml:space="preserve">IMPACT</w:t>
      </w:r>
    </w:p>
    <w:p>
      <w:pPr>
        <w:spacing w:after="120"/>
      </w:pPr>
      <w:r>
        <w:t xml:space="preserve">Quiconque a ou a eu accès au dépôt (collaborateur, fork, fuite de laptop, IA connectée au repo) possède un accès </w:t>
      </w:r>
      <w:r>
        <w:rPr>
          <w:rFonts w:ascii="Consolas" w:cs="Consolas" w:eastAsia="Consolas" w:hAnsi="Consolas"/>
          <w:sz w:val="18"/>
          <w:szCs w:val="18"/>
          <w:shd w:fill="EEF2F1" w:color="auto" w:val="clear"/>
        </w:rPr>
        <w:t xml:space="preserve">postgres</w:t>
      </w:r>
      <w:r>
        <w:t xml:space="preserve"> complet à la base de production, RLS incluse.</w:t>
      </w:r>
    </w:p>
    <w:p>
      <w:pPr>
        <w:spacing w:after="40" w:before="120"/>
      </w:pPr>
      <w:r>
        <w:rPr>
          <w:b/>
          <w:bCs/>
          <w:color w:val="5B6772"/>
          <w:spacing w:val="20"/>
          <w:sz w:val="16"/>
          <w:szCs w:val="16"/>
        </w:rPr>
        <w:t xml:space="preserve">CORRECTIF</w:t>
      </w:r>
    </w:p>
    <w:p>
      <w:pPr>
        <w:pStyle w:val="ListParagraph"/>
        <w:numPr>
          <w:ilvl w:val="0"/>
          <w:numId w:val="2"/>
        </w:numPr>
        <w:spacing w:after="60"/>
      </w:pPr>
      <w:r>
        <w:t xml:space="preserve">Changer immédiatement le mot de passe de la base dans Supabase, puis les clés API si le fichier a quitté la machine.</w:t>
      </w:r>
    </w:p>
    <w:p>
      <w:pPr>
        <w:pStyle w:val="ListParagraph"/>
        <w:numPr>
          <w:ilvl w:val="0"/>
          <w:numId w:val="2"/>
        </w:numPr>
        <w:spacing w:after="60"/>
      </w:pPr>
      <w:r>
        <w:t xml:space="preserve">Lire la connexion depuis </w:t>
      </w:r>
      <w:r>
        <w:rPr>
          <w:rFonts w:ascii="Consolas" w:cs="Consolas" w:eastAsia="Consolas" w:hAnsi="Consolas"/>
          <w:sz w:val="18"/>
          <w:szCs w:val="18"/>
          <w:shd w:fill="EEF2F1" w:color="auto" w:val="clear"/>
        </w:rPr>
        <w:t xml:space="preserve">process.env.DATABASE_URL</w:t>
      </w:r>
      <w:r>
        <w:t xml:space="preserve"> et faire échouer le script si elle est absente.</w:t>
      </w:r>
    </w:p>
    <w:p>
      <w:pPr>
        <w:pStyle w:val="ListParagraph"/>
        <w:numPr>
          <w:ilvl w:val="0"/>
          <w:numId w:val="2"/>
        </w:numPr>
        <w:spacing w:after="60"/>
      </w:pPr>
      <w:r>
        <w:t xml:space="preserve">Purger l'historique (</w:t>
      </w:r>
      <w:r>
        <w:rPr>
          <w:rFonts w:ascii="Consolas" w:cs="Consolas" w:eastAsia="Consolas" w:hAnsi="Consolas"/>
          <w:sz w:val="18"/>
          <w:szCs w:val="18"/>
          <w:shd w:fill="EEF2F1" w:color="auto" w:val="clear"/>
        </w:rPr>
        <w:t xml:space="preserve">git filter-repo --path app/run-sql-migrations.mjs --invert-paths</w:t>
      </w:r>
      <w:r>
        <w:t xml:space="preserve">) et forcer la mise à jour des clones.</w:t>
      </w:r>
    </w:p>
    <w:p>
      <w:pPr>
        <w:pStyle w:val="ListParagraph"/>
        <w:numPr>
          <w:ilvl w:val="0"/>
          <w:numId w:val="2"/>
        </w:numPr>
        <w:spacing w:after="60"/>
      </w:pPr>
      <w:r>
        <w:t xml:space="preserve">Retirer du suivi </w:t>
      </w:r>
      <w:r>
        <w:rPr>
          <w:rFonts w:ascii="Consolas" w:cs="Consolas" w:eastAsia="Consolas" w:hAnsi="Consolas"/>
          <w:sz w:val="18"/>
          <w:szCs w:val="18"/>
          <w:shd w:fill="EEF2F1" w:color="auto" w:val="clear"/>
        </w:rPr>
        <w:t xml:space="preserve">supabase/.temp/</w:t>
      </w:r>
      <w:r>
        <w:t xml:space="preserve">, </w:t>
      </w:r>
      <w:r>
        <w:rPr>
          <w:rFonts w:ascii="Consolas" w:cs="Consolas" w:eastAsia="Consolas" w:hAnsi="Consolas"/>
          <w:sz w:val="18"/>
          <w:szCs w:val="18"/>
          <w:shd w:fill="EEF2F1" w:color="auto" w:val="clear"/>
        </w:rPr>
        <w:t xml:space="preserve">mirror-daemon/config.json</w:t>
      </w:r>
      <w:r>
        <w:t xml:space="preserve">, </w:t>
      </w:r>
      <w:r>
        <w:rPr>
          <w:rFonts w:ascii="Consolas" w:cs="Consolas" w:eastAsia="Consolas" w:hAnsi="Consolas"/>
          <w:sz w:val="18"/>
          <w:szCs w:val="18"/>
          <w:shd w:fill="EEF2F1" w:color="auto" w:val="clear"/>
        </w:rPr>
        <w:t xml:space="preserve">coverage/</w:t>
      </w:r>
      <w:r>
        <w:t xml:space="preserve"> et </w:t>
      </w:r>
      <w:r>
        <w:rPr>
          <w:rFonts w:ascii="Consolas" w:cs="Consolas" w:eastAsia="Consolas" w:hAnsi="Consolas"/>
          <w:sz w:val="18"/>
          <w:szCs w:val="18"/>
          <w:shd w:fill="EEF2F1" w:color="auto" w:val="clear"/>
        </w:rPr>
        <w:t xml:space="preserve">mirror-data/</w:t>
      </w:r>
      <w:r>
        <w:t xml:space="preserve"> (</w:t>
      </w:r>
      <w:r>
        <w:rPr>
          <w:rFonts w:ascii="Consolas" w:cs="Consolas" w:eastAsia="Consolas" w:hAnsi="Consolas"/>
          <w:sz w:val="18"/>
          <w:szCs w:val="18"/>
          <w:shd w:fill="EEF2F1" w:color="auto" w:val="clear"/>
        </w:rPr>
        <w:t xml:space="preserve">git rm --cached</w:t>
      </w:r>
      <w:r>
        <w:t xml:space="preserve">).</w:t>
      </w:r>
    </w:p>
    <w:p>
      <w:pPr>
        <w:pStyle w:val="ListParagraph"/>
        <w:numPr>
          <w:ilvl w:val="0"/>
          <w:numId w:val="2"/>
        </w:numPr>
        <w:spacing w:after="60"/>
      </w:pPr>
      <w:r>
        <w:t xml:space="preserve">Ajouter </w:t>
      </w:r>
      <w:r>
        <w:rPr>
          <w:rFonts w:ascii="Consolas" w:cs="Consolas" w:eastAsia="Consolas" w:hAnsi="Consolas"/>
          <w:sz w:val="18"/>
          <w:szCs w:val="18"/>
          <w:shd w:fill="EEF2F1" w:color="auto" w:val="clear"/>
        </w:rPr>
        <w:t xml:space="preserve">gitleaks</w:t>
      </w:r>
      <w:r>
        <w:t xml:space="preserve"> en pre-commit et dans </w:t>
      </w:r>
      <w:r>
        <w:rPr>
          <w:rFonts w:ascii="Consolas" w:cs="Consolas" w:eastAsia="Consolas" w:hAnsi="Consolas"/>
          <w:sz w:val="18"/>
          <w:szCs w:val="18"/>
          <w:shd w:fill="EEF2F1" w:color="auto" w:val="clear"/>
        </w:rPr>
        <w:t xml:space="preserve">ci.yml</w:t>
      </w:r>
      <w:r>
        <w:t xml:space="preserve"> ; le grep actuel du job security ne détecte pas ce cas (pattern trop étroit, et </w:t>
      </w:r>
      <w:r>
        <w:rPr>
          <w:rFonts w:ascii="Consolas" w:cs="Consolas" w:eastAsia="Consolas" w:hAnsi="Consolas"/>
          <w:sz w:val="18"/>
          <w:szCs w:val="18"/>
          <w:shd w:fill="EEF2F1" w:color="auto" w:val="clear"/>
        </w:rPr>
        <w:t xml:space="preserve">continue-on-error</w:t>
      </w:r>
      <w:r>
        <w:t xml:space="preserve">).</w:t>
      </w:r>
    </w:p>
    <w:p>
      <w:pPr>
        <w:keepNext/>
        <w:spacing w:after="40" w:before="280"/>
      </w:pPr>
      <w:r>
        <w:rPr>
          <w:rFonts w:ascii="Consolas" w:cs="Consolas" w:eastAsia="Consolas" w:hAnsi="Consolas"/>
          <w:color w:val="5B6772"/>
          <w:sz w:val="18"/>
          <w:szCs w:val="18"/>
        </w:rPr>
        <w:t xml:space="preserve">SEC-02   </w:t>
      </w:r>
      <w:r>
        <w:rPr>
          <w:b/>
          <w:bCs/>
          <w:color w:val="B3261E"/>
          <w:sz w:val="16"/>
          <w:szCs w:val="16"/>
          <w:shd w:fill="FBE9E7" w:color="auto" w:val="clear"/>
        </w:rPr>
        <w:t xml:space="preserve"> CRITIQUE </w:t>
      </w:r>
      <w:r>
        <w:t xml:space="preserve">   </w:t>
      </w:r>
    </w:p>
    <w:p>
      <w:pPr>
        <w:pStyle w:val="Heading3"/>
        <w:keepNext/>
        <w:spacing w:after="100" w:before="0"/>
      </w:pPr>
      <w:r>
        <w:t xml:space="preserve">129 tables en accès libre : le correctif RLS n° 37 n'a pas été réappliqué aux sprints suivants</w:t>
      </w:r>
    </w:p>
    <w:p>
      <w:pPr>
        <w:spacing w:after="40" w:before="120"/>
      </w:pPr>
      <w:r>
        <w:rPr>
          <w:b/>
          <w:bCs/>
          <w:color w:val="5B6772"/>
          <w:spacing w:val="20"/>
          <w:sz w:val="16"/>
          <w:szCs w:val="16"/>
        </w:rPr>
        <w:t xml:space="preserve">CONSTAT</w:t>
      </w:r>
    </w:p>
    <w:p>
      <w:pPr>
        <w:spacing w:after="120"/>
      </w:pPr>
      <w:r>
        <w:t xml:space="preserve">La migration </w:t>
      </w:r>
      <w:r>
        <w:rPr>
          <w:rFonts w:ascii="Consolas" w:cs="Consolas" w:eastAsia="Consolas" w:hAnsi="Consolas"/>
          <w:sz w:val="18"/>
          <w:szCs w:val="18"/>
          <w:shd w:fill="EEF2F1" w:color="auto" w:val="clear"/>
        </w:rPr>
        <w:t xml:space="preserve">37_security_fix_all_allow_all_policies.sql</w:t>
      </w:r>
      <w:r>
        <w:t xml:space="preserve"> remplace dynamiquement les politiques </w:t>
      </w:r>
      <w:r>
        <w:rPr>
          <w:rFonts w:ascii="Consolas" w:cs="Consolas" w:eastAsia="Consolas" w:hAnsi="Consolas"/>
          <w:sz w:val="18"/>
          <w:szCs w:val="18"/>
          <w:shd w:fill="EEF2F1" w:color="auto" w:val="clear"/>
        </w:rPr>
        <w:t xml:space="preserve">allow_all</w:t>
      </w:r>
      <w:r>
        <w:t xml:space="preserve"> existantes, une seule fois. Les migrations 39 à 64 créent ensuite des dizaines de tables avec </w:t>
      </w:r>
      <w:r>
        <w:rPr>
          <w:rFonts w:ascii="Consolas" w:cs="Consolas" w:eastAsia="Consolas" w:hAnsi="Consolas"/>
          <w:sz w:val="18"/>
          <w:szCs w:val="18"/>
          <w:shd w:fill="EEF2F1" w:color="auto" w:val="clear"/>
        </w:rPr>
        <w:t xml:space="preserve">CREATE POLICY allow_all_… FOR ALL USING(true) WITH CHECK(true)</w:t>
      </w:r>
      <w:r>
        <w:t xml:space="preserve"> et rien ne les reprend. Le croisement des noms de politiques donne </w:t>
      </w:r>
      <w:r>
        <w:rPr>
          <w:b/>
          <w:bCs/>
        </w:rPr>
        <w:t xml:space="preserve">129 tables sans aucune politique tenant</w:t>
      </w:r>
      <w:r>
        <w:t xml:space="preserve">.</w:t>
      </w:r>
    </w:p>
    <w:p>
      <w:pPr>
        <w:spacing w:after="120"/>
      </w:pPr>
      <w:r>
        <w:t xml:space="preserve">Parmi elles : </w:t>
      </w:r>
      <w:r>
        <w:rPr>
          <w:rFonts w:ascii="Consolas" w:cs="Consolas" w:eastAsia="Consolas" w:hAnsi="Consolas"/>
          <w:sz w:val="18"/>
          <w:szCs w:val="18"/>
          <w:shd w:fill="EEF2F1" w:color="auto" w:val="clear"/>
        </w:rPr>
        <w:t xml:space="preserve">work_stoppages</w:t>
      </w:r>
      <w:r>
        <w:t xml:space="preserve">, </w:t>
      </w:r>
      <w:r>
        <w:rPr>
          <w:rFonts w:ascii="Consolas" w:cs="Consolas" w:eastAsia="Consolas" w:hAnsi="Consolas"/>
          <w:sz w:val="18"/>
          <w:szCs w:val="18"/>
          <w:shd w:fill="EEF2F1" w:color="auto" w:val="clear"/>
        </w:rPr>
        <w:t xml:space="preserve">medical_exams</w:t>
      </w:r>
      <w:r>
        <w:t xml:space="preserve">, </w:t>
      </w:r>
      <w:r>
        <w:rPr>
          <w:rFonts w:ascii="Consolas" w:cs="Consolas" w:eastAsia="Consolas" w:hAnsi="Consolas"/>
          <w:sz w:val="18"/>
          <w:szCs w:val="18"/>
          <w:shd w:fill="EEF2F1" w:color="auto" w:val="clear"/>
        </w:rPr>
        <w:t xml:space="preserve">ijss_history</w:t>
      </w:r>
      <w:r>
        <w:t xml:space="preserve">, </w:t>
      </w:r>
      <w:r>
        <w:rPr>
          <w:rFonts w:ascii="Consolas" w:cs="Consolas" w:eastAsia="Consolas" w:hAnsi="Consolas"/>
          <w:sz w:val="18"/>
          <w:szCs w:val="18"/>
          <w:shd w:fill="EEF2F1" w:color="auto" w:val="clear"/>
        </w:rPr>
        <w:t xml:space="preserve">social_declarations</w:t>
      </w:r>
      <w:r>
        <w:t xml:space="preserve">, </w:t>
      </w:r>
      <w:r>
        <w:rPr>
          <w:rFonts w:ascii="Consolas" w:cs="Consolas" w:eastAsia="Consolas" w:hAnsi="Consolas"/>
          <w:sz w:val="18"/>
          <w:szCs w:val="18"/>
          <w:shd w:fill="EEF2F1" w:color="auto" w:val="clear"/>
        </w:rPr>
        <w:t xml:space="preserve">dsn_declarations</w:t>
      </w:r>
      <w:r>
        <w:t xml:space="preserve">, </w:t>
      </w:r>
      <w:r>
        <w:rPr>
          <w:rFonts w:ascii="Consolas" w:cs="Consolas" w:eastAsia="Consolas" w:hAnsi="Consolas"/>
          <w:sz w:val="18"/>
          <w:szCs w:val="18"/>
          <w:shd w:fill="EEF2F1" w:color="auto" w:val="clear"/>
        </w:rPr>
        <w:t xml:space="preserve">salary_advances</w:t>
      </w:r>
      <w:r>
        <w:t xml:space="preserve">, </w:t>
      </w:r>
      <w:r>
        <w:rPr>
          <w:rFonts w:ascii="Consolas" w:cs="Consolas" w:eastAsia="Consolas" w:hAnsi="Consolas"/>
          <w:sz w:val="18"/>
          <w:szCs w:val="18"/>
          <w:shd w:fill="EEF2F1" w:color="auto" w:val="clear"/>
        </w:rPr>
        <w:t xml:space="preserve">pay_slip_clarified</w:t>
      </w:r>
      <w:r>
        <w:t xml:space="preserve">, </w:t>
      </w:r>
      <w:r>
        <w:rPr>
          <w:rFonts w:ascii="Consolas" w:cs="Consolas" w:eastAsia="Consolas" w:hAnsi="Consolas"/>
          <w:sz w:val="18"/>
          <w:szCs w:val="18"/>
          <w:shd w:fill="EEF2F1" w:color="auto" w:val="clear"/>
        </w:rPr>
        <w:t xml:space="preserve">payroll_variable_elements</w:t>
      </w:r>
      <w:r>
        <w:t xml:space="preserve">, </w:t>
      </w:r>
      <w:r>
        <w:rPr>
          <w:rFonts w:ascii="Consolas" w:cs="Consolas" w:eastAsia="Consolas" w:hAnsi="Consolas"/>
          <w:sz w:val="18"/>
          <w:szCs w:val="18"/>
          <w:shd w:fill="EEF2F1" w:color="auto" w:val="clear"/>
        </w:rPr>
        <w:t xml:space="preserve">employee_documents</w:t>
      </w:r>
      <w:r>
        <w:t xml:space="preserve">, </w:t>
      </w:r>
      <w:r>
        <w:rPr>
          <w:rFonts w:ascii="Consolas" w:cs="Consolas" w:eastAsia="Consolas" w:hAnsi="Consolas"/>
          <w:sz w:val="18"/>
          <w:szCs w:val="18"/>
          <w:shd w:fill="EEF2F1" w:color="auto" w:val="clear"/>
        </w:rPr>
        <w:t xml:space="preserve">employee_exit_processes</w:t>
      </w:r>
      <w:r>
        <w:t xml:space="preserve">, </w:t>
      </w:r>
      <w:r>
        <w:rPr>
          <w:rFonts w:ascii="Consolas" w:cs="Consolas" w:eastAsia="Consolas" w:hAnsi="Consolas"/>
          <w:sz w:val="18"/>
          <w:szCs w:val="18"/>
          <w:shd w:fill="EEF2F1" w:color="auto" w:val="clear"/>
        </w:rPr>
        <w:t xml:space="preserve">leave_balances</w:t>
      </w:r>
      <w:r>
        <w:t xml:space="preserve">, </w:t>
      </w:r>
      <w:r>
        <w:rPr>
          <w:rFonts w:ascii="Consolas" w:cs="Consolas" w:eastAsia="Consolas" w:hAnsi="Consolas"/>
          <w:sz w:val="18"/>
          <w:szCs w:val="18"/>
          <w:shd w:fill="EEF2F1" w:color="auto" w:val="clear"/>
        </w:rPr>
        <w:t xml:space="preserve">crm_opportunities</w:t>
      </w:r>
      <w:r>
        <w:t xml:space="preserve">, </w:t>
      </w:r>
      <w:r>
        <w:rPr>
          <w:rFonts w:ascii="Consolas" w:cs="Consolas" w:eastAsia="Consolas" w:hAnsi="Consolas"/>
          <w:sz w:val="18"/>
          <w:szCs w:val="18"/>
          <w:shd w:fill="EEF2F1" w:color="auto" w:val="clear"/>
        </w:rPr>
        <w:t xml:space="preserve">pos_tickets</w:t>
      </w:r>
      <w:r>
        <w:t xml:space="preserve">, </w:t>
      </w:r>
      <w:r>
        <w:rPr>
          <w:rFonts w:ascii="Consolas" w:cs="Consolas" w:eastAsia="Consolas" w:hAnsi="Consolas"/>
          <w:sz w:val="18"/>
          <w:szCs w:val="18"/>
          <w:shd w:fill="EEF2F1" w:color="auto" w:val="clear"/>
        </w:rPr>
        <w:t xml:space="preserve">online_payments</w:t>
      </w:r>
      <w:r>
        <w:t xml:space="preserve">, </w:t>
      </w:r>
      <w:r>
        <w:rPr>
          <w:rFonts w:ascii="Consolas" w:cs="Consolas" w:eastAsia="Consolas" w:hAnsi="Consolas"/>
          <w:sz w:val="18"/>
          <w:szCs w:val="18"/>
          <w:shd w:fill="EEF2F1" w:color="auto" w:val="clear"/>
        </w:rPr>
        <w:t xml:space="preserve">document_shares</w:t>
      </w:r>
      <w:r>
        <w:t xml:space="preserve">, </w:t>
      </w:r>
      <w:r>
        <w:rPr>
          <w:rFonts w:ascii="Consolas" w:cs="Consolas" w:eastAsia="Consolas" w:hAnsi="Consolas"/>
          <w:sz w:val="18"/>
          <w:szCs w:val="18"/>
          <w:shd w:fill="EEF2F1" w:color="auto" w:val="clear"/>
        </w:rPr>
        <w:t xml:space="preserve">electronic_signatures</w:t>
      </w:r>
      <w:r>
        <w:t xml:space="preserve">, </w:t>
      </w:r>
      <w:r>
        <w:rPr>
          <w:rFonts w:ascii="Consolas" w:cs="Consolas" w:eastAsia="Consolas" w:hAnsi="Consolas"/>
          <w:sz w:val="18"/>
          <w:szCs w:val="18"/>
          <w:shd w:fill="EEF2F1" w:color="auto" w:val="clear"/>
        </w:rPr>
        <w:t xml:space="preserve">sepa_payment_orders</w:t>
      </w:r>
      <w:r>
        <w:t xml:space="preserv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app/sql/52_sprint_f_crm_sales.sql:34 · app/sql/62_sprint_f_social_declarations.sql:35 · app/sql/60_sprint_d_admin_arrets.sql (8 politiques)</w:t>
      </w:r>
    </w:p>
    <w:p>
      <w:pPr>
        <w:spacing w:after="120"/>
      </w:pPr>
      <w:r>
        <w:t xml:space="preserve">Liste complète obtenue par </w:t>
      </w:r>
      <w:r>
        <w:rPr>
          <w:rFonts w:ascii="Consolas" w:cs="Consolas" w:eastAsia="Consolas" w:hAnsi="Consolas"/>
          <w:sz w:val="18"/>
          <w:szCs w:val="18"/>
          <w:shd w:fill="EEF2F1" w:color="auto" w:val="clear"/>
        </w:rPr>
        <w:t xml:space="preserve">grep -E "USING\s*\(\s*true"</w:t>
      </w:r>
      <w:r>
        <w:t xml:space="preserve"> sur </w:t>
      </w:r>
      <w:r>
        <w:rPr>
          <w:rFonts w:ascii="Consolas" w:cs="Consolas" w:eastAsia="Consolas" w:hAnsi="Consolas"/>
          <w:sz w:val="18"/>
          <w:szCs w:val="18"/>
          <w:shd w:fill="EEF2F1" w:color="auto" w:val="clear"/>
        </w:rPr>
        <w:t xml:space="preserve">sql/39_*.sql</w:t>
      </w:r>
      <w:r>
        <w:t xml:space="preserve"> à </w:t>
      </w:r>
      <w:r>
        <w:rPr>
          <w:rFonts w:ascii="Consolas" w:cs="Consolas" w:eastAsia="Consolas" w:hAnsi="Consolas"/>
          <w:sz w:val="18"/>
          <w:szCs w:val="18"/>
          <w:shd w:fill="EEF2F1" w:color="auto" w:val="clear"/>
        </w:rPr>
        <w:t xml:space="preserve">sql/64_*.sql</w:t>
      </w:r>
      <w:r>
        <w:t xml:space="preserve">.</w:t>
      </w:r>
    </w:p>
    <w:p>
      <w:pPr>
        <w:spacing w:after="40" w:before="120"/>
      </w:pPr>
      <w:r>
        <w:rPr>
          <w:b/>
          <w:bCs/>
          <w:color w:val="5B6772"/>
          <w:spacing w:val="20"/>
          <w:sz w:val="16"/>
          <w:szCs w:val="16"/>
        </w:rPr>
        <w:t xml:space="preserve">IMPACT</w:t>
      </w:r>
    </w:p>
    <w:p>
      <w:pPr>
        <w:spacing w:after="120"/>
      </w:pPr>
      <w:r>
        <w:t xml:space="preserve">Tout utilisateur authentifié d'une société quelconque peut lire, modifier et supprimer les arrêts maladie, visites médicales, avances sur salaire et déclarations sociales de </w:t>
      </w:r>
      <w:r>
        <w:rPr>
          <w:b/>
          <w:bCs/>
        </w:rPr>
        <w:t xml:space="preserve">toutes</w:t>
      </w:r>
      <w:r>
        <w:t xml:space="preserve"> les sociétés en appelant PostgREST directement avec la clé publiable (celle qui est dans le bundle). Le filtre </w:t>
      </w:r>
      <w:r>
        <w:rPr>
          <w:rFonts w:ascii="Consolas" w:cs="Consolas" w:eastAsia="Consolas" w:hAnsi="Consolas"/>
          <w:sz w:val="18"/>
          <w:szCs w:val="18"/>
          <w:shd w:fill="EEF2F1" w:color="auto" w:val="clear"/>
        </w:rPr>
        <w:t xml:space="preserve">.eq('tenant_id', tid)</w:t>
      </w:r>
      <w:r>
        <w:t xml:space="preserve"> côté client n'est pas un contrôle : l'attaquant ne l'envoie pas. Si le rôle </w:t>
      </w:r>
      <w:r>
        <w:rPr>
          <w:rFonts w:ascii="Consolas" w:cs="Consolas" w:eastAsia="Consolas" w:hAnsi="Consolas"/>
          <w:sz w:val="18"/>
          <w:szCs w:val="18"/>
          <w:shd w:fill="EEF2F1" w:color="auto" w:val="clear"/>
        </w:rPr>
        <w:t xml:space="preserve">anon</w:t>
      </w:r>
      <w:r>
        <w:t xml:space="preserve"> conserve les grants par défaut, aucune authentification n'est même nécessaire. C'est une violation RGPD caractérisée (données de santé, article 9).</w:t>
      </w:r>
    </w:p>
    <w:p>
      <w:pPr>
        <w:spacing w:after="40" w:before="120"/>
      </w:pPr>
      <w:r>
        <w:rPr>
          <w:b/>
          <w:bCs/>
          <w:color w:val="5B6772"/>
          <w:spacing w:val="20"/>
          <w:sz w:val="16"/>
          <w:szCs w:val="16"/>
        </w:rPr>
        <w:t xml:space="preserve">CORRECTIF</w:t>
      </w:r>
    </w:p>
    <w:p>
      <w:pPr>
        <w:spacing w:after="120"/>
      </w:pPr>
      <w:r>
        <w:t xml:space="preserve">Une migration </w:t>
      </w:r>
      <w:r>
        <w:rPr>
          <w:rFonts w:ascii="Consolas" w:cs="Consolas" w:eastAsia="Consolas" w:hAnsi="Consolas"/>
          <w:sz w:val="18"/>
          <w:szCs w:val="18"/>
          <w:shd w:fill="EEF2F1" w:color="auto" w:val="clear"/>
        </w:rPr>
        <w:t xml:space="preserve">74_rls_generic_tenant_isolation.sql</w:t>
      </w:r>
      <w:r>
        <w:t xml:space="preserve"> qui généralise la boucle du n° 37 à toutes les tables portant une colonne </w:t>
      </w:r>
      <w:r>
        <w:rPr>
          <w:rFonts w:ascii="Consolas" w:cs="Consolas" w:eastAsia="Consolas" w:hAnsi="Consolas"/>
          <w:sz w:val="18"/>
          <w:szCs w:val="18"/>
          <w:shd w:fill="EEF2F1" w:color="auto" w:val="clear"/>
        </w:rPr>
        <w:t xml:space="preserve">tenant_id</w:t>
      </w:r>
      <w:r>
        <w:t xml:space="preserve">, puis un garde-fou en CI :</w:t>
      </w:r>
    </w:p>
    <w:p>
      <w:pPr>
        <w:shd w:fill="EEF2F1" w:color="auto" w:val="clear"/>
        <w:spacing w:after="0" w:line="260"/>
        <w:ind w:left="200" w:right="200"/>
      </w:pPr>
      <w:r>
        <w:rPr>
          <w:rFonts w:ascii="Consolas" w:cs="Consolas" w:eastAsia="Consolas" w:hAnsi="Consolas"/>
          <w:sz w:val="16"/>
          <w:szCs w:val="16"/>
        </w:rPr>
        <w:t xml:space="preserve">DO $$</w:t>
      </w:r>
    </w:p>
    <w:p>
      <w:pPr>
        <w:shd w:fill="EEF2F1" w:color="auto" w:val="clear"/>
        <w:spacing w:after="0" w:line="260"/>
        <w:ind w:left="200" w:right="200"/>
      </w:pPr>
      <w:r>
        <w:rPr>
          <w:rFonts w:ascii="Consolas" w:cs="Consolas" w:eastAsia="Consolas" w:hAnsi="Consolas"/>
          <w:sz w:val="16"/>
          <w:szCs w:val="16"/>
        </w:rPr>
        <w:t xml:space="preserve">DECLARE r record; pol record;</w:t>
      </w:r>
    </w:p>
    <w:p>
      <w:pPr>
        <w:shd w:fill="EEF2F1" w:color="auto" w:val="clear"/>
        <w:spacing w:after="0" w:line="260"/>
        <w:ind w:left="200" w:right="200"/>
      </w:pPr>
      <w:r>
        <w:rPr>
          <w:rFonts w:ascii="Consolas" w:cs="Consolas" w:eastAsia="Consolas" w:hAnsi="Consolas"/>
          <w:sz w:val="16"/>
          <w:szCs w:val="16"/>
        </w:rPr>
        <w:t xml:space="preserve">BEGIN</w:t>
      </w:r>
    </w:p>
    <w:p>
      <w:pPr>
        <w:shd w:fill="EEF2F1" w:color="auto" w:val="clear"/>
        <w:spacing w:after="0" w:line="260"/>
        <w:ind w:left="200" w:right="200"/>
      </w:pPr>
      <w:r>
        <w:rPr>
          <w:rFonts w:ascii="Consolas" w:cs="Consolas" w:eastAsia="Consolas" w:hAnsi="Consolas"/>
          <w:sz w:val="16"/>
          <w:szCs w:val="16"/>
        </w:rPr>
        <w:t xml:space="preserve">  FOR r IN</w:t>
      </w:r>
    </w:p>
    <w:p>
      <w:pPr>
        <w:shd w:fill="EEF2F1" w:color="auto" w:val="clear"/>
        <w:spacing w:after="0" w:line="260"/>
        <w:ind w:left="200" w:right="200"/>
      </w:pPr>
      <w:r>
        <w:rPr>
          <w:rFonts w:ascii="Consolas" w:cs="Consolas" w:eastAsia="Consolas" w:hAnsi="Consolas"/>
          <w:sz w:val="16"/>
          <w:szCs w:val="16"/>
        </w:rPr>
        <w:t xml:space="preserve">    SELECT c.table_name FROM information_schema.columns c</w:t>
      </w:r>
    </w:p>
    <w:p>
      <w:pPr>
        <w:shd w:fill="EEF2F1" w:color="auto" w:val="clear"/>
        <w:spacing w:after="0" w:line="260"/>
        <w:ind w:left="200" w:right="200"/>
      </w:pPr>
      <w:r>
        <w:rPr>
          <w:rFonts w:ascii="Consolas" w:cs="Consolas" w:eastAsia="Consolas" w:hAnsi="Consolas"/>
          <w:sz w:val="16"/>
          <w:szCs w:val="16"/>
        </w:rPr>
        <w:t xml:space="preserve">    WHERE c.table_schema = 'public' AND c.column_name = 'tenant_id'</w:t>
      </w:r>
    </w:p>
    <w:p>
      <w:pPr>
        <w:shd w:fill="EEF2F1" w:color="auto" w:val="clear"/>
        <w:spacing w:after="0" w:line="260"/>
        <w:ind w:left="200" w:right="200"/>
      </w:pPr>
      <w:r>
        <w:rPr>
          <w:rFonts w:ascii="Consolas" w:cs="Consolas" w:eastAsia="Consolas" w:hAnsi="Consolas"/>
          <w:sz w:val="16"/>
          <w:szCs w:val="16"/>
        </w:rPr>
        <w:t xml:space="preserve">  LOOP</w:t>
      </w:r>
    </w:p>
    <w:p>
      <w:pPr>
        <w:shd w:fill="EEF2F1" w:color="auto" w:val="clear"/>
        <w:spacing w:after="0" w:line="260"/>
        <w:ind w:left="200" w:right="200"/>
      </w:pPr>
      <w:r>
        <w:rPr>
          <w:rFonts w:ascii="Consolas" w:cs="Consolas" w:eastAsia="Consolas" w:hAnsi="Consolas"/>
          <w:sz w:val="16"/>
          <w:szCs w:val="16"/>
        </w:rPr>
        <w:t xml:space="preserve">    EXECUTE format('ALTER TABLE %I ENABLE ROW LEVEL SECURITY', r.table_name);</w:t>
      </w:r>
    </w:p>
    <w:p>
      <w:pPr>
        <w:shd w:fill="EEF2F1" w:color="auto" w:val="clear"/>
        <w:spacing w:after="0" w:line="260"/>
        <w:ind w:left="200" w:right="200"/>
      </w:pPr>
      <w:r>
        <w:rPr>
          <w:rFonts w:ascii="Consolas" w:cs="Consolas" w:eastAsia="Consolas" w:hAnsi="Consolas"/>
          <w:sz w:val="16"/>
          <w:szCs w:val="16"/>
        </w:rPr>
        <w:t xml:space="preserve">    EXECUTE format('ALTER TABLE %I FORCE ROW LEVEL SECURITY', r.table_name);</w:t>
      </w:r>
    </w:p>
    <w:p>
      <w:pPr>
        <w:shd w:fill="EEF2F1" w:color="auto" w:val="clear"/>
        <w:spacing w:after="0" w:line="260"/>
        <w:ind w:left="200" w:right="200"/>
      </w:pPr>
      <w:r>
        <w:rPr>
          <w:rFonts w:ascii="Consolas" w:cs="Consolas" w:eastAsia="Consolas" w:hAnsi="Consolas"/>
          <w:sz w:val="16"/>
          <w:szCs w:val="16"/>
        </w:rPr>
        <w:t xml:space="preserve">    FOR pol IN SELECT policyname FROM pg_policies</w:t>
      </w:r>
    </w:p>
    <w:p>
      <w:pPr>
        <w:shd w:fill="EEF2F1" w:color="auto" w:val="clear"/>
        <w:spacing w:after="0" w:line="260"/>
        <w:ind w:left="200" w:right="200"/>
      </w:pPr>
      <w:r>
        <w:rPr>
          <w:rFonts w:ascii="Consolas" w:cs="Consolas" w:eastAsia="Consolas" w:hAnsi="Consolas"/>
          <w:sz w:val="16"/>
          <w:szCs w:val="16"/>
        </w:rPr>
        <w:t xml:space="preserve">               WHERE tablename = r.table_name AND policyname LIKE 'allow_all%' LOOP</w:t>
      </w:r>
    </w:p>
    <w:p>
      <w:pPr>
        <w:shd w:fill="EEF2F1" w:color="auto" w:val="clear"/>
        <w:spacing w:after="0" w:line="260"/>
        <w:ind w:left="200" w:right="200"/>
      </w:pPr>
      <w:r>
        <w:rPr>
          <w:rFonts w:ascii="Consolas" w:cs="Consolas" w:eastAsia="Consolas" w:hAnsi="Consolas"/>
          <w:sz w:val="16"/>
          <w:szCs w:val="16"/>
        </w:rPr>
        <w:t xml:space="preserve">      EXECUTE format('DROP POLICY %I ON %I', pol.policyname, r.table_name);</w:t>
      </w:r>
    </w:p>
    <w:p>
      <w:pPr>
        <w:shd w:fill="EEF2F1" w:color="auto" w:val="clear"/>
        <w:spacing w:after="0" w:line="260"/>
        <w:ind w:left="200" w:right="200"/>
      </w:pPr>
      <w:r>
        <w:rPr>
          <w:rFonts w:ascii="Consolas" w:cs="Consolas" w:eastAsia="Consolas" w:hAnsi="Consolas"/>
          <w:sz w:val="16"/>
          <w:szCs w:val="16"/>
        </w:rPr>
        <w:t xml:space="preserve">    END LOOP;</w:t>
      </w:r>
    </w:p>
    <w:p>
      <w:pPr>
        <w:shd w:fill="EEF2F1" w:color="auto" w:val="clear"/>
        <w:spacing w:after="0" w:line="260"/>
        <w:ind w:left="200" w:right="200"/>
      </w:pPr>
      <w:r>
        <w:rPr>
          <w:rFonts w:ascii="Consolas" w:cs="Consolas" w:eastAsia="Consolas" w:hAnsi="Consolas"/>
          <w:sz w:val="16"/>
          <w:szCs w:val="16"/>
        </w:rPr>
        <w:t xml:space="preserve">    EXECUTE format('CREATE POLICY %I ON %I FOR SELECT USING (tenant_id = current_tenant_id())',</w:t>
      </w:r>
    </w:p>
    <w:p>
      <w:pPr>
        <w:shd w:fill="EEF2F1" w:color="auto" w:val="clear"/>
        <w:spacing w:after="0" w:line="260"/>
        <w:ind w:left="200" w:right="200"/>
      </w:pPr>
      <w:r>
        <w:rPr>
          <w:rFonts w:ascii="Consolas" w:cs="Consolas" w:eastAsia="Consolas" w:hAnsi="Consolas"/>
          <w:sz w:val="16"/>
          <w:szCs w:val="16"/>
        </w:rPr>
        <w:t xml:space="preserve">                   'tenant_select_' || r.table_name, r.table_name);</w:t>
      </w:r>
    </w:p>
    <w:p>
      <w:pPr>
        <w:shd w:fill="EEF2F1" w:color="auto" w:val="clear"/>
        <w:spacing w:after="0" w:line="260"/>
        <w:ind w:left="200" w:right="200"/>
      </w:pPr>
      <w:r>
        <w:rPr>
          <w:rFonts w:ascii="Consolas" w:cs="Consolas" w:eastAsia="Consolas" w:hAnsi="Consolas"/>
          <w:sz w:val="16"/>
          <w:szCs w:val="16"/>
        </w:rPr>
        <w:t xml:space="preserve">    EXECUTE format('CREATE POLICY %I ON %I FOR INSERT WITH CHECK (tenant_id = current_tenant_id())',</w:t>
      </w:r>
    </w:p>
    <w:p>
      <w:pPr>
        <w:shd w:fill="EEF2F1" w:color="auto" w:val="clear"/>
        <w:spacing w:after="0" w:line="260"/>
        <w:ind w:left="200" w:right="200"/>
      </w:pPr>
      <w:r>
        <w:rPr>
          <w:rFonts w:ascii="Consolas" w:cs="Consolas" w:eastAsia="Consolas" w:hAnsi="Consolas"/>
          <w:sz w:val="16"/>
          <w:szCs w:val="16"/>
        </w:rPr>
        <w:t xml:space="preserve">                   'tenant_insert_' || r.table_name, r.table_name);</w:t>
      </w:r>
    </w:p>
    <w:p>
      <w:pPr>
        <w:shd w:fill="EEF2F1" w:color="auto" w:val="clear"/>
        <w:spacing w:after="0" w:line="260"/>
        <w:ind w:left="200" w:right="200"/>
      </w:pPr>
      <w:r>
        <w:rPr>
          <w:rFonts w:ascii="Consolas" w:cs="Consolas" w:eastAsia="Consolas" w:hAnsi="Consolas"/>
          <w:sz w:val="16"/>
          <w:szCs w:val="16"/>
        </w:rPr>
        <w:t xml:space="preserve">    EXECUTE format('CREATE POLICY %I ON %I FOR UPDATE USING (tenant_id = current_tenant_id())</w:t>
      </w:r>
    </w:p>
    <w:p>
      <w:pPr>
        <w:shd w:fill="EEF2F1" w:color="auto" w:val="clear"/>
        <w:spacing w:after="0" w:line="260"/>
        <w:ind w:left="200" w:right="200"/>
      </w:pPr>
      <w:r>
        <w:rPr>
          <w:rFonts w:ascii="Consolas" w:cs="Consolas" w:eastAsia="Consolas" w:hAnsi="Consolas"/>
          <w:sz w:val="16"/>
          <w:szCs w:val="16"/>
        </w:rPr>
        <w:t xml:space="preserve">                   WITH CHECK (tenant_id = current_tenant_id())', 'tenant_update_' || r.table_name, r.table_name);</w:t>
      </w:r>
    </w:p>
    <w:p>
      <w:pPr>
        <w:shd w:fill="EEF2F1" w:color="auto" w:val="clear"/>
        <w:spacing w:after="0" w:line="260"/>
        <w:ind w:left="200" w:right="200"/>
      </w:pPr>
      <w:r>
        <w:rPr>
          <w:rFonts w:ascii="Consolas" w:cs="Consolas" w:eastAsia="Consolas" w:hAnsi="Consolas"/>
          <w:sz w:val="16"/>
          <w:szCs w:val="16"/>
        </w:rPr>
        <w:t xml:space="preserve">    EXECUTE format('CREATE POLICY %I ON %I FOR DELETE USING (tenant_id = current_tenant_id())',</w:t>
      </w:r>
    </w:p>
    <w:p>
      <w:pPr>
        <w:shd w:fill="EEF2F1" w:color="auto" w:val="clear"/>
        <w:spacing w:after="0" w:line="260"/>
        <w:ind w:left="200" w:right="200"/>
      </w:pPr>
      <w:r>
        <w:rPr>
          <w:rFonts w:ascii="Consolas" w:cs="Consolas" w:eastAsia="Consolas" w:hAnsi="Consolas"/>
          <w:sz w:val="16"/>
          <w:szCs w:val="16"/>
        </w:rPr>
        <w:t xml:space="preserve">                   'tenant_delete_' || r.table_name, r.table_name);</w:t>
      </w:r>
    </w:p>
    <w:p>
      <w:pPr>
        <w:shd w:fill="EEF2F1" w:color="auto" w:val="clear"/>
        <w:spacing w:after="0" w:line="260"/>
        <w:ind w:left="200" w:right="200"/>
      </w:pPr>
      <w:r>
        <w:rPr>
          <w:rFonts w:ascii="Consolas" w:cs="Consolas" w:eastAsia="Consolas" w:hAnsi="Consolas"/>
          <w:sz w:val="16"/>
          <w:szCs w:val="16"/>
        </w:rPr>
        <w:t xml:space="preserve">  END LOOP;</w:t>
      </w:r>
    </w:p>
    <w:p>
      <w:pPr>
        <w:shd w:fill="EEF2F1" w:color="auto" w:val="clear"/>
        <w:spacing w:after="0" w:line="260"/>
        <w:ind w:left="200" w:right="200"/>
      </w:pPr>
      <w:r>
        <w:rPr>
          <w:rFonts w:ascii="Consolas" w:cs="Consolas" w:eastAsia="Consolas" w:hAnsi="Consolas"/>
          <w:sz w:val="16"/>
          <w:szCs w:val="16"/>
        </w:rPr>
        <w:t xml:space="preserve">END $$;</w:t>
      </w:r>
    </w:p>
    <w:p>
      <w:pPr>
        <w:shd w:fill="EEF2F1" w:color="auto" w:val="clear"/>
        <w:spacing w:after="0" w:line="260"/>
        <w:ind w:left="200" w:right="200"/>
      </w:pPr>
      <w:r>
        <w:rPr>
          <w:rFonts w:ascii="Consolas" w:cs="Consolas" w:eastAsia="Consolas" w:hAnsi="Consolas"/>
          <w:sz w:val="16"/>
          <w:szCs w:val="16"/>
        </w:rPr>
        <w:t xml:space="preserve"/>
      </w:r>
    </w:p>
    <w:p>
      <w:pPr>
        <w:shd w:fill="EEF2F1" w:color="auto" w:val="clear"/>
        <w:spacing w:after="0" w:line="260"/>
        <w:ind w:left="200" w:right="200"/>
      </w:pPr>
      <w:r>
        <w:rPr>
          <w:rFonts w:ascii="Consolas" w:cs="Consolas" w:eastAsia="Consolas" w:hAnsi="Consolas"/>
          <w:sz w:val="16"/>
          <w:szCs w:val="16"/>
        </w:rPr>
        <w:t xml:space="preserve">-- Vérification à exécuter en CI : doit renvoyer 0 ligne</w:t>
      </w:r>
    </w:p>
    <w:p>
      <w:pPr>
        <w:shd w:fill="EEF2F1" w:color="auto" w:val="clear"/>
        <w:spacing w:after="0" w:line="260"/>
        <w:ind w:left="200" w:right="200"/>
      </w:pPr>
      <w:r>
        <w:rPr>
          <w:rFonts w:ascii="Consolas" w:cs="Consolas" w:eastAsia="Consolas" w:hAnsi="Consolas"/>
          <w:sz w:val="16"/>
          <w:szCs w:val="16"/>
        </w:rPr>
        <w:t xml:space="preserve">SELECT tablename, policyname FROM pg_policies</w:t>
      </w:r>
    </w:p>
    <w:p>
      <w:pPr>
        <w:shd w:fill="EEF2F1" w:color="auto" w:val="clear"/>
        <w:spacing w:after="0" w:line="260"/>
        <w:ind w:left="200" w:right="200"/>
      </w:pPr>
      <w:r>
        <w:rPr>
          <w:rFonts w:ascii="Consolas" w:cs="Consolas" w:eastAsia="Consolas" w:hAnsi="Consolas"/>
          <w:sz w:val="16"/>
          <w:szCs w:val="16"/>
        </w:rPr>
        <w:t xml:space="preserve">WHERE schemaname = 'public' AND (qual = 'true' OR with_check = 'true');</w:t>
      </w:r>
    </w:p>
    <w:p>
      <w:pPr>
        <w:pStyle w:val="ListParagraph"/>
        <w:numPr>
          <w:ilvl w:val="0"/>
          <w:numId w:val="2"/>
        </w:numPr>
        <w:spacing w:after="60"/>
      </w:pPr>
      <w:r>
        <w:t xml:space="preserve">Révoquer les grants du rôle </w:t>
      </w:r>
      <w:r>
        <w:rPr>
          <w:rFonts w:ascii="Consolas" w:cs="Consolas" w:eastAsia="Consolas" w:hAnsi="Consolas"/>
          <w:sz w:val="18"/>
          <w:szCs w:val="18"/>
          <w:shd w:fill="EEF2F1" w:color="auto" w:val="clear"/>
        </w:rPr>
        <w:t xml:space="preserve">anon</w:t>
      </w:r>
      <w:r>
        <w:t xml:space="preserve"> sur toutes les tables métier (</w:t>
      </w:r>
      <w:r>
        <w:rPr>
          <w:rFonts w:ascii="Consolas" w:cs="Consolas" w:eastAsia="Consolas" w:hAnsi="Consolas"/>
          <w:sz w:val="18"/>
          <w:szCs w:val="18"/>
          <w:shd w:fill="EEF2F1" w:color="auto" w:val="clear"/>
        </w:rPr>
        <w:t xml:space="preserve">REVOKE ALL ON ALL TABLES IN SCHEMA public FROM anon</w:t>
      </w:r>
      <w:r>
        <w:t xml:space="preserve">) et ne réautoriser que ce qui est réellement public.</w:t>
      </w:r>
    </w:p>
    <w:p>
      <w:pPr>
        <w:pStyle w:val="ListParagraph"/>
        <w:numPr>
          <w:ilvl w:val="0"/>
          <w:numId w:val="2"/>
        </w:numPr>
        <w:spacing w:after="60"/>
      </w:pPr>
      <w:r>
        <w:t xml:space="preserve">Interdire par un test CI toute occurrence de </w:t>
      </w:r>
      <w:r>
        <w:rPr>
          <w:rFonts w:ascii="Consolas" w:cs="Consolas" w:eastAsia="Consolas" w:hAnsi="Consolas"/>
          <w:sz w:val="18"/>
          <w:szCs w:val="18"/>
          <w:shd w:fill="EEF2F1" w:color="auto" w:val="clear"/>
        </w:rPr>
        <w:t xml:space="preserve">USING (true)</w:t>
      </w:r>
      <w:r>
        <w:t xml:space="preserve"> dans </w:t>
      </w:r>
      <w:r>
        <w:rPr>
          <w:rFonts w:ascii="Consolas" w:cs="Consolas" w:eastAsia="Consolas" w:hAnsi="Consolas"/>
          <w:sz w:val="18"/>
          <w:szCs w:val="18"/>
          <w:shd w:fill="EEF2F1" w:color="auto" w:val="clear"/>
        </w:rPr>
        <w:t xml:space="preserve">sql/</w:t>
      </w:r>
      <w:r>
        <w:t xml:space="preserve"> hors tables de référence explicitement listées.</w:t>
      </w:r>
    </w:p>
    <w:p>
      <w:pPr>
        <w:pStyle w:val="ListParagraph"/>
        <w:numPr>
          <w:ilvl w:val="0"/>
          <w:numId w:val="2"/>
        </w:numPr>
        <w:spacing w:after="60"/>
      </w:pPr>
      <w:r>
        <w:t xml:space="preserve">Les tables enfants (</w:t>
      </w:r>
      <w:r>
        <w:rPr>
          <w:rFonts w:ascii="Consolas" w:cs="Consolas" w:eastAsia="Consolas" w:hAnsi="Consolas"/>
          <w:sz w:val="18"/>
          <w:szCs w:val="18"/>
          <w:shd w:fill="EEF2F1" w:color="auto" w:val="clear"/>
        </w:rPr>
        <w:t xml:space="preserve">*_lines</w:t>
      </w:r>
      <w:r>
        <w:t xml:space="preserve">, </w:t>
      </w:r>
      <w:r>
        <w:rPr>
          <w:rFonts w:ascii="Consolas" w:cs="Consolas" w:eastAsia="Consolas" w:hAnsi="Consolas"/>
          <w:sz w:val="18"/>
          <w:szCs w:val="18"/>
          <w:shd w:fill="EEF2F1" w:color="auto" w:val="clear"/>
        </w:rPr>
        <w:t xml:space="preserve">*_recipients</w:t>
      </w:r>
      <w:r>
        <w:t xml:space="preserve">) sans </w:t>
      </w:r>
      <w:r>
        <w:rPr>
          <w:rFonts w:ascii="Consolas" w:cs="Consolas" w:eastAsia="Consolas" w:hAnsi="Consolas"/>
          <w:sz w:val="18"/>
          <w:szCs w:val="18"/>
          <w:shd w:fill="EEF2F1" w:color="auto" w:val="clear"/>
        </w:rPr>
        <w:t xml:space="preserve">tenant_id</w:t>
      </w:r>
      <w:r>
        <w:t xml:space="preserve"> doivent recevoir une politique par jointure sur le parent.</w:t>
      </w:r>
    </w:p>
    <w:p>
      <w:pPr>
        <w:keepNext/>
        <w:spacing w:after="40" w:before="280"/>
      </w:pPr>
      <w:r>
        <w:rPr>
          <w:rFonts w:ascii="Consolas" w:cs="Consolas" w:eastAsia="Consolas" w:hAnsi="Consolas"/>
          <w:color w:val="5B6772"/>
          <w:sz w:val="18"/>
          <w:szCs w:val="18"/>
        </w:rPr>
        <w:t xml:space="preserve">SEC-03   </w:t>
      </w:r>
      <w:r>
        <w:rPr>
          <w:b/>
          <w:bCs/>
          <w:color w:val="B3261E"/>
          <w:sz w:val="16"/>
          <w:szCs w:val="16"/>
          <w:shd w:fill="FBE9E7" w:color="auto" w:val="clear"/>
        </w:rPr>
        <w:t xml:space="preserve"> CRITIQUE </w:t>
      </w:r>
      <w:r>
        <w:t xml:space="preserve">   </w:t>
      </w:r>
    </w:p>
    <w:p>
      <w:pPr>
        <w:pStyle w:val="Heading3"/>
        <w:keepNext/>
        <w:spacing w:after="100" w:before="0"/>
      </w:pPr>
      <w:r>
        <w:t xml:space="preserve">Le tenant actif repose sur une variable de session Postgres, non fiable derrière le pooler et non attendue côté client</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set_active_tenant()</w:t>
      </w:r>
      <w:r>
        <w:t xml:space="preserve"> fait </w:t>
      </w:r>
      <w:r>
        <w:rPr>
          <w:rFonts w:ascii="Consolas" w:cs="Consolas" w:eastAsia="Consolas" w:hAnsi="Consolas"/>
          <w:sz w:val="18"/>
          <w:szCs w:val="18"/>
          <w:shd w:fill="EEF2F1" w:color="auto" w:val="clear"/>
        </w:rPr>
        <w:t xml:space="preserve">set_config('app.active_tenant_id', …, false)</w:t>
      </w:r>
      <w:r>
        <w:t xml:space="preserve"> : portée session. PostgREST et le pooler Supabase servent chaque requête HTTP sur une connexion potentiellement différente ; la valeur posée par un appel n'est pas garantie visible par le suivant, et elle peut « traîner » sur la connexion pour la requête d'un autre utilisateur.</w:t>
      </w:r>
    </w:p>
    <w:p>
      <w:pPr>
        <w:pStyle w:val="ListParagraph"/>
        <w:numPr>
          <w:ilvl w:val="0"/>
          <w:numId w:val="2"/>
        </w:numPr>
        <w:spacing w:after="60"/>
      </w:pPr>
      <w:r>
        <w:rPr>
          <w:rFonts w:ascii="Consolas" w:cs="Consolas" w:eastAsia="Consolas" w:hAnsi="Consolas"/>
          <w:sz w:val="18"/>
          <w:szCs w:val="18"/>
          <w:shd w:fill="EEF2F1" w:color="auto" w:val="clear"/>
        </w:rPr>
        <w:t xml:space="preserve">current_tenant_id()</w:t>
      </w:r>
      <w:r>
        <w:t xml:space="preserve"> retombe alors sur « le premier tenant du user par </w:t>
      </w:r>
      <w:r>
        <w:rPr>
          <w:rFonts w:ascii="Consolas" w:cs="Consolas" w:eastAsia="Consolas" w:hAnsi="Consolas"/>
          <w:sz w:val="18"/>
          <w:szCs w:val="18"/>
          <w:shd w:fill="EEF2F1" w:color="auto" w:val="clear"/>
        </w:rPr>
        <w:t xml:space="preserve">created_at</w:t>
      </w:r>
      <w:r>
        <w:t xml:space="preserve"> », ce qui est arbitraire pour un utilisateur multi-sociétés.</w:t>
      </w:r>
    </w:p>
    <w:p>
      <w:pPr>
        <w:pStyle w:val="ListParagraph"/>
        <w:numPr>
          <w:ilvl w:val="0"/>
          <w:numId w:val="2"/>
        </w:numPr>
        <w:spacing w:after="60"/>
      </w:pPr>
      <w:r>
        <w:t xml:space="preserve">Côté client, </w:t>
      </w:r>
      <w:r>
        <w:rPr>
          <w:rFonts w:ascii="Consolas" w:cs="Consolas" w:eastAsia="Consolas" w:hAnsi="Consolas"/>
          <w:sz w:val="18"/>
          <w:szCs w:val="18"/>
          <w:shd w:fill="EEF2F1" w:color="auto" w:val="clear"/>
        </w:rPr>
        <w:t xml:space="preserve">setTenantId(newTenantId)</w:t>
      </w:r>
      <w:r>
        <w:t xml:space="preserve"> n'est pas attendu (</w:t>
      </w:r>
      <w:r>
        <w:rPr>
          <w:rFonts w:ascii="Consolas" w:cs="Consolas" w:eastAsia="Consolas" w:hAnsi="Consolas"/>
          <w:sz w:val="18"/>
          <w:szCs w:val="18"/>
          <w:shd w:fill="EEF2F1" w:color="auto" w:val="clear"/>
        </w:rPr>
        <w:t xml:space="preserve">await</w:t>
      </w:r>
      <w:r>
        <w:t xml:space="preserve">) : les premières requêtes partent avant que le RPC ait répondu, et l'exception « SECURITY: Tenant verification failed » devient une promesse rejetée non gérée.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app/sql/27_multi_tenant_switching.sql:26-53, 93-111 · app/src/lib/auth.tsx (appels setTenantId(…) sans await dans loadUser)</w:t>
      </w:r>
    </w:p>
    <w:p>
      <w:pPr>
        <w:spacing w:after="40" w:before="120"/>
      </w:pPr>
      <w:r>
        <w:rPr>
          <w:b/>
          <w:bCs/>
          <w:color w:val="5B6772"/>
          <w:spacing w:val="20"/>
          <w:sz w:val="16"/>
          <w:szCs w:val="16"/>
        </w:rPr>
        <w:t xml:space="preserve">IMPACT</w:t>
      </w:r>
    </w:p>
    <w:p>
      <w:pPr>
        <w:spacing w:after="120"/>
      </w:pPr>
      <w:r>
        <w:t xml:space="preserve">Pour un cabinet comptable ou un groupe gérant plusieurs sociétés : lectures mélangées entre sociétés sur les requêtes sans filtre client, insertions rejetées ou acceptées au hasard par le </w:t>
      </w:r>
      <w:r>
        <w:rPr>
          <w:rFonts w:ascii="Consolas" w:cs="Consolas" w:eastAsia="Consolas" w:hAnsi="Consolas"/>
          <w:sz w:val="18"/>
          <w:szCs w:val="18"/>
          <w:shd w:fill="EEF2F1" w:color="auto" w:val="clear"/>
        </w:rPr>
        <w:t xml:space="preserve">WITH CHECK</w:t>
      </w:r>
      <w:r>
        <w:t xml:space="preserve">, comportement impossible à reproduire. Le contrôle d'appartenance dans la fonction empêche la fuite vers un tenant étranger, mais pas le mélange entre les tenants légitimes de l'utilisateur.</w:t>
      </w:r>
    </w:p>
    <w:p>
      <w:pPr>
        <w:spacing w:after="40" w:before="120"/>
      </w:pPr>
      <w:r>
        <w:rPr>
          <w:b/>
          <w:bCs/>
          <w:color w:val="5B6772"/>
          <w:spacing w:val="20"/>
          <w:sz w:val="16"/>
          <w:szCs w:val="16"/>
        </w:rPr>
        <w:t xml:space="preserve">CORRECTIF</w:t>
      </w:r>
    </w:p>
    <w:p>
      <w:pPr>
        <w:pStyle w:val="ListParagraph"/>
        <w:numPr>
          <w:ilvl w:val="0"/>
          <w:numId w:val="2"/>
        </w:numPr>
        <w:spacing w:after="60"/>
      </w:pPr>
      <w:r>
        <w:t xml:space="preserve">Porter le tenant actif dans le JWT : un Custom Access Token Hook Supabase qui copie </w:t>
      </w:r>
      <w:r>
        <w:rPr>
          <w:rFonts w:ascii="Consolas" w:cs="Consolas" w:eastAsia="Consolas" w:hAnsi="Consolas"/>
          <w:sz w:val="18"/>
          <w:szCs w:val="18"/>
          <w:shd w:fill="EEF2F1" w:color="auto" w:val="clear"/>
        </w:rPr>
        <w:t xml:space="preserve">app_metadata.active_tenant_id</w:t>
      </w:r>
      <w:r>
        <w:t xml:space="preserve"> dans les claims, et </w:t>
      </w:r>
      <w:r>
        <w:rPr>
          <w:rFonts w:ascii="Consolas" w:cs="Consolas" w:eastAsia="Consolas" w:hAnsi="Consolas"/>
          <w:sz w:val="18"/>
          <w:szCs w:val="18"/>
          <w:shd w:fill="EEF2F1" w:color="auto" w:val="clear"/>
        </w:rPr>
        <w:t xml:space="preserve">current_tenant_id()</w:t>
      </w:r>
      <w:r>
        <w:t xml:space="preserve"> qui lit </w:t>
      </w:r>
      <w:r>
        <w:rPr>
          <w:rFonts w:ascii="Consolas" w:cs="Consolas" w:eastAsia="Consolas" w:hAnsi="Consolas"/>
          <w:sz w:val="18"/>
          <w:szCs w:val="18"/>
          <w:shd w:fill="EEF2F1" w:color="auto" w:val="clear"/>
        </w:rPr>
        <w:t xml:space="preserve">auth.jwt() -&gt;&gt; 'active_tenant_id'</w:t>
      </w:r>
      <w:r>
        <w:t xml:space="preserve">. Le changement de société devient un RPC qui met à jour </w:t>
      </w:r>
      <w:r>
        <w:rPr>
          <w:rFonts w:ascii="Consolas" w:cs="Consolas" w:eastAsia="Consolas" w:hAnsi="Consolas"/>
          <w:sz w:val="18"/>
          <w:szCs w:val="18"/>
          <w:shd w:fill="EEF2F1" w:color="auto" w:val="clear"/>
        </w:rPr>
        <w:t xml:space="preserve">app_metadata</w:t>
      </w:r>
      <w:r>
        <w:t xml:space="preserve"> puis </w:t>
      </w:r>
      <w:r>
        <w:rPr>
          <w:rFonts w:ascii="Consolas" w:cs="Consolas" w:eastAsia="Consolas" w:hAnsi="Consolas"/>
          <w:sz w:val="18"/>
          <w:szCs w:val="18"/>
          <w:shd w:fill="EEF2F1" w:color="auto" w:val="clear"/>
        </w:rPr>
        <w:t xml:space="preserve">refreshSession()</w:t>
      </w:r>
      <w:r>
        <w:t xml:space="preserve">.</w:t>
      </w:r>
    </w:p>
    <w:p>
      <w:pPr>
        <w:pStyle w:val="ListParagraph"/>
        <w:numPr>
          <w:ilvl w:val="0"/>
          <w:numId w:val="2"/>
        </w:numPr>
        <w:spacing w:after="60"/>
      </w:pPr>
      <w:r>
        <w:t xml:space="preserve">Alternative plus rapide : envoyer un en-tête </w:t>
      </w:r>
      <w:r>
        <w:rPr>
          <w:rFonts w:ascii="Consolas" w:cs="Consolas" w:eastAsia="Consolas" w:hAnsi="Consolas"/>
          <w:sz w:val="18"/>
          <w:szCs w:val="18"/>
          <w:shd w:fill="EEF2F1" w:color="auto" w:val="clear"/>
        </w:rPr>
        <w:t xml:space="preserve">x-tenant-id</w:t>
      </w:r>
      <w:r>
        <w:t xml:space="preserve"> (option </w:t>
      </w:r>
      <w:r>
        <w:rPr>
          <w:rFonts w:ascii="Consolas" w:cs="Consolas" w:eastAsia="Consolas" w:hAnsi="Consolas"/>
          <w:sz w:val="18"/>
          <w:szCs w:val="18"/>
          <w:shd w:fill="EEF2F1" w:color="auto" w:val="clear"/>
        </w:rPr>
        <w:t xml:space="preserve">global.headers</w:t>
      </w:r>
      <w:r>
        <w:t xml:space="preserve"> du client) et le lire dans la fonction via </w:t>
      </w:r>
      <w:r>
        <w:rPr>
          <w:rFonts w:ascii="Consolas" w:cs="Consolas" w:eastAsia="Consolas" w:hAnsi="Consolas"/>
          <w:sz w:val="18"/>
          <w:szCs w:val="18"/>
          <w:shd w:fill="EEF2F1" w:color="auto" w:val="clear"/>
        </w:rPr>
        <w:t xml:space="preserve">current_setting('request.headers', true)::json</w:t>
      </w:r>
      <w:r>
        <w:t xml:space="preserve">, toujours validé contre </w:t>
      </w:r>
      <w:r>
        <w:rPr>
          <w:rFonts w:ascii="Consolas" w:cs="Consolas" w:eastAsia="Consolas" w:hAnsi="Consolas"/>
          <w:sz w:val="18"/>
          <w:szCs w:val="18"/>
          <w:shd w:fill="EEF2F1" w:color="auto" w:val="clear"/>
        </w:rPr>
        <w:t xml:space="preserve">tenant_users</w:t>
      </w:r>
      <w:r>
        <w:t xml:space="preserve">.</w:t>
      </w:r>
    </w:p>
    <w:p>
      <w:pPr>
        <w:pStyle w:val="ListParagraph"/>
        <w:numPr>
          <w:ilvl w:val="0"/>
          <w:numId w:val="2"/>
        </w:numPr>
        <w:spacing w:after="60"/>
      </w:pPr>
      <w:r>
        <w:t xml:space="preserve">Supprimer le fallback « premier tenant » : sans tenant explicite, la fonction renvoie </w:t>
      </w:r>
      <w:r>
        <w:rPr>
          <w:rFonts w:ascii="Consolas" w:cs="Consolas" w:eastAsia="Consolas" w:hAnsi="Consolas"/>
          <w:sz w:val="18"/>
          <w:szCs w:val="18"/>
          <w:shd w:fill="EEF2F1" w:color="auto" w:val="clear"/>
        </w:rPr>
        <w:t xml:space="preserve">NULL</w:t>
      </w:r>
      <w:r>
        <w:t xml:space="preserve"> et RLS ne renvoie rien.</w:t>
      </w:r>
    </w:p>
    <w:p>
      <w:pPr>
        <w:pStyle w:val="ListParagraph"/>
        <w:numPr>
          <w:ilvl w:val="0"/>
          <w:numId w:val="2"/>
        </w:numPr>
        <w:spacing w:after="60"/>
      </w:pPr>
      <w:r>
        <w:rPr>
          <w:rFonts w:ascii="Consolas" w:cs="Consolas" w:eastAsia="Consolas" w:hAnsi="Consolas"/>
          <w:sz w:val="18"/>
          <w:szCs w:val="18"/>
          <w:shd w:fill="EEF2F1" w:color="auto" w:val="clear"/>
        </w:rPr>
        <w:t xml:space="preserve">await setTenantId()</w:t>
      </w:r>
      <w:r>
        <w:t xml:space="preserve"> avant </w:t>
      </w:r>
      <w:r>
        <w:rPr>
          <w:rFonts w:ascii="Consolas" w:cs="Consolas" w:eastAsia="Consolas" w:hAnsi="Consolas"/>
          <w:sz w:val="18"/>
          <w:szCs w:val="18"/>
          <w:shd w:fill="EEF2F1" w:color="auto" w:val="clear"/>
        </w:rPr>
        <w:t xml:space="preserve">setUser()</w:t>
      </w:r>
      <w:r>
        <w:t xml:space="preserve">, et afficher une erreur bloquante si la vérification échoue.</w:t>
      </w:r>
    </w:p>
    <w:p>
      <w:pPr>
        <w:keepNext/>
        <w:spacing w:after="40" w:before="280"/>
      </w:pPr>
      <w:r>
        <w:rPr>
          <w:rFonts w:ascii="Consolas" w:cs="Consolas" w:eastAsia="Consolas" w:hAnsi="Consolas"/>
          <w:color w:val="5B6772"/>
          <w:sz w:val="18"/>
          <w:szCs w:val="18"/>
        </w:rPr>
        <w:t xml:space="preserve">SEC-04   </w:t>
      </w:r>
      <w:r>
        <w:rPr>
          <w:b/>
          <w:bCs/>
          <w:color w:val="B3261E"/>
          <w:sz w:val="16"/>
          <w:szCs w:val="16"/>
          <w:shd w:fill="FBE9E7" w:color="auto" w:val="clear"/>
        </w:rPr>
        <w:t xml:space="preserve"> CRITIQUE </w:t>
      </w:r>
      <w:r>
        <w:t xml:space="preserve">   </w:t>
      </w:r>
    </w:p>
    <w:p>
      <w:pPr>
        <w:pStyle w:val="Heading3"/>
        <w:keepNext/>
        <w:spacing w:after="100" w:before="0"/>
      </w:pPr>
      <w:r>
        <w:t xml:space="preserve">Des secrets sont préfixés VITE_ : ils sont compilés dans le bundle dès qu'ils sont référencés</w:t>
      </w:r>
    </w:p>
    <w:p>
      <w:pPr>
        <w:spacing w:after="40" w:before="120"/>
      </w:pPr>
      <w:r>
        <w:rPr>
          <w:b/>
          <w:bCs/>
          <w:color w:val="5B6772"/>
          <w:spacing w:val="20"/>
          <w:sz w:val="16"/>
          <w:szCs w:val="16"/>
        </w:rPr>
        <w:t xml:space="preserve">CONSTAT</w:t>
      </w:r>
    </w:p>
    <w:p>
      <w:pPr>
        <w:spacing w:after="120"/>
      </w:pPr>
      <w:r>
        <w:t xml:space="preserve">Le </w:t>
      </w:r>
      <w:r>
        <w:rPr>
          <w:rFonts w:ascii="Consolas" w:cs="Consolas" w:eastAsia="Consolas" w:hAnsi="Consolas"/>
          <w:sz w:val="18"/>
          <w:szCs w:val="18"/>
          <w:shd w:fill="EEF2F1" w:color="auto" w:val="clear"/>
        </w:rPr>
        <w:t xml:space="preserve">.env</w:t>
      </w:r>
      <w:r>
        <w:t xml:space="preserve"> local contient </w:t>
      </w:r>
      <w:r>
        <w:rPr>
          <w:rFonts w:ascii="Consolas" w:cs="Consolas" w:eastAsia="Consolas" w:hAnsi="Consolas"/>
          <w:sz w:val="18"/>
          <w:szCs w:val="18"/>
          <w:shd w:fill="EEF2F1" w:color="auto" w:val="clear"/>
        </w:rPr>
        <w:t xml:space="preserve">VITE_SUPABASE_SECRET_KEY</w:t>
      </w:r>
      <w:r>
        <w:t xml:space="preserve"> et </w:t>
      </w:r>
      <w:r>
        <w:rPr>
          <w:rFonts w:ascii="Consolas" w:cs="Consolas" w:eastAsia="Consolas" w:hAnsi="Consolas"/>
          <w:sz w:val="18"/>
          <w:szCs w:val="18"/>
          <w:shd w:fill="EEF2F1" w:color="auto" w:val="clear"/>
        </w:rPr>
        <w:t xml:space="preserve">VITE_SUPABASE_JWKS_URL</w:t>
      </w:r>
      <w:r>
        <w:t xml:space="preserve">. </w:t>
      </w:r>
      <w:r>
        <w:rPr>
          <w:rFonts w:ascii="Consolas" w:cs="Consolas" w:eastAsia="Consolas" w:hAnsi="Consolas"/>
          <w:sz w:val="18"/>
          <w:szCs w:val="18"/>
          <w:shd w:fill="EEF2F1" w:color="auto" w:val="clear"/>
        </w:rPr>
        <w:t xml:space="preserve">DEPLOY.md</w:t>
      </w:r>
      <w:r>
        <w:t xml:space="preserve"> et </w:t>
      </w:r>
      <w:r>
        <w:rPr>
          <w:rFonts w:ascii="Consolas" w:cs="Consolas" w:eastAsia="Consolas" w:hAnsi="Consolas"/>
          <w:sz w:val="18"/>
          <w:szCs w:val="18"/>
          <w:shd w:fill="EEF2F1" w:color="auto" w:val="clear"/>
        </w:rPr>
        <w:t xml:space="preserve">.env.example</w:t>
      </w:r>
      <w:r>
        <w:t xml:space="preserve"> demandent de configurer </w:t>
      </w:r>
      <w:r>
        <w:rPr>
          <w:rFonts w:ascii="Consolas" w:cs="Consolas" w:eastAsia="Consolas" w:hAnsi="Consolas"/>
          <w:sz w:val="18"/>
          <w:szCs w:val="18"/>
          <w:shd w:fill="EEF2F1" w:color="auto" w:val="clear"/>
        </w:rPr>
        <w:t xml:space="preserve">VITE_RESEND_API_KEY</w:t>
      </w:r>
      <w:r>
        <w:t xml:space="preserve"> dans Cloudflare Pages. Aucune de ces variables n'est référencée dans </w:t>
      </w:r>
      <w:r>
        <w:rPr>
          <w:rFonts w:ascii="Consolas" w:cs="Consolas" w:eastAsia="Consolas" w:hAnsi="Consolas"/>
          <w:sz w:val="18"/>
          <w:szCs w:val="18"/>
          <w:shd w:fill="EEF2F1" w:color="auto" w:val="clear"/>
        </w:rPr>
        <w:t xml:space="preserve">src/</w:t>
      </w:r>
      <w:r>
        <w:t xml:space="preserve"> aujourd'hui, mais Vite expose toute variable </w:t>
      </w:r>
      <w:r>
        <w:rPr>
          <w:rFonts w:ascii="Consolas" w:cs="Consolas" w:eastAsia="Consolas" w:hAnsi="Consolas"/>
          <w:sz w:val="18"/>
          <w:szCs w:val="18"/>
          <w:shd w:fill="EEF2F1" w:color="auto" w:val="clear"/>
        </w:rPr>
        <w:t xml:space="preserve">VITE_*</w:t>
      </w:r>
      <w:r>
        <w:t xml:space="preserve"> à </w:t>
      </w:r>
      <w:r>
        <w:rPr>
          <w:rFonts w:ascii="Consolas" w:cs="Consolas" w:eastAsia="Consolas" w:hAnsi="Consolas"/>
          <w:sz w:val="18"/>
          <w:szCs w:val="18"/>
          <w:shd w:fill="EEF2F1" w:color="auto" w:val="clear"/>
        </w:rPr>
        <w:t xml:space="preserve">import.meta.env</w:t>
      </w:r>
      <w:r>
        <w:t xml:space="preserve"> : un seul import suffit pour livrer la clé de service Supabase (qui contourne RLS) ou la clé Resend à tous les navigateurs.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app/.env (non versionné) · app/.env.example:18-20 · DEPLOY.md section 1 « Variables d'environnement »</w:t>
      </w:r>
    </w:p>
    <w:p>
      <w:pPr>
        <w:spacing w:after="40" w:before="120"/>
      </w:pPr>
      <w:r>
        <w:rPr>
          <w:b/>
          <w:bCs/>
          <w:color w:val="5B6772"/>
          <w:spacing w:val="20"/>
          <w:sz w:val="16"/>
          <w:szCs w:val="16"/>
        </w:rPr>
        <w:t xml:space="preserve">CORRECTIF</w:t>
      </w:r>
    </w:p>
    <w:p>
      <w:pPr>
        <w:pStyle w:val="ListParagraph"/>
        <w:numPr>
          <w:ilvl w:val="0"/>
          <w:numId w:val="2"/>
        </w:numPr>
        <w:spacing w:after="60"/>
      </w:pPr>
      <w:r>
        <w:t xml:space="preserve">Renommer sans préfixe (</w:t>
      </w:r>
      <w:r>
        <w:rPr>
          <w:rFonts w:ascii="Consolas" w:cs="Consolas" w:eastAsia="Consolas" w:hAnsi="Consolas"/>
          <w:sz w:val="18"/>
          <w:szCs w:val="18"/>
          <w:shd w:fill="EEF2F1" w:color="auto" w:val="clear"/>
        </w:rPr>
        <w:t xml:space="preserve">SUPABASE_SECRET_KEY</w:t>
      </w:r>
      <w:r>
        <w:t xml:space="preserve">, </w:t>
      </w:r>
      <w:r>
        <w:rPr>
          <w:rFonts w:ascii="Consolas" w:cs="Consolas" w:eastAsia="Consolas" w:hAnsi="Consolas"/>
          <w:sz w:val="18"/>
          <w:szCs w:val="18"/>
          <w:shd w:fill="EEF2F1" w:color="auto" w:val="clear"/>
        </w:rPr>
        <w:t xml:space="preserve">RESEND_API_KEY</w:t>
      </w:r>
      <w:r>
        <w:t xml:space="preserve">) et retirer </w:t>
      </w:r>
      <w:r>
        <w:rPr>
          <w:rFonts w:ascii="Consolas" w:cs="Consolas" w:eastAsia="Consolas" w:hAnsi="Consolas"/>
          <w:sz w:val="18"/>
          <w:szCs w:val="18"/>
          <w:shd w:fill="EEF2F1" w:color="auto" w:val="clear"/>
        </w:rPr>
        <w:t xml:space="preserve">VITE_RESEND_API_KEY</w:t>
      </w:r>
      <w:r>
        <w:t xml:space="preserve"> de la doc et de l'exemple. Les emails partent déjà d'une edge function, c'est le bon endroit.</w:t>
      </w:r>
    </w:p>
    <w:p>
      <w:pPr>
        <w:pStyle w:val="ListParagraph"/>
        <w:numPr>
          <w:ilvl w:val="0"/>
          <w:numId w:val="2"/>
        </w:numPr>
        <w:spacing w:after="60"/>
      </w:pPr>
      <w:r>
        <w:t xml:space="preserve">Ajouter au build un contrôle qui échoue si </w:t>
      </w:r>
      <w:r>
        <w:rPr>
          <w:rFonts w:ascii="Consolas" w:cs="Consolas" w:eastAsia="Consolas" w:hAnsi="Consolas"/>
          <w:sz w:val="18"/>
          <w:szCs w:val="18"/>
          <w:shd w:fill="EEF2F1" w:color="auto" w:val="clear"/>
        </w:rPr>
        <w:t xml:space="preserve">dist/</w:t>
      </w:r>
      <w:r>
        <w:t xml:space="preserve"> contient </w:t>
      </w:r>
      <w:r>
        <w:rPr>
          <w:rFonts w:ascii="Consolas" w:cs="Consolas" w:eastAsia="Consolas" w:hAnsi="Consolas"/>
          <w:sz w:val="18"/>
          <w:szCs w:val="18"/>
          <w:shd w:fill="EEF2F1" w:color="auto" w:val="clear"/>
        </w:rPr>
        <w:t xml:space="preserve">sb_secret_</w:t>
      </w:r>
      <w:r>
        <w:t xml:space="preserve">, </w:t>
      </w:r>
      <w:r>
        <w:rPr>
          <w:rFonts w:ascii="Consolas" w:cs="Consolas" w:eastAsia="Consolas" w:hAnsi="Consolas"/>
          <w:sz w:val="18"/>
          <w:szCs w:val="18"/>
          <w:shd w:fill="EEF2F1" w:color="auto" w:val="clear"/>
        </w:rPr>
        <w:t xml:space="preserve">re_</w:t>
      </w:r>
      <w:r>
        <w:t xml:space="preserve"> ou </w:t>
      </w:r>
      <w:r>
        <w:rPr>
          <w:rFonts w:ascii="Consolas" w:cs="Consolas" w:eastAsia="Consolas" w:hAnsi="Consolas"/>
          <w:sz w:val="18"/>
          <w:szCs w:val="18"/>
          <w:shd w:fill="EEF2F1" w:color="auto" w:val="clear"/>
        </w:rPr>
        <w:t xml:space="preserve">service_role</w:t>
      </w:r>
      <w:r>
        <w:t xml:space="preserve">.</w:t>
      </w:r>
    </w:p>
    <w:p>
      <w:pPr>
        <w:keepNext/>
        <w:spacing w:after="40" w:before="280"/>
      </w:pPr>
      <w:r>
        <w:rPr>
          <w:rFonts w:ascii="Consolas" w:cs="Consolas" w:eastAsia="Consolas" w:hAnsi="Consolas"/>
          <w:color w:val="5B6772"/>
          <w:sz w:val="18"/>
          <w:szCs w:val="18"/>
        </w:rPr>
        <w:t xml:space="preserve">DB-01   </w:t>
      </w:r>
      <w:r>
        <w:rPr>
          <w:b/>
          <w:bCs/>
          <w:color w:val="B3261E"/>
          <w:sz w:val="16"/>
          <w:szCs w:val="16"/>
          <w:shd w:fill="FBE9E7" w:color="auto" w:val="clear"/>
        </w:rPr>
        <w:t xml:space="preserve"> CRITIQUE </w:t>
      </w:r>
      <w:r>
        <w:t xml:space="preserve">   </w:t>
      </w:r>
    </w:p>
    <w:p>
      <w:pPr>
        <w:pStyle w:val="Heading3"/>
        <w:keepNext/>
        <w:spacing w:after="100" w:before="0"/>
      </w:pPr>
      <w:r>
        <w:t xml:space="preserve">Le schéma de production n'est pas reproductible : trois sources de vérité qui se contredisent</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supabase/migrations/20260729194914_remote_schema.sql</w:t>
      </w:r>
      <w:r>
        <w:t xml:space="preserve"> fait </w:t>
      </w:r>
      <w:r>
        <w:rPr>
          <w:b/>
          <w:bCs/>
        </w:rPr>
        <w:t xml:space="preserve">0 octet</w:t>
      </w:r>
      <w:r>
        <w:t xml:space="preserve">.</w:t>
      </w:r>
    </w:p>
    <w:p>
      <w:pPr>
        <w:pStyle w:val="ListParagraph"/>
        <w:numPr>
          <w:ilvl w:val="0"/>
          <w:numId w:val="2"/>
        </w:numPr>
        <w:spacing w:after="60"/>
      </w:pPr>
      <w:r>
        <w:rPr>
          <w:rFonts w:ascii="Consolas" w:cs="Consolas" w:eastAsia="Consolas" w:hAnsi="Consolas"/>
          <w:sz w:val="18"/>
          <w:szCs w:val="18"/>
          <w:shd w:fill="EEF2F1" w:color="auto" w:val="clear"/>
        </w:rPr>
        <w:t xml:space="preserve">supabase-schema.sql</w:t>
      </w:r>
      <w:r>
        <w:t xml:space="preserve"> (90 Ko) déclare 85 politiques </w:t>
      </w:r>
      <w:r>
        <w:rPr>
          <w:rFonts w:ascii="Consolas" w:cs="Consolas" w:eastAsia="Consolas" w:hAnsi="Consolas"/>
          <w:sz w:val="18"/>
          <w:szCs w:val="18"/>
          <w:shd w:fill="EEF2F1" w:color="auto" w:val="clear"/>
        </w:rPr>
        <w:t xml:space="preserve">allow_all</w:t>
      </w:r>
      <w:r>
        <w:t xml:space="preserve"> et ne connaît pas le multi-tenant.</w:t>
      </w:r>
    </w:p>
    <w:p>
      <w:pPr>
        <w:pStyle w:val="ListParagraph"/>
        <w:numPr>
          <w:ilvl w:val="0"/>
          <w:numId w:val="2"/>
        </w:numPr>
        <w:spacing w:after="60"/>
      </w:pPr>
      <w:r>
        <w:rPr>
          <w:rFonts w:ascii="Consolas" w:cs="Consolas" w:eastAsia="Consolas" w:hAnsi="Consolas"/>
          <w:sz w:val="18"/>
          <w:szCs w:val="18"/>
          <w:shd w:fill="EEF2F1" w:color="auto" w:val="clear"/>
        </w:rPr>
        <w:t xml:space="preserve">run-sql-migrations.mjs</w:t>
      </w:r>
      <w:r>
        <w:t xml:space="preserve"> n'exécute que les fichiers </w:t>
      </w:r>
      <w:r>
        <w:rPr>
          <w:rFonts w:ascii="Consolas" w:cs="Consolas" w:eastAsia="Consolas" w:hAnsi="Consolas"/>
          <w:sz w:val="18"/>
          <w:szCs w:val="18"/>
          <w:shd w:fill="EEF2F1" w:color="auto" w:val="clear"/>
        </w:rPr>
        <w:t xml:space="preserve">NN_*.sql</w:t>
      </w:r>
      <w:r>
        <w:t xml:space="preserve"> : il ignore </w:t>
      </w:r>
      <w:r>
        <w:rPr>
          <w:rFonts w:ascii="Consolas" w:cs="Consolas" w:eastAsia="Consolas" w:hAnsi="Consolas"/>
          <w:sz w:val="18"/>
          <w:szCs w:val="18"/>
          <w:shd w:fill="EEF2F1" w:color="auto" w:val="clear"/>
        </w:rPr>
        <w:t xml:space="preserve">multi_tenant_migration.sql</w:t>
      </w:r>
      <w:r>
        <w:t xml:space="preserve">, </w:t>
      </w:r>
      <w:r>
        <w:rPr>
          <w:rFonts w:ascii="Consolas" w:cs="Consolas" w:eastAsia="Consolas" w:hAnsi="Consolas"/>
          <w:sz w:val="18"/>
          <w:szCs w:val="18"/>
          <w:shd w:fill="EEF2F1" w:color="auto" w:val="clear"/>
        </w:rPr>
        <w:t xml:space="preserve">legislation_packs_migration.sql</w:t>
      </w:r>
      <w:r>
        <w:t xml:space="preserve">, </w:t>
      </w:r>
      <w:r>
        <w:rPr>
          <w:rFonts w:ascii="Consolas" w:cs="Consolas" w:eastAsia="Consolas" w:hAnsi="Consolas"/>
          <w:sz w:val="18"/>
          <w:szCs w:val="18"/>
          <w:shd w:fill="EEF2F1" w:color="auto" w:val="clear"/>
        </w:rPr>
        <w:t xml:space="preserve">audit_schema.sql</w:t>
      </w:r>
      <w:r>
        <w:t xml:space="preserve">, c'est-à-dire les fondations. Les numéros 38, 44 et 71 existent en double.</w:t>
      </w:r>
    </w:p>
    <w:p>
      <w:pPr>
        <w:pStyle w:val="ListParagraph"/>
        <w:numPr>
          <w:ilvl w:val="0"/>
          <w:numId w:val="2"/>
        </w:numPr>
        <w:spacing w:after="60"/>
      </w:pPr>
      <w:r>
        <w:t xml:space="preserve">Selon le SQL du dépôt, </w:t>
      </w:r>
      <w:r>
        <w:rPr>
          <w:rFonts w:ascii="Consolas" w:cs="Consolas" w:eastAsia="Consolas" w:hAnsi="Consolas"/>
          <w:sz w:val="18"/>
          <w:szCs w:val="18"/>
          <w:shd w:fill="EEF2F1" w:color="auto" w:val="clear"/>
        </w:rPr>
        <w:t xml:space="preserve">tenants</w:t>
      </w:r>
      <w:r>
        <w:t xml:space="preserve"> n'a aucune politique INSERT et </w:t>
      </w:r>
      <w:r>
        <w:rPr>
          <w:rFonts w:ascii="Consolas" w:cs="Consolas" w:eastAsia="Consolas" w:hAnsi="Consolas"/>
          <w:sz w:val="18"/>
          <w:szCs w:val="18"/>
          <w:shd w:fill="EEF2F1" w:color="auto" w:val="clear"/>
        </w:rPr>
        <w:t xml:space="preserve">tenant_users</w:t>
      </w:r>
      <w:r>
        <w:t xml:space="preserve"> exige d'être déjà admin pour s'insérer. Or </w:t>
      </w:r>
      <w:r>
        <w:rPr>
          <w:rFonts w:ascii="Consolas" w:cs="Consolas" w:eastAsia="Consolas" w:hAnsi="Consolas"/>
          <w:sz w:val="18"/>
          <w:szCs w:val="18"/>
          <w:shd w:fill="EEF2F1" w:color="auto" w:val="clear"/>
        </w:rPr>
        <w:t xml:space="preserve">createTenantForUser</w:t>
      </w:r>
      <w:r>
        <w:t xml:space="preserve"> insère directement dans ces deux tables depuis le navigateur. Soit l'onboarding est cassé, soit la base de production a des politiques que le dépôt ne décrit pas.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app/run-sql-migrations.mjs:56-58 · app/sql/multi_tenant_migration.sql:57, 99-102 · app/src/lib/queries/misc.ts:857-905</w:t>
      </w:r>
    </w:p>
    <w:p>
      <w:pPr>
        <w:spacing w:after="40" w:before="120"/>
      </w:pPr>
      <w:r>
        <w:rPr>
          <w:b/>
          <w:bCs/>
          <w:color w:val="5B6772"/>
          <w:spacing w:val="20"/>
          <w:sz w:val="16"/>
          <w:szCs w:val="16"/>
        </w:rPr>
        <w:t xml:space="preserve">IMPACT</w:t>
      </w:r>
    </w:p>
    <w:p>
      <w:pPr>
        <w:spacing w:after="120"/>
      </w:pPr>
      <w:r>
        <w:t xml:space="preserve">Impossible de recréer un environnement de staging fidèle, d'auditer réellement les politiques en place, ni de restaurer proprement après incident. L'audit SEC-02 lui-même ne peut être confirmé qu'en interrogeant </w:t>
      </w:r>
      <w:r>
        <w:rPr>
          <w:rFonts w:ascii="Consolas" w:cs="Consolas" w:eastAsia="Consolas" w:hAnsi="Consolas"/>
          <w:sz w:val="18"/>
          <w:szCs w:val="18"/>
          <w:shd w:fill="EEF2F1" w:color="auto" w:val="clear"/>
        </w:rPr>
        <w:t xml:space="preserve">pg_policies</w:t>
      </w:r>
      <w:r>
        <w:t xml:space="preserve"> en production.</w:t>
      </w:r>
    </w:p>
    <w:p>
      <w:pPr>
        <w:spacing w:after="40" w:before="120"/>
      </w:pPr>
      <w:r>
        <w:rPr>
          <w:b/>
          <w:bCs/>
          <w:color w:val="5B6772"/>
          <w:spacing w:val="20"/>
          <w:sz w:val="16"/>
          <w:szCs w:val="16"/>
        </w:rPr>
        <w:t xml:space="preserve">CORRECTIF</w:t>
      </w:r>
    </w:p>
    <w:p>
      <w:pPr>
        <w:pStyle w:val="ListParagraph"/>
        <w:numPr>
          <w:ilvl w:val="0"/>
          <w:numId w:val="2"/>
        </w:numPr>
        <w:spacing w:after="60"/>
      </w:pPr>
      <w:r>
        <w:t xml:space="preserve">Exporter l'état réel (</w:t>
      </w:r>
      <w:r>
        <w:rPr>
          <w:rFonts w:ascii="Consolas" w:cs="Consolas" w:eastAsia="Consolas" w:hAnsi="Consolas"/>
          <w:sz w:val="18"/>
          <w:szCs w:val="18"/>
          <w:shd w:fill="EEF2F1" w:color="auto" w:val="clear"/>
        </w:rPr>
        <w:t xml:space="preserve">supabase db dump --schema public</w:t>
      </w:r>
      <w:r>
        <w:t xml:space="preserve">), en faire la migration de base </w:t>
      </w:r>
      <w:r>
        <w:rPr>
          <w:rFonts w:ascii="Consolas" w:cs="Consolas" w:eastAsia="Consolas" w:hAnsi="Consolas"/>
          <w:sz w:val="18"/>
          <w:szCs w:val="18"/>
          <w:shd w:fill="EEF2F1" w:color="auto" w:val="clear"/>
        </w:rPr>
        <w:t xml:space="preserve">0000_baseline.sql</w:t>
      </w:r>
      <w:r>
        <w:t xml:space="preserve">, puis abandonner </w:t>
      </w:r>
      <w:r>
        <w:rPr>
          <w:rFonts w:ascii="Consolas" w:cs="Consolas" w:eastAsia="Consolas" w:hAnsi="Consolas"/>
          <w:sz w:val="18"/>
          <w:szCs w:val="18"/>
          <w:shd w:fill="EEF2F1" w:color="auto" w:val="clear"/>
        </w:rPr>
        <w:t xml:space="preserve">sql/</w:t>
      </w:r>
      <w:r>
        <w:t xml:space="preserve"> et </w:t>
      </w:r>
      <w:r>
        <w:rPr>
          <w:rFonts w:ascii="Consolas" w:cs="Consolas" w:eastAsia="Consolas" w:hAnsi="Consolas"/>
          <w:sz w:val="18"/>
          <w:szCs w:val="18"/>
          <w:shd w:fill="EEF2F1" w:color="auto" w:val="clear"/>
        </w:rPr>
        <w:t xml:space="preserve">supabase-schema.sql</w:t>
      </w:r>
      <w:r>
        <w:t xml:space="preserve"> au profit de </w:t>
      </w:r>
      <w:r>
        <w:rPr>
          <w:rFonts w:ascii="Consolas" w:cs="Consolas" w:eastAsia="Consolas" w:hAnsi="Consolas"/>
          <w:sz w:val="18"/>
          <w:szCs w:val="18"/>
          <w:shd w:fill="EEF2F1" w:color="auto" w:val="clear"/>
        </w:rPr>
        <w:t xml:space="preserve">supabase/migrations/</w:t>
      </w:r>
      <w:r>
        <w:t xml:space="preserve"> uniquement.</w:t>
      </w:r>
    </w:p>
    <w:p>
      <w:pPr>
        <w:pStyle w:val="ListParagraph"/>
        <w:numPr>
          <w:ilvl w:val="0"/>
          <w:numId w:val="2"/>
        </w:numPr>
        <w:spacing w:after="60"/>
      </w:pPr>
      <w:r>
        <w:t xml:space="preserve">Ajouter un job CI qui applique toutes les migrations sur un Postgres vierge (</w:t>
      </w:r>
      <w:r>
        <w:rPr>
          <w:rFonts w:ascii="Consolas" w:cs="Consolas" w:eastAsia="Consolas" w:hAnsi="Consolas"/>
          <w:sz w:val="18"/>
          <w:szCs w:val="18"/>
          <w:shd w:fill="EEF2F1" w:color="auto" w:val="clear"/>
        </w:rPr>
        <w:t xml:space="preserve">supabase start</w:t>
      </w:r>
      <w:r>
        <w:t xml:space="preserve">) puis exécute la requête de vérification de SEC-02 et un jeu de tests pgTAP (un user du tenant A ne lit pas le tenant B).</w:t>
      </w:r>
    </w:p>
    <w:p>
      <w:pPr>
        <w:pStyle w:val="ListParagraph"/>
        <w:numPr>
          <w:ilvl w:val="0"/>
          <w:numId w:val="2"/>
        </w:numPr>
        <w:spacing w:after="60"/>
      </w:pPr>
      <w:r>
        <w:t xml:space="preserve">Créer les tenants via un RPC </w:t>
      </w:r>
      <w:r>
        <w:rPr>
          <w:rFonts w:ascii="Consolas" w:cs="Consolas" w:eastAsia="Consolas" w:hAnsi="Consolas"/>
          <w:sz w:val="18"/>
          <w:szCs w:val="18"/>
          <w:shd w:fill="EEF2F1" w:color="auto" w:val="clear"/>
        </w:rPr>
        <w:t xml:space="preserve">SECURITY DEFINER</w:t>
      </w:r>
      <w:r>
        <w:t xml:space="preserve"> </w:t>
      </w:r>
      <w:r>
        <w:rPr>
          <w:rFonts w:ascii="Consolas" w:cs="Consolas" w:eastAsia="Consolas" w:hAnsi="Consolas"/>
          <w:sz w:val="18"/>
          <w:szCs w:val="18"/>
          <w:shd w:fill="EEF2F1" w:color="auto" w:val="clear"/>
        </w:rPr>
        <w:t xml:space="preserve">create_tenant_for_current_user(payload)</w:t>
      </w:r>
      <w:r>
        <w:t xml:space="preserve"> qui insère tenant + admin + employé dans une transaction, plutôt que trois inserts client non atomiques.</w:t>
      </w:r>
    </w:p>
    <w:p>
      <w:pPr>
        <w:pStyle w:val="Heading1"/>
        <w:spacing w:after="160" w:before="480"/>
      </w:pPr>
      <w:r>
        <w:t xml:space="preserve">Élevé : résultats faux et fonctionnalités silencieusement cassées</w:t>
      </w:r>
    </w:p>
    <w:p>
      <w:pPr>
        <w:keepNext/>
        <w:spacing w:after="40" w:before="280"/>
      </w:pPr>
      <w:r>
        <w:rPr>
          <w:rFonts w:ascii="Consolas" w:cs="Consolas" w:eastAsia="Consolas" w:hAnsi="Consolas"/>
          <w:color w:val="5B6772"/>
          <w:sz w:val="18"/>
          <w:szCs w:val="18"/>
        </w:rPr>
        <w:t xml:space="preserve">ACC-01   </w:t>
      </w:r>
      <w:r>
        <w:rPr>
          <w:b/>
          <w:bCs/>
          <w:color w:val="B4560A"/>
          <w:sz w:val="16"/>
          <w:szCs w:val="16"/>
          <w:shd w:fill="FCEFE3" w:color="auto" w:val="clear"/>
        </w:rPr>
        <w:t xml:space="preserve"> ÉLEVÉ </w:t>
      </w:r>
      <w:r>
        <w:t xml:space="preserve">   </w:t>
      </w:r>
    </w:p>
    <w:p>
      <w:pPr>
        <w:pStyle w:val="Heading3"/>
        <w:keepNext/>
        <w:spacing w:after="100" w:before="0"/>
      </w:pPr>
      <w:r>
        <w:t xml:space="preserve">Aucun invariant comptable n'est garanti par la base</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createJournalEntry</w:t>
      </w:r>
      <w:r>
        <w:t xml:space="preserve"> insère l'entête puis les lignes en deux requêtes non transactionnelles : un échec sur les lignes laisse une écriture orpheline. Aucun trigger ne vérifie débit = crédit ; seul </w:t>
      </w:r>
      <w:r>
        <w:rPr>
          <w:rFonts w:ascii="Consolas" w:cs="Consolas" w:eastAsia="Consolas" w:hAnsi="Consolas"/>
          <w:sz w:val="18"/>
          <w:szCs w:val="18"/>
          <w:shd w:fill="EEF2F1" w:color="auto" w:val="clear"/>
        </w:rPr>
        <w:t xml:space="preserve">JournalSaisiePage</w:t>
      </w:r>
      <w:r>
        <w:t xml:space="preserve"> le fait, avec un simple toast « info ».</w:t>
      </w:r>
    </w:p>
    <w:p>
      <w:pPr>
        <w:pStyle w:val="ListParagraph"/>
        <w:numPr>
          <w:ilvl w:val="0"/>
          <w:numId w:val="2"/>
        </w:numPr>
        <w:spacing w:after="60"/>
      </w:pPr>
      <w:r>
        <w:rPr>
          <w:rFonts w:ascii="Consolas" w:cs="Consolas" w:eastAsia="Consolas" w:hAnsi="Consolas"/>
          <w:sz w:val="18"/>
          <w:szCs w:val="18"/>
          <w:shd w:fill="EEF2F1" w:color="auto" w:val="clear"/>
        </w:rPr>
        <w:t xml:space="preserve">deleteJournalEntry</w:t>
      </w:r>
      <w:r>
        <w:t xml:space="preserve"> et </w:t>
      </w:r>
      <w:r>
        <w:rPr>
          <w:rFonts w:ascii="Consolas" w:cs="Consolas" w:eastAsia="Consolas" w:hAnsi="Consolas"/>
          <w:sz w:val="18"/>
          <w:szCs w:val="18"/>
          <w:shd w:fill="EEF2F1" w:color="auto" w:val="clear"/>
        </w:rPr>
        <w:t xml:space="preserve">updateJournalEntry</w:t>
      </w:r>
      <w:r>
        <w:t xml:space="preserve"> n'ont aucune garde sur le statut : une écriture validée (</w:t>
      </w:r>
      <w:r>
        <w:rPr>
          <w:rFonts w:ascii="Consolas" w:cs="Consolas" w:eastAsia="Consolas" w:hAnsi="Consolas"/>
          <w:sz w:val="18"/>
          <w:szCs w:val="18"/>
          <w:shd w:fill="EEF2F1" w:color="auto" w:val="clear"/>
        </w:rPr>
        <w:t xml:space="preserve">posted</w:t>
      </w:r>
      <w:r>
        <w:t xml:space="preserve">) se supprime après un </w:t>
      </w:r>
      <w:r>
        <w:rPr>
          <w:rFonts w:ascii="Consolas" w:cs="Consolas" w:eastAsia="Consolas" w:hAnsi="Consolas"/>
          <w:sz w:val="18"/>
          <w:szCs w:val="18"/>
          <w:shd w:fill="EEF2F1" w:color="auto" w:val="clear"/>
        </w:rPr>
        <w:t xml:space="preserve">window.confirm</w:t>
      </w:r>
      <w:r>
        <w:t xml:space="preserve">. C'est incompatible avec l'irréversibilité exigée par l'article L123-22 du Code de commerce, le FEC et la NF 203, et cela vaut pour toute juridiction où le logiciel prétend tenir une comptabilité probante.</w:t>
      </w:r>
    </w:p>
    <w:p>
      <w:pPr>
        <w:pStyle w:val="ListParagraph"/>
        <w:numPr>
          <w:ilvl w:val="0"/>
          <w:numId w:val="2"/>
        </w:numPr>
        <w:spacing w:after="60"/>
      </w:pPr>
      <w:r>
        <w:t xml:space="preserve">Aucune vérification de période close avant insertion/modification ; </w:t>
      </w:r>
      <w:r>
        <w:rPr>
          <w:rFonts w:ascii="Consolas" w:cs="Consolas" w:eastAsia="Consolas" w:hAnsi="Consolas"/>
          <w:sz w:val="18"/>
          <w:szCs w:val="18"/>
          <w:shd w:fill="EEF2F1" w:color="auto" w:val="clear"/>
        </w:rPr>
        <w:t xml:space="preserve">fiscal_periods.status</w:t>
      </w:r>
      <w:r>
        <w:t xml:space="preserve"> existe mais n'est lu nulle part dans les écritures.</w:t>
      </w:r>
    </w:p>
    <w:p>
      <w:pPr>
        <w:pStyle w:val="ListParagraph"/>
        <w:numPr>
          <w:ilvl w:val="0"/>
          <w:numId w:val="2"/>
        </w:numPr>
        <w:spacing w:after="60"/>
      </w:pPr>
      <w:r>
        <w:rPr>
          <w:rFonts w:ascii="Consolas" w:cs="Consolas" w:eastAsia="Consolas" w:hAnsi="Consolas"/>
          <w:sz w:val="18"/>
          <w:szCs w:val="18"/>
          <w:shd w:fill="EEF2F1" w:color="auto" w:val="clear"/>
        </w:rPr>
        <w:t xml:space="preserve">getNextPieceNumber</w:t>
      </w:r>
      <w:r>
        <w:t xml:space="preserve"> lit le dernier numéro puis l'insère : deux utilisateurs simultanés obtiennent le même numéro, et aucune contrainte </w:t>
      </w:r>
      <w:r>
        <w:rPr>
          <w:rFonts w:ascii="Consolas" w:cs="Consolas" w:eastAsia="Consolas" w:hAnsi="Consolas"/>
          <w:sz w:val="18"/>
          <w:szCs w:val="18"/>
          <w:shd w:fill="EEF2F1" w:color="auto" w:val="clear"/>
        </w:rPr>
        <w:t xml:space="preserve">UNIQUE (tenant_id, journal_code, piece_number)</w:t>
      </w:r>
      <w:r>
        <w:t xml:space="preserve"> ne les arrête.</w:t>
      </w:r>
    </w:p>
    <w:p>
      <w:pPr>
        <w:pStyle w:val="ListParagraph"/>
        <w:numPr>
          <w:ilvl w:val="0"/>
          <w:numId w:val="2"/>
        </w:numPr>
        <w:spacing w:after="60"/>
      </w:pPr>
      <w:r>
        <w:rPr>
          <w:rFonts w:ascii="Consolas" w:cs="Consolas" w:eastAsia="Consolas" w:hAnsi="Consolas"/>
          <w:sz w:val="18"/>
          <w:szCs w:val="18"/>
          <w:shd w:fill="EEF2F1" w:color="auto" w:val="clear"/>
        </w:rPr>
        <w:t xml:space="preserve">transferGescomToAccounting</w:t>
      </w:r>
      <w:r>
        <w:t xml:space="preserve"> ne marque pas les pièces transférées : relancer le transfert duplique les écritures.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app/src/lib/queries/accounting.ts:166-192, 998-1017, 1968-2030 · app/src/pages/JournalSaisiePage.tsx:601-613 · app/src/pages/JournalEntriesPage.tsx:54-56</w:t>
      </w:r>
    </w:p>
    <w:p>
      <w:pPr>
        <w:spacing w:after="40" w:before="120"/>
      </w:pPr>
      <w:r>
        <w:rPr>
          <w:b/>
          <w:bCs/>
          <w:color w:val="5B6772"/>
          <w:spacing w:val="20"/>
          <w:sz w:val="16"/>
          <w:szCs w:val="16"/>
        </w:rPr>
        <w:t xml:space="preserve">CORRECTIF</w:t>
      </w:r>
    </w:p>
    <w:p>
      <w:pPr>
        <w:pStyle w:val="ListParagraph"/>
        <w:numPr>
          <w:ilvl w:val="0"/>
          <w:numId w:val="2"/>
        </w:numPr>
        <w:spacing w:after="60"/>
      </w:pPr>
      <w:r>
        <w:t xml:space="preserve">RPC </w:t>
      </w:r>
      <w:r>
        <w:rPr>
          <w:rFonts w:ascii="Consolas" w:cs="Consolas" w:eastAsia="Consolas" w:hAnsi="Consolas"/>
          <w:sz w:val="18"/>
          <w:szCs w:val="18"/>
          <w:shd w:fill="EEF2F1" w:color="auto" w:val="clear"/>
        </w:rPr>
        <w:t xml:space="preserve">post_journal_entry(jsonb)</w:t>
      </w:r>
      <w:r>
        <w:t xml:space="preserve"> en transaction : contrôle d'équilibre, période ouverte, numérotation via </w:t>
      </w:r>
      <w:r>
        <w:rPr>
          <w:rFonts w:ascii="Consolas" w:cs="Consolas" w:eastAsia="Consolas" w:hAnsi="Consolas"/>
          <w:sz w:val="18"/>
          <w:szCs w:val="18"/>
          <w:shd w:fill="EEF2F1" w:color="auto" w:val="clear"/>
        </w:rPr>
        <w:t xml:space="preserve">UPDATE journals SET next_number = next_number + 1 RETURNING</w:t>
      </w:r>
      <w:r>
        <w:t xml:space="preserve"> (verrou de ligne), insertion atomique.</w:t>
      </w:r>
    </w:p>
    <w:p>
      <w:pPr>
        <w:pStyle w:val="ListParagraph"/>
        <w:numPr>
          <w:ilvl w:val="0"/>
          <w:numId w:val="2"/>
        </w:numPr>
        <w:spacing w:after="60"/>
      </w:pPr>
      <w:r>
        <w:t xml:space="preserve">Trigger </w:t>
      </w:r>
      <w:r>
        <w:rPr>
          <w:rFonts w:ascii="Consolas" w:cs="Consolas" w:eastAsia="Consolas" w:hAnsi="Consolas"/>
          <w:sz w:val="18"/>
          <w:szCs w:val="18"/>
          <w:shd w:fill="EEF2F1" w:color="auto" w:val="clear"/>
        </w:rPr>
        <w:t xml:space="preserve">BEFORE UPDATE OR DELETE ON journal_entries</w:t>
      </w:r>
      <w:r>
        <w:t xml:space="preserve"> qui lève une exception si </w:t>
      </w:r>
      <w:r>
        <w:rPr>
          <w:rFonts w:ascii="Consolas" w:cs="Consolas" w:eastAsia="Consolas" w:hAnsi="Consolas"/>
          <w:sz w:val="18"/>
          <w:szCs w:val="18"/>
          <w:shd w:fill="EEF2F1" w:color="auto" w:val="clear"/>
        </w:rPr>
        <w:t xml:space="preserve">OLD.status = 'posted'</w:t>
      </w:r>
      <w:r>
        <w:t xml:space="preserve"> ; l'annulation passe par </w:t>
      </w:r>
      <w:r>
        <w:rPr>
          <w:rFonts w:ascii="Consolas" w:cs="Consolas" w:eastAsia="Consolas" w:hAnsi="Consolas"/>
          <w:sz w:val="18"/>
          <w:szCs w:val="18"/>
          <w:shd w:fill="EEF2F1" w:color="auto" w:val="clear"/>
        </w:rPr>
        <w:t xml:space="preserve">generateExtourne</w:t>
      </w:r>
      <w:r>
        <w:t xml:space="preserve"> qui existe déjà.</w:t>
      </w:r>
    </w:p>
    <w:p>
      <w:pPr>
        <w:pStyle w:val="ListParagraph"/>
        <w:numPr>
          <w:ilvl w:val="0"/>
          <w:numId w:val="2"/>
        </w:numPr>
        <w:spacing w:after="60"/>
      </w:pPr>
      <w:r>
        <w:t xml:space="preserve">Trigger de contrôle d'équilibre </w:t>
      </w:r>
      <w:r>
        <w:rPr>
          <w:rFonts w:ascii="Consolas" w:cs="Consolas" w:eastAsia="Consolas" w:hAnsi="Consolas"/>
          <w:sz w:val="18"/>
          <w:szCs w:val="18"/>
          <w:shd w:fill="EEF2F1" w:color="auto" w:val="clear"/>
        </w:rPr>
        <w:t xml:space="preserve">DEFERRABLE INITIALLY DEFERRED</w:t>
      </w:r>
      <w:r>
        <w:t xml:space="preserve"> sur </w:t>
      </w:r>
      <w:r>
        <w:rPr>
          <w:rFonts w:ascii="Consolas" w:cs="Consolas" w:eastAsia="Consolas" w:hAnsi="Consolas"/>
          <w:sz w:val="18"/>
          <w:szCs w:val="18"/>
          <w:shd w:fill="EEF2F1" w:color="auto" w:val="clear"/>
        </w:rPr>
        <w:t xml:space="preserve">journal_lines</w:t>
      </w:r>
      <w:r>
        <w:t xml:space="preserve">.</w:t>
      </w:r>
    </w:p>
    <w:p>
      <w:pPr>
        <w:pStyle w:val="ListParagraph"/>
        <w:numPr>
          <w:ilvl w:val="0"/>
          <w:numId w:val="2"/>
        </w:numPr>
        <w:spacing w:after="60"/>
      </w:pPr>
      <w:r>
        <w:t xml:space="preserve">Contraintes d'unicité par tenant sur les numéros de pièces, factures, avoirs, bulletins.</w:t>
      </w:r>
    </w:p>
    <w:p>
      <w:pPr>
        <w:pStyle w:val="ListParagraph"/>
        <w:numPr>
          <w:ilvl w:val="0"/>
          <w:numId w:val="2"/>
        </w:numPr>
        <w:spacing w:after="60"/>
      </w:pPr>
      <w:r>
        <w:t xml:space="preserve">Colonne </w:t>
      </w:r>
      <w:r>
        <w:rPr>
          <w:rFonts w:ascii="Consolas" w:cs="Consolas" w:eastAsia="Consolas" w:hAnsi="Consolas"/>
          <w:sz w:val="18"/>
          <w:szCs w:val="18"/>
          <w:shd w:fill="EEF2F1" w:color="auto" w:val="clear"/>
        </w:rPr>
        <w:t xml:space="preserve">transferred_entry_id</w:t>
      </w:r>
      <w:r>
        <w:t xml:space="preserve"> sur les pièces commerciales, et filtre </w:t>
      </w:r>
      <w:r>
        <w:rPr>
          <w:rFonts w:ascii="Consolas" w:cs="Consolas" w:eastAsia="Consolas" w:hAnsi="Consolas"/>
          <w:sz w:val="18"/>
          <w:szCs w:val="18"/>
          <w:shd w:fill="EEF2F1" w:color="auto" w:val="clear"/>
        </w:rPr>
        <w:t xml:space="preserve">IS NULL</w:t>
      </w:r>
      <w:r>
        <w:t xml:space="preserve"> dans </w:t>
      </w:r>
      <w:r>
        <w:rPr>
          <w:rFonts w:ascii="Consolas" w:cs="Consolas" w:eastAsia="Consolas" w:hAnsi="Consolas"/>
          <w:sz w:val="18"/>
          <w:szCs w:val="18"/>
          <w:shd w:fill="EEF2F1" w:color="auto" w:val="clear"/>
        </w:rPr>
        <w:t xml:space="preserve">getGescomTransferData</w:t>
      </w:r>
      <w:r>
        <w:t xml:space="preserve">.</w:t>
      </w:r>
    </w:p>
    <w:p>
      <w:pPr>
        <w:keepNext/>
        <w:spacing w:after="40" w:before="280"/>
      </w:pPr>
      <w:r>
        <w:rPr>
          <w:rFonts w:ascii="Consolas" w:cs="Consolas" w:eastAsia="Consolas" w:hAnsi="Consolas"/>
          <w:color w:val="5B6772"/>
          <w:sz w:val="18"/>
          <w:szCs w:val="18"/>
        </w:rPr>
        <w:t xml:space="preserve">ACC-02   </w:t>
      </w:r>
      <w:r>
        <w:rPr>
          <w:b/>
          <w:bCs/>
          <w:color w:val="B4560A"/>
          <w:sz w:val="16"/>
          <w:szCs w:val="16"/>
          <w:shd w:fill="FCEFE3" w:color="auto" w:val="clear"/>
        </w:rPr>
        <w:t xml:space="preserve"> ÉLEVÉ </w:t>
      </w:r>
      <w:r>
        <w:t xml:space="preserve">   </w:t>
      </w:r>
    </w:p>
    <w:p>
      <w:pPr>
        <w:pStyle w:val="Heading3"/>
        <w:keepNext/>
        <w:spacing w:after="100" w:before="0"/>
      </w:pPr>
      <w:r>
        <w:t xml:space="preserve">Rapports financiers calculés côté client sans pagination : tronqués au-delà de 1 000 lignes</w:t>
      </w:r>
    </w:p>
    <w:p>
      <w:pPr>
        <w:spacing w:after="40" w:before="120"/>
      </w:pPr>
      <w:r>
        <w:rPr>
          <w:b/>
          <w:bCs/>
          <w:color w:val="5B6772"/>
          <w:spacing w:val="20"/>
          <w:sz w:val="16"/>
          <w:szCs w:val="16"/>
        </w:rPr>
        <w:t xml:space="preserve">CONSTAT</w:t>
      </w:r>
    </w:p>
    <w:p>
      <w:pPr>
        <w:spacing w:after="120"/>
      </w:pPr>
      <w:r>
        <w:t xml:space="preserve">Sur 1 041 </w:t>
      </w:r>
      <w:r>
        <w:rPr>
          <w:rFonts w:ascii="Consolas" w:cs="Consolas" w:eastAsia="Consolas" w:hAnsi="Consolas"/>
          <w:sz w:val="18"/>
          <w:szCs w:val="18"/>
          <w:shd w:fill="EEF2F1" w:color="auto" w:val="clear"/>
        </w:rPr>
        <w:t xml:space="preserve">select</w:t>
      </w:r>
      <w:r>
        <w:t xml:space="preserve">, aucun </w:t>
      </w:r>
      <w:r>
        <w:rPr>
          <w:rFonts w:ascii="Consolas" w:cs="Consolas" w:eastAsia="Consolas" w:hAnsi="Consolas"/>
          <w:sz w:val="18"/>
          <w:szCs w:val="18"/>
          <w:shd w:fill="EEF2F1" w:color="auto" w:val="clear"/>
        </w:rPr>
        <w:t xml:space="preserve">.range()</w:t>
      </w:r>
      <w:r>
        <w:t xml:space="preserve"> et 29 </w:t>
      </w:r>
      <w:r>
        <w:rPr>
          <w:rFonts w:ascii="Consolas" w:cs="Consolas" w:eastAsia="Consolas" w:hAnsi="Consolas"/>
          <w:sz w:val="18"/>
          <w:szCs w:val="18"/>
          <w:shd w:fill="EEF2F1" w:color="auto" w:val="clear"/>
        </w:rPr>
        <w:t xml:space="preserve">.limit()</w:t>
      </w:r>
      <w:r>
        <w:t xml:space="preserve">. PostgREST plafonne une réponse à </w:t>
      </w:r>
      <w:r>
        <w:rPr>
          <w:rFonts w:ascii="Consolas" w:cs="Consolas" w:eastAsia="Consolas" w:hAnsi="Consolas"/>
          <w:sz w:val="18"/>
          <w:szCs w:val="18"/>
          <w:shd w:fill="EEF2F1" w:color="auto" w:val="clear"/>
        </w:rPr>
        <w:t xml:space="preserve">max-rows</w:t>
      </w:r>
      <w:r>
        <w:t xml:space="preserve"> (1 000 par défaut sur Supabase). Bilan, balance, grand livre, TVA et export FEC lisent </w:t>
      </w:r>
      <w:r>
        <w:rPr>
          <w:rFonts w:ascii="Consolas" w:cs="Consolas" w:eastAsia="Consolas" w:hAnsi="Consolas"/>
          <w:sz w:val="18"/>
          <w:szCs w:val="18"/>
          <w:shd w:fill="EEF2F1" w:color="auto" w:val="clear"/>
        </w:rPr>
        <w:t xml:space="preserve">journal_lines</w:t>
      </w:r>
      <w:r>
        <w:t xml:space="preserve"> en entier puis agrègent en JavaScript.</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app/src/lib/queries/accounting.ts:473-486 (bilan) · :1380 (FEC) · :1393, 1489, 1563</w:t>
      </w:r>
    </w:p>
    <w:p>
      <w:pPr>
        <w:spacing w:after="40" w:before="120"/>
      </w:pPr>
      <w:r>
        <w:rPr>
          <w:b/>
          <w:bCs/>
          <w:color w:val="5B6772"/>
          <w:spacing w:val="20"/>
          <w:sz w:val="16"/>
          <w:szCs w:val="16"/>
        </w:rPr>
        <w:t xml:space="preserve">IMPACT</w:t>
      </w:r>
    </w:p>
    <w:p>
      <w:pPr>
        <w:spacing w:after="120"/>
      </w:pPr>
      <w:r>
        <w:t xml:space="preserve">Dès qu'une société dépasse 1 000 lignes d'écriture (quelques mois d'activité), le bilan affiché est faux et le FEC exporté est incomplet, sans aucune erreur visible.</w:t>
      </w:r>
    </w:p>
    <w:p>
      <w:pPr>
        <w:spacing w:after="40" w:before="120"/>
      </w:pPr>
      <w:r>
        <w:rPr>
          <w:b/>
          <w:bCs/>
          <w:color w:val="5B6772"/>
          <w:spacing w:val="20"/>
          <w:sz w:val="16"/>
          <w:szCs w:val="16"/>
        </w:rPr>
        <w:t xml:space="preserve">CORRECTIF</w:t>
      </w:r>
    </w:p>
    <w:p>
      <w:pPr>
        <w:spacing w:after="120"/>
      </w:pPr>
      <w:r>
        <w:t xml:space="preserve">Déplacer les agrégations dans des vues ou fonctions SQL (</w:t>
      </w:r>
      <w:r>
        <w:rPr>
          <w:rFonts w:ascii="Consolas" w:cs="Consolas" w:eastAsia="Consolas" w:hAnsi="Consolas"/>
          <w:sz w:val="18"/>
          <w:szCs w:val="18"/>
          <w:shd w:fill="EEF2F1" w:color="auto" w:val="clear"/>
        </w:rPr>
        <w:t xml:space="preserve">v_trial_balance</w:t>
      </w:r>
      <w:r>
        <w:t xml:space="preserve">, </w:t>
      </w:r>
      <w:r>
        <w:rPr>
          <w:rFonts w:ascii="Consolas" w:cs="Consolas" w:eastAsia="Consolas" w:hAnsi="Consolas"/>
          <w:sz w:val="18"/>
          <w:szCs w:val="18"/>
          <w:shd w:fill="EEF2F1" w:color="auto" w:val="clear"/>
        </w:rPr>
        <w:t xml:space="preserve">fn_balance_sheet(fy_id)</w:t>
      </w:r>
      <w:r>
        <w:t xml:space="preserve">, </w:t>
      </w:r>
      <w:r>
        <w:rPr>
          <w:rFonts w:ascii="Consolas" w:cs="Consolas" w:eastAsia="Consolas" w:hAnsi="Consolas"/>
          <w:sz w:val="18"/>
          <w:szCs w:val="18"/>
          <w:shd w:fill="EEF2F1" w:color="auto" w:val="clear"/>
        </w:rPr>
        <w:t xml:space="preserve">fn_fec(fy_id)</w:t>
      </w:r>
      <w:r>
        <w:t xml:space="preserve">) sous RLS, et paginer toutes les listes (</w:t>
      </w:r>
      <w:r>
        <w:rPr>
          <w:rFonts w:ascii="Consolas" w:cs="Consolas" w:eastAsia="Consolas" w:hAnsi="Consolas"/>
          <w:sz w:val="18"/>
          <w:szCs w:val="18"/>
          <w:shd w:fill="EEF2F1" w:color="auto" w:val="clear"/>
        </w:rPr>
        <w:t xml:space="preserve">.range()</w:t>
      </w:r>
      <w:r>
        <w:t xml:space="preserve"> avec </w:t>
      </w:r>
      <w:r>
        <w:rPr>
          <w:rFonts w:ascii="Consolas" w:cs="Consolas" w:eastAsia="Consolas" w:hAnsi="Consolas"/>
          <w:sz w:val="18"/>
          <w:szCs w:val="18"/>
          <w:shd w:fill="EEF2F1" w:color="auto" w:val="clear"/>
        </w:rPr>
        <w:t xml:space="preserve">count: 'exact'</w:t>
      </w:r>
      <w:r>
        <w:t xml:space="preserve">). Fixer </w:t>
      </w:r>
      <w:r>
        <w:rPr>
          <w:rFonts w:ascii="Consolas" w:cs="Consolas" w:eastAsia="Consolas" w:hAnsi="Consolas"/>
          <w:sz w:val="18"/>
          <w:szCs w:val="18"/>
          <w:shd w:fill="EEF2F1" w:color="auto" w:val="clear"/>
        </w:rPr>
        <w:t xml:space="preserve">max-rows</w:t>
      </w:r>
      <w:r>
        <w:t xml:space="preserve"> plus bas plutôt que plus haut pour rendre le problème visible en test.</w:t>
      </w:r>
    </w:p>
    <w:p>
      <w:pPr>
        <w:keepNext/>
        <w:spacing w:after="40" w:before="280"/>
      </w:pPr>
      <w:r>
        <w:rPr>
          <w:rFonts w:ascii="Consolas" w:cs="Consolas" w:eastAsia="Consolas" w:hAnsi="Consolas"/>
          <w:color w:val="5B6772"/>
          <w:sz w:val="18"/>
          <w:szCs w:val="18"/>
        </w:rPr>
        <w:t xml:space="preserve">PAY-01   </w:t>
      </w:r>
      <w:r>
        <w:rPr>
          <w:b/>
          <w:bCs/>
          <w:color w:val="B4560A"/>
          <w:sz w:val="16"/>
          <w:szCs w:val="16"/>
          <w:shd w:fill="FCEFE3" w:color="auto" w:val="clear"/>
        </w:rPr>
        <w:t xml:space="preserve"> ÉLEVÉ </w:t>
      </w:r>
      <w:r>
        <w:t xml:space="preserve">   </w:t>
      </w:r>
    </w:p>
    <w:p>
      <w:pPr>
        <w:pStyle w:val="Heading3"/>
        <w:keepNext/>
        <w:spacing w:after="100" w:before="0"/>
      </w:pPr>
      <w:r>
        <w:t xml:space="preserve">La génération de bulletins ignore les grilles fiscales et le contrat réel de chaque salarié</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generatePaySlipsForRun</w:t>
      </w:r>
      <w:r>
        <w:t xml:space="preserve"> appelle </w:t>
      </w:r>
      <w:r>
        <w:rPr>
          <w:rFonts w:ascii="Consolas" w:cs="Consolas" w:eastAsia="Consolas" w:hAnsi="Consolas"/>
          <w:sz w:val="18"/>
          <w:szCs w:val="18"/>
          <w:shd w:fill="EEF2F1" w:color="auto" w:val="clear"/>
        </w:rPr>
        <w:t xml:space="preserve">calculatePayroll</w:t>
      </w:r>
      <w:r>
        <w:t xml:space="preserve"> avec </w:t>
      </w:r>
      <w:r>
        <w:rPr>
          <w:rFonts w:ascii="Consolas" w:cs="Consolas" w:eastAsia="Consolas" w:hAnsi="Consolas"/>
          <w:sz w:val="18"/>
          <w:szCs w:val="18"/>
          <w:shd w:fill="EEF2F1" w:color="auto" w:val="clear"/>
        </w:rPr>
        <w:t xml:space="preserve">taxRate: 10</w:t>
      </w:r>
      <w:r>
        <w:t xml:space="preserve">, </w:t>
      </w:r>
      <w:r>
        <w:rPr>
          <w:rFonts w:ascii="Consolas" w:cs="Consolas" w:eastAsia="Consolas" w:hAnsi="Consolas"/>
          <w:sz w:val="18"/>
          <w:szCs w:val="18"/>
          <w:shd w:fill="EEF2F1" w:color="auto" w:val="clear"/>
        </w:rPr>
        <w:t xml:space="preserve">hoursPerWeek: 35</w:t>
      </w:r>
      <w:r>
        <w:t xml:space="preserve">, </w:t>
      </w:r>
      <w:r>
        <w:rPr>
          <w:rFonts w:ascii="Consolas" w:cs="Consolas" w:eastAsia="Consolas" w:hAnsi="Consolas"/>
          <w:sz w:val="18"/>
          <w:szCs w:val="18"/>
          <w:shd w:fill="EEF2F1" w:color="auto" w:val="clear"/>
        </w:rPr>
        <w:t xml:space="preserve">overtimeHours: 0</w:t>
      </w:r>
      <w:r>
        <w:t xml:space="preserve">, </w:t>
      </w:r>
      <w:r>
        <w:rPr>
          <w:rFonts w:ascii="Consolas" w:cs="Consolas" w:eastAsia="Consolas" w:hAnsi="Consolas"/>
          <w:sz w:val="18"/>
          <w:szCs w:val="18"/>
          <w:shd w:fill="EEF2F1" w:color="auto" w:val="clear"/>
        </w:rPr>
        <w:t xml:space="preserve">mealVouchers: 0</w:t>
      </w:r>
      <w:r>
        <w:t xml:space="preserve"> en dur, et </w:t>
      </w:r>
      <w:r>
        <w:rPr>
          <w:b/>
          <w:bCs/>
        </w:rPr>
        <w:t xml:space="preserve">sans</w:t>
      </w:r>
      <w:r>
        <w:t xml:space="preserve"> </w:t>
      </w:r>
      <w:r>
        <w:rPr>
          <w:rFonts w:ascii="Consolas" w:cs="Consolas" w:eastAsia="Consolas" w:hAnsi="Consolas"/>
          <w:sz w:val="18"/>
          <w:szCs w:val="18"/>
          <w:shd w:fill="EEF2F1" w:color="auto" w:val="clear"/>
        </w:rPr>
        <w:t xml:space="preserve">gridLines</w:t>
      </w:r>
      <w:r>
        <w:t xml:space="preserve"> : le moteur retombe systématiquement sur les taux français 2024-2025 codés en dur, quel que soit le pack de législation (Djibouti, Maroc, etc.) sélectionné par la société.</w:t>
      </w:r>
    </w:p>
    <w:p>
      <w:pPr>
        <w:pStyle w:val="ListParagraph"/>
        <w:numPr>
          <w:ilvl w:val="0"/>
          <w:numId w:val="2"/>
        </w:numPr>
        <w:spacing w:after="60"/>
      </w:pPr>
      <w:r>
        <w:t xml:space="preserve">Le numéro de bulletin est </w:t>
      </w:r>
      <w:r>
        <w:rPr>
          <w:rFonts w:ascii="Consolas" w:cs="Consolas" w:eastAsia="Consolas" w:hAnsi="Consolas"/>
          <w:sz w:val="18"/>
          <w:szCs w:val="18"/>
          <w:shd w:fill="EEF2F1" w:color="auto" w:val="clear"/>
        </w:rPr>
        <w:t xml:space="preserve">BS-{run}-{3 premières lettres du nom}</w:t>
      </w:r>
      <w:r>
        <w:t xml:space="preserve"> : deux salariés « Mohamed A. » et « Mohamed B. » produisent le même numéro.</w:t>
      </w:r>
    </w:p>
    <w:p>
      <w:pPr>
        <w:pStyle w:val="ListParagraph"/>
        <w:numPr>
          <w:ilvl w:val="0"/>
          <w:numId w:val="2"/>
        </w:numPr>
        <w:spacing w:after="60"/>
      </w:pPr>
      <w:r>
        <w:t xml:space="preserve">Le net est calculé dans le navigateur et stocké tel quel : aucune trace des paramètres utilisés, aucune possibilité de recalcul probant.</w:t>
      </w:r>
    </w:p>
    <w:p>
      <w:pPr>
        <w:pStyle w:val="ListParagraph"/>
        <w:numPr>
          <w:ilvl w:val="0"/>
          <w:numId w:val="2"/>
        </w:numPr>
        <w:spacing w:after="60"/>
      </w:pPr>
      <w:r>
        <w:t xml:space="preserve">La CSG à 98,25 % est codée en dur dans un moteur censé être « data-driven ».</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app/src/lib/queries/payroll.ts:130-172 · app/src/lib/payroll.ts:45-53, 100-104</w:t>
      </w:r>
    </w:p>
    <w:p>
      <w:pPr>
        <w:spacing w:after="40" w:before="120"/>
      </w:pPr>
      <w:r>
        <w:rPr>
          <w:b/>
          <w:bCs/>
          <w:color w:val="5B6772"/>
          <w:spacing w:val="20"/>
          <w:sz w:val="16"/>
          <w:szCs w:val="16"/>
        </w:rPr>
        <w:t xml:space="preserve">CORRECTIF</w:t>
      </w:r>
    </w:p>
    <w:p>
      <w:pPr>
        <w:spacing w:after="120"/>
      </w:pPr>
      <w:r>
        <w:t xml:space="preserve">Charger la grille active du tenant (</w:t>
      </w:r>
      <w:r>
        <w:rPr>
          <w:rFonts w:ascii="Consolas" w:cs="Consolas" w:eastAsia="Consolas" w:hAnsi="Consolas"/>
          <w:sz w:val="18"/>
          <w:szCs w:val="18"/>
          <w:shd w:fill="EEF2F1" w:color="auto" w:val="clear"/>
        </w:rPr>
        <w:t xml:space="preserve">payroll_tax_grids</w:t>
      </w:r>
      <w:r>
        <w:t xml:space="preserve">) et les éléments variables (</w:t>
      </w:r>
      <w:r>
        <w:rPr>
          <w:rFonts w:ascii="Consolas" w:cs="Consolas" w:eastAsia="Consolas" w:hAnsi="Consolas"/>
          <w:sz w:val="18"/>
          <w:szCs w:val="18"/>
          <w:shd w:fill="EEF2F1" w:color="auto" w:val="clear"/>
        </w:rPr>
        <w:t xml:space="preserve">payroll_variable_elements</w:t>
      </w:r>
      <w:r>
        <w:t xml:space="preserve">, contrats, heures) avant le calcul ; numéroter par séquence ; persister </w:t>
      </w:r>
      <w:r>
        <w:rPr>
          <w:rFonts w:ascii="Consolas" w:cs="Consolas" w:eastAsia="Consolas" w:hAnsi="Consolas"/>
          <w:sz w:val="18"/>
          <w:szCs w:val="18"/>
          <w:shd w:fill="EEF2F1" w:color="auto" w:val="clear"/>
        </w:rPr>
        <w:t xml:space="preserve">calc_inputs jsonb</w:t>
      </w:r>
      <w:r>
        <w:t xml:space="preserve"> et </w:t>
      </w:r>
      <w:r>
        <w:rPr>
          <w:rFonts w:ascii="Consolas" w:cs="Consolas" w:eastAsia="Consolas" w:hAnsi="Consolas"/>
          <w:sz w:val="18"/>
          <w:szCs w:val="18"/>
          <w:shd w:fill="EEF2F1" w:color="auto" w:val="clear"/>
        </w:rPr>
        <w:t xml:space="preserve">grid_version</w:t>
      </w:r>
      <w:r>
        <w:t xml:space="preserve"> sur chaque bulletin ; à terme, déplacer le calcul dans une fonction SQL ou une edge function pour qu'il soit le même partout.</w:t>
      </w:r>
    </w:p>
    <w:p>
      <w:pPr>
        <w:keepNext/>
        <w:spacing w:after="40" w:before="280"/>
      </w:pPr>
      <w:r>
        <w:rPr>
          <w:rFonts w:ascii="Consolas" w:cs="Consolas" w:eastAsia="Consolas" w:hAnsi="Consolas"/>
          <w:color w:val="5B6772"/>
          <w:sz w:val="18"/>
          <w:szCs w:val="18"/>
        </w:rPr>
        <w:t xml:space="preserve">APP-01   </w:t>
      </w:r>
      <w:r>
        <w:rPr>
          <w:b/>
          <w:bCs/>
          <w:color w:val="B4560A"/>
          <w:sz w:val="16"/>
          <w:szCs w:val="16"/>
          <w:shd w:fill="FCEFE3" w:color="auto" w:val="clear"/>
        </w:rPr>
        <w:t xml:space="preserve"> ÉLEVÉ </w:t>
      </w:r>
      <w:r>
        <w:t xml:space="preserve">   </w:t>
      </w:r>
    </w:p>
    <w:p>
      <w:pPr>
        <w:pStyle w:val="Heading3"/>
        <w:keepNext/>
        <w:spacing w:after="100" w:before="0"/>
      </w:pPr>
      <w:r>
        <w:t xml:space="preserve">Trois RPC appelés n'existent dans aucune migration : les stocks ne bougent jamais</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createStockMovement</w:t>
      </w:r>
      <w:r>
        <w:t xml:space="preserve"> appelle </w:t>
      </w:r>
      <w:r>
        <w:rPr>
          <w:rFonts w:ascii="Consolas" w:cs="Consolas" w:eastAsia="Consolas" w:hAnsi="Consolas"/>
          <w:sz w:val="18"/>
          <w:szCs w:val="18"/>
          <w:shd w:fill="EEF2F1" w:color="auto" w:val="clear"/>
        </w:rPr>
        <w:t xml:space="preserve">increment_stock</w:t>
      </w:r>
      <w:r>
        <w:t xml:space="preserve"> / </w:t>
      </w:r>
      <w:r>
        <w:rPr>
          <w:rFonts w:ascii="Consolas" w:cs="Consolas" w:eastAsia="Consolas" w:hAnsi="Consolas"/>
          <w:sz w:val="18"/>
          <w:szCs w:val="18"/>
          <w:shd w:fill="EEF2F1" w:color="auto" w:val="clear"/>
        </w:rPr>
        <w:t xml:space="preserve">decrement_stock</w:t>
      </w:r>
      <w:r>
        <w:t xml:space="preserve"> et </w:t>
      </w:r>
      <w:r>
        <w:rPr>
          <w:b/>
          <w:bCs/>
        </w:rPr>
        <w:t xml:space="preserve">ignore le résultat</w:t>
      </w:r>
      <w:r>
        <w:t xml:space="preserve"> ; </w:t>
      </w:r>
      <w:r>
        <w:rPr>
          <w:rFonts w:ascii="Consolas" w:cs="Consolas" w:eastAsia="Consolas" w:hAnsi="Consolas"/>
          <w:sz w:val="18"/>
          <w:szCs w:val="18"/>
          <w:shd w:fill="EEF2F1" w:color="auto" w:val="clear"/>
        </w:rPr>
        <w:t xml:space="preserve">generateRecurringEntry</w:t>
      </w:r>
      <w:r>
        <w:t xml:space="preserve"> appelle </w:t>
      </w:r>
      <w:r>
        <w:rPr>
          <w:rFonts w:ascii="Consolas" w:cs="Consolas" w:eastAsia="Consolas" w:hAnsi="Consolas"/>
          <w:sz w:val="18"/>
          <w:szCs w:val="18"/>
          <w:shd w:fill="EEF2F1" w:color="auto" w:val="clear"/>
        </w:rPr>
        <w:t xml:space="preserve">generate_recurring_entry</w:t>
      </w:r>
      <w:r>
        <w:t xml:space="preserve">. Aucune de ces fonctions n'est définie dans </w:t>
      </w:r>
      <w:r>
        <w:rPr>
          <w:rFonts w:ascii="Consolas" w:cs="Consolas" w:eastAsia="Consolas" w:hAnsi="Consolas"/>
          <w:sz w:val="18"/>
          <w:szCs w:val="18"/>
          <w:shd w:fill="EEF2F1" w:color="auto" w:val="clear"/>
        </w:rPr>
        <w:t xml:space="preserve">sql/</w:t>
      </w:r>
      <w:r>
        <w:t xml:space="preserve"> ni dans les dumps de schéma.</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app/src/lib/queries/stock.ts:52-56 · app/src/lib/queries/accounting.ts:2228-2233</w:t>
      </w:r>
    </w:p>
    <w:p>
      <w:pPr>
        <w:spacing w:after="40" w:before="120"/>
      </w:pPr>
      <w:r>
        <w:rPr>
          <w:b/>
          <w:bCs/>
          <w:color w:val="5B6772"/>
          <w:spacing w:val="20"/>
          <w:sz w:val="16"/>
          <w:szCs w:val="16"/>
        </w:rPr>
        <w:t xml:space="preserve">IMPACT</w:t>
      </w:r>
    </w:p>
    <w:p>
      <w:pPr>
        <w:spacing w:after="120"/>
      </w:pPr>
      <w:r>
        <w:t xml:space="preserve">Chaque entrée/sortie est enregistrée dans </w:t>
      </w:r>
      <w:r>
        <w:rPr>
          <w:rFonts w:ascii="Consolas" w:cs="Consolas" w:eastAsia="Consolas" w:hAnsi="Consolas"/>
          <w:sz w:val="18"/>
          <w:szCs w:val="18"/>
          <w:shd w:fill="EEF2F1" w:color="auto" w:val="clear"/>
        </w:rPr>
        <w:t xml:space="preserve">stock_movements</w:t>
      </w:r>
      <w:r>
        <w:t xml:space="preserve"> mais </w:t>
      </w:r>
      <w:r>
        <w:rPr>
          <w:rFonts w:ascii="Consolas" w:cs="Consolas" w:eastAsia="Consolas" w:hAnsi="Consolas"/>
          <w:sz w:val="18"/>
          <w:szCs w:val="18"/>
          <w:shd w:fill="EEF2F1" w:color="auto" w:val="clear"/>
        </w:rPr>
        <w:t xml:space="preserve">products.stock_quantity</w:t>
      </w:r>
      <w:r>
        <w:t xml:space="preserve"> ne change pas : alertes de réapprovisionnement, MRP et valorisation sont faux. L'utilisateur ne voit aucune erreur.</w:t>
      </w:r>
    </w:p>
    <w:p>
      <w:pPr>
        <w:spacing w:after="40" w:before="120"/>
      </w:pPr>
      <w:r>
        <w:rPr>
          <w:b/>
          <w:bCs/>
          <w:color w:val="5B6772"/>
          <w:spacing w:val="20"/>
          <w:sz w:val="16"/>
          <w:szCs w:val="16"/>
        </w:rPr>
        <w:t xml:space="preserve">CORRECTIF</w:t>
      </w:r>
    </w:p>
    <w:p>
      <w:pPr>
        <w:spacing w:after="120"/>
      </w:pPr>
      <w:r>
        <w:t xml:space="preserve">Créer les fonctions (avec filtre tenant et verrou </w:t>
      </w:r>
      <w:r>
        <w:rPr>
          <w:rFonts w:ascii="Consolas" w:cs="Consolas" w:eastAsia="Consolas" w:hAnsi="Consolas"/>
          <w:sz w:val="18"/>
          <w:szCs w:val="18"/>
          <w:shd w:fill="EEF2F1" w:color="auto" w:val="clear"/>
        </w:rPr>
        <w:t xml:space="preserve">FOR UPDATE</w:t>
      </w:r>
      <w:r>
        <w:t xml:space="preserve">), ou mieux, un trigger </w:t>
      </w:r>
      <w:r>
        <w:rPr>
          <w:rFonts w:ascii="Consolas" w:cs="Consolas" w:eastAsia="Consolas" w:hAnsi="Consolas"/>
          <w:sz w:val="18"/>
          <w:szCs w:val="18"/>
          <w:shd w:fill="EEF2F1" w:color="auto" w:val="clear"/>
        </w:rPr>
        <w:t xml:space="preserve">AFTER INSERT ON stock_movements</w:t>
      </w:r>
      <w:r>
        <w:t xml:space="preserve"> qui met à jour </w:t>
      </w:r>
      <w:r>
        <w:rPr>
          <w:rFonts w:ascii="Consolas" w:cs="Consolas" w:eastAsia="Consolas" w:hAnsi="Consolas"/>
          <w:sz w:val="18"/>
          <w:szCs w:val="18"/>
          <w:shd w:fill="EEF2F1" w:color="auto" w:val="clear"/>
        </w:rPr>
        <w:t xml:space="preserve">stock_quantities</w:t>
      </w:r>
      <w:r>
        <w:t xml:space="preserve"> par entrepôt. Ne jamais ignorer un </w:t>
      </w:r>
      <w:r>
        <w:rPr>
          <w:rFonts w:ascii="Consolas" w:cs="Consolas" w:eastAsia="Consolas" w:hAnsi="Consolas"/>
          <w:sz w:val="18"/>
          <w:szCs w:val="18"/>
          <w:shd w:fill="EEF2F1" w:color="auto" w:val="clear"/>
        </w:rPr>
        <w:t xml:space="preserve">{ error }</w:t>
      </w:r>
      <w:r>
        <w:t xml:space="preserve"> de </w:t>
      </w:r>
      <w:r>
        <w:rPr>
          <w:rFonts w:ascii="Consolas" w:cs="Consolas" w:eastAsia="Consolas" w:hAnsi="Consolas"/>
          <w:sz w:val="18"/>
          <w:szCs w:val="18"/>
          <w:shd w:fill="EEF2F1" w:color="auto" w:val="clear"/>
        </w:rPr>
        <w:t xml:space="preserve">rpc()</w:t>
      </w:r>
      <w:r>
        <w:t xml:space="preserve">. Ajouter un test CI qui compare la liste des </w:t>
      </w:r>
      <w:r>
        <w:rPr>
          <w:rFonts w:ascii="Consolas" w:cs="Consolas" w:eastAsia="Consolas" w:hAnsi="Consolas"/>
          <w:sz w:val="18"/>
          <w:szCs w:val="18"/>
          <w:shd w:fill="EEF2F1" w:color="auto" w:val="clear"/>
        </w:rPr>
        <w:t xml:space="preserve">rpc('…')</w:t>
      </w:r>
      <w:r>
        <w:t xml:space="preserve"> du code aux fonctions présentes dans le schéma.</w:t>
      </w:r>
    </w:p>
    <w:p>
      <w:pPr>
        <w:keepNext/>
        <w:spacing w:after="40" w:before="280"/>
      </w:pPr>
      <w:r>
        <w:rPr>
          <w:rFonts w:ascii="Consolas" w:cs="Consolas" w:eastAsia="Consolas" w:hAnsi="Consolas"/>
          <w:color w:val="5B6772"/>
          <w:sz w:val="18"/>
          <w:szCs w:val="18"/>
        </w:rPr>
        <w:t xml:space="preserve">SEC-05   </w:t>
      </w:r>
      <w:r>
        <w:rPr>
          <w:b/>
          <w:bCs/>
          <w:color w:val="B4560A"/>
          <w:sz w:val="16"/>
          <w:szCs w:val="16"/>
          <w:shd w:fill="FCEFE3" w:color="auto" w:val="clear"/>
        </w:rPr>
        <w:t xml:space="preserve"> ÉLEVÉ </w:t>
      </w:r>
      <w:r>
        <w:t xml:space="preserve">   </w:t>
      </w:r>
    </w:p>
    <w:p>
      <w:pPr>
        <w:pStyle w:val="Heading3"/>
        <w:keepNext/>
        <w:spacing w:after="100" w:before="0"/>
      </w:pPr>
      <w:r>
        <w:t xml:space="preserve">Les liens publics de paiement et de partage exigent un compte, et sont lisibles par tous les comptes</w:t>
      </w:r>
    </w:p>
    <w:p>
      <w:pPr>
        <w:spacing w:after="40" w:before="120"/>
      </w:pPr>
      <w:r>
        <w:rPr>
          <w:b/>
          <w:bCs/>
          <w:color w:val="5B6772"/>
          <w:spacing w:val="20"/>
          <w:sz w:val="16"/>
          <w:szCs w:val="16"/>
        </w:rPr>
        <w:t xml:space="preserve">CONSTAT</w:t>
      </w:r>
    </w:p>
    <w:p>
      <w:pPr>
        <w:spacing w:after="120"/>
      </w:pPr>
      <w:r>
        <w:t xml:space="preserve">Les routes </w:t>
      </w:r>
      <w:r>
        <w:rPr>
          <w:rFonts w:ascii="Consolas" w:cs="Consolas" w:eastAsia="Consolas" w:hAnsi="Consolas"/>
          <w:sz w:val="18"/>
          <w:szCs w:val="18"/>
          <w:shd w:fill="EEF2F1" w:color="auto" w:val="clear"/>
        </w:rPr>
        <w:t xml:space="preserve">/pay/:token</w:t>
      </w:r>
      <w:r>
        <w:t xml:space="preserve"> et </w:t>
      </w:r>
      <w:r>
        <w:rPr>
          <w:rFonts w:ascii="Consolas" w:cs="Consolas" w:eastAsia="Consolas" w:hAnsi="Consolas"/>
          <w:sz w:val="18"/>
          <w:szCs w:val="18"/>
          <w:shd w:fill="EEF2F1" w:color="auto" w:val="clear"/>
        </w:rPr>
        <w:t xml:space="preserve">/shared/:token</w:t>
      </w:r>
      <w:r>
        <w:t xml:space="preserve"> sont déclarées à l'intérieur de </w:t>
      </w:r>
      <w:r>
        <w:rPr>
          <w:rFonts w:ascii="Consolas" w:cs="Consolas" w:eastAsia="Consolas" w:hAnsi="Consolas"/>
          <w:sz w:val="18"/>
          <w:szCs w:val="18"/>
          <w:shd w:fill="EEF2F1" w:color="auto" w:val="clear"/>
        </w:rPr>
        <w:t xml:space="preserve">ProtectedLayout</w:t>
      </w:r>
      <w:r>
        <w:t xml:space="preserve"> : un client externe est renvoyé vers </w:t>
      </w:r>
      <w:r>
        <w:rPr>
          <w:rFonts w:ascii="Consolas" w:cs="Consolas" w:eastAsia="Consolas" w:hAnsi="Consolas"/>
          <w:sz w:val="18"/>
          <w:szCs w:val="18"/>
          <w:shd w:fill="EEF2F1" w:color="auto" w:val="clear"/>
        </w:rPr>
        <w:t xml:space="preserve">/login</w:t>
      </w:r>
      <w:r>
        <w:t xml:space="preserve">. En parallèle, </w:t>
      </w:r>
      <w:r>
        <w:rPr>
          <w:rFonts w:ascii="Consolas" w:cs="Consolas" w:eastAsia="Consolas" w:hAnsi="Consolas"/>
          <w:sz w:val="18"/>
          <w:szCs w:val="18"/>
          <w:shd w:fill="EEF2F1" w:color="auto" w:val="clear"/>
        </w:rPr>
        <w:t xml:space="preserve">getDocumentShare</w:t>
      </w:r>
      <w:r>
        <w:t xml:space="preserve"> lit </w:t>
      </w:r>
      <w:r>
        <w:rPr>
          <w:rFonts w:ascii="Consolas" w:cs="Consolas" w:eastAsia="Consolas" w:hAnsi="Consolas"/>
          <w:sz w:val="18"/>
          <w:szCs w:val="18"/>
          <w:shd w:fill="EEF2F1" w:color="auto" w:val="clear"/>
        </w:rPr>
        <w:t xml:space="preserve">document_shares</w:t>
      </w:r>
      <w:r>
        <w:t xml:space="preserve"> sans filtre tenant, sur une table </w:t>
      </w:r>
      <w:r>
        <w:rPr>
          <w:rFonts w:ascii="Consolas" w:cs="Consolas" w:eastAsia="Consolas" w:hAnsi="Consolas"/>
          <w:sz w:val="18"/>
          <w:szCs w:val="18"/>
          <w:shd w:fill="EEF2F1" w:color="auto" w:val="clear"/>
        </w:rPr>
        <w:t xml:space="preserve">allow_all</w:t>
      </w:r>
      <w:r>
        <w:t xml:space="preserve">, puis la marque « vue » : n'importe quel utilisateur connecté peut parcourir les partages de toutes les sociétés.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app/src/App.tsx:240, 616-617, 621 · app/src/lib/queries/dematerialisation.ts:127-141</w:t>
      </w:r>
    </w:p>
    <w:p>
      <w:pPr>
        <w:spacing w:after="40" w:before="120"/>
      </w:pPr>
      <w:r>
        <w:rPr>
          <w:b/>
          <w:bCs/>
          <w:color w:val="5B6772"/>
          <w:spacing w:val="20"/>
          <w:sz w:val="16"/>
          <w:szCs w:val="16"/>
        </w:rPr>
        <w:t xml:space="preserve">CORRECTIF</w:t>
      </w:r>
    </w:p>
    <w:p>
      <w:pPr>
        <w:spacing w:after="120"/>
      </w:pPr>
      <w:r>
        <w:t xml:space="preserve">Sortir ces deux routes du layout protégé ; servir leur contenu par une edge function </w:t>
      </w:r>
      <w:r>
        <w:rPr>
          <w:rFonts w:ascii="Consolas" w:cs="Consolas" w:eastAsia="Consolas" w:hAnsi="Consolas"/>
          <w:sz w:val="18"/>
          <w:szCs w:val="18"/>
          <w:shd w:fill="EEF2F1" w:color="auto" w:val="clear"/>
        </w:rPr>
        <w:t xml:space="preserve">public-share</w:t>
      </w:r>
      <w:r>
        <w:t xml:space="preserve"> qui reçoit le token, le compare à un hash stocké (</w:t>
      </w:r>
      <w:r>
        <w:rPr>
          <w:rFonts w:ascii="Consolas" w:cs="Consolas" w:eastAsia="Consolas" w:hAnsi="Consolas"/>
          <w:sz w:val="18"/>
          <w:szCs w:val="18"/>
          <w:shd w:fill="EEF2F1" w:color="auto" w:val="clear"/>
        </w:rPr>
        <w:t xml:space="preserve">token_hash</w:t>
      </w:r>
      <w:r>
        <w:t xml:space="preserve">, jamais le token en clair), vérifie l'expiration et renvoie uniquement les champs nécessaires avec la clé de service. Aucune politique RLS pour </w:t>
      </w:r>
      <w:r>
        <w:rPr>
          <w:rFonts w:ascii="Consolas" w:cs="Consolas" w:eastAsia="Consolas" w:hAnsi="Consolas"/>
          <w:sz w:val="18"/>
          <w:szCs w:val="18"/>
          <w:shd w:fill="EEF2F1" w:color="auto" w:val="clear"/>
        </w:rPr>
        <w:t xml:space="preserve">anon</w:t>
      </w:r>
      <w:r>
        <w:t xml:space="preserve"> sur ces tables.</w:t>
      </w:r>
    </w:p>
    <w:p>
      <w:pPr>
        <w:keepNext/>
        <w:spacing w:after="40" w:before="280"/>
      </w:pPr>
      <w:r>
        <w:rPr>
          <w:rFonts w:ascii="Consolas" w:cs="Consolas" w:eastAsia="Consolas" w:hAnsi="Consolas"/>
          <w:color w:val="5B6772"/>
          <w:sz w:val="18"/>
          <w:szCs w:val="18"/>
        </w:rPr>
        <w:t xml:space="preserve">OPS-01   </w:t>
      </w:r>
      <w:r>
        <w:rPr>
          <w:b/>
          <w:bCs/>
          <w:color w:val="B4560A"/>
          <w:sz w:val="16"/>
          <w:szCs w:val="16"/>
          <w:shd w:fill="FCEFE3" w:color="auto" w:val="clear"/>
        </w:rPr>
        <w:t xml:space="preserve"> ÉLEVÉ </w:t>
      </w:r>
      <w:r>
        <w:t xml:space="preserve">   </w:t>
      </w:r>
    </w:p>
    <w:p>
      <w:pPr>
        <w:pStyle w:val="Heading3"/>
        <w:keepNext/>
        <w:spacing w:after="100" w:before="0"/>
      </w:pPr>
      <w:r>
        <w:t xml:space="preserve">Le CI est rouge et le déploiement ne l'attend pas</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vitest run</w:t>
      </w:r>
      <w:r>
        <w:t xml:space="preserve"> échoue : 119 tests du fichier </w:t>
      </w:r>
      <w:r>
        <w:rPr>
          <w:rFonts w:ascii="Consolas" w:cs="Consolas" w:eastAsia="Consolas" w:hAnsi="Consolas"/>
          <w:sz w:val="18"/>
          <w:szCs w:val="18"/>
          <w:shd w:fill="EEF2F1" w:color="auto" w:val="clear"/>
        </w:rPr>
        <w:t xml:space="preserve">audit-code-quality.test.ts</w:t>
      </w:r>
      <w:r>
        <w:t xml:space="preserve"> (règle « 0 </w:t>
      </w:r>
      <w:r>
        <w:rPr>
          <w:rFonts w:ascii="Consolas" w:cs="Consolas" w:eastAsia="Consolas" w:hAnsi="Consolas"/>
          <w:sz w:val="18"/>
          <w:szCs w:val="18"/>
          <w:shd w:fill="EEF2F1" w:color="auto" w:val="clear"/>
        </w:rPr>
        <w:t xml:space="preserve">as any</w:t>
      </w:r>
      <w:r>
        <w:t xml:space="preserve"> dans les pages » jamais satisfaite), 3 tests i18n qui figent le nombre de clés à 95, 4 tests </w:t>
      </w:r>
      <w:r>
        <w:rPr>
          <w:rFonts w:ascii="Consolas" w:cs="Consolas" w:eastAsia="Consolas" w:hAnsi="Consolas"/>
          <w:sz w:val="18"/>
          <w:szCs w:val="18"/>
          <w:shd w:fill="EEF2F1" w:color="auto" w:val="clear"/>
        </w:rPr>
        <w:t xml:space="preserve">calculateEcheance</w:t>
      </w:r>
      <w:r>
        <w:t xml:space="preserve"> dont le mock ne suit plus l'implémentation, 1 test </w:t>
      </w:r>
      <w:r>
        <w:rPr>
          <w:rFonts w:ascii="Consolas" w:cs="Consolas" w:eastAsia="Consolas" w:hAnsi="Consolas"/>
          <w:sz w:val="18"/>
          <w:szCs w:val="18"/>
          <w:shd w:fill="EEF2F1" w:color="auto" w:val="clear"/>
        </w:rPr>
        <w:t xml:space="preserve">autoScheduleMOs</w:t>
      </w:r>
      <w:r>
        <w:t xml:space="preserve">.</w:t>
      </w:r>
    </w:p>
    <w:p>
      <w:pPr>
        <w:pStyle w:val="ListParagraph"/>
        <w:numPr>
          <w:ilvl w:val="0"/>
          <w:numId w:val="2"/>
        </w:numPr>
        <w:spacing w:after="60"/>
      </w:pPr>
      <w:r>
        <w:rPr>
          <w:rFonts w:ascii="Consolas" w:cs="Consolas" w:eastAsia="Consolas" w:hAnsi="Consolas"/>
          <w:sz w:val="18"/>
          <w:szCs w:val="18"/>
          <w:shd w:fill="EEF2F1" w:color="auto" w:val="clear"/>
        </w:rPr>
        <w:t xml:space="preserve">oxlint --max-warnings=0</w:t>
      </w:r>
      <w:r>
        <w:t xml:space="preserve"> échoue sur 14 avertissements (dépendances de hooks manquantes, imports inutilisés).</w:t>
      </w:r>
    </w:p>
    <w:p>
      <w:pPr>
        <w:pStyle w:val="ListParagraph"/>
        <w:numPr>
          <w:ilvl w:val="0"/>
          <w:numId w:val="2"/>
        </w:numPr>
        <w:spacing w:after="60"/>
      </w:pPr>
      <w:r>
        <w:rPr>
          <w:rFonts w:ascii="Consolas" w:cs="Consolas" w:eastAsia="Consolas" w:hAnsi="Consolas"/>
          <w:sz w:val="18"/>
          <w:szCs w:val="18"/>
          <w:shd w:fill="EEF2F1" w:color="auto" w:val="clear"/>
        </w:rPr>
        <w:t xml:space="preserve">deploy.yml</w:t>
      </w:r>
      <w:r>
        <w:t xml:space="preserve"> se déclenche sur push </w:t>
      </w:r>
      <w:r>
        <w:rPr>
          <w:rFonts w:ascii="Consolas" w:cs="Consolas" w:eastAsia="Consolas" w:hAnsi="Consolas"/>
          <w:sz w:val="18"/>
          <w:szCs w:val="18"/>
          <w:shd w:fill="EEF2F1" w:color="auto" w:val="clear"/>
        </w:rPr>
        <w:t xml:space="preserve">main</w:t>
      </w:r>
      <w:r>
        <w:t xml:space="preserve"> indépendamment de </w:t>
      </w:r>
      <w:r>
        <w:rPr>
          <w:rFonts w:ascii="Consolas" w:cs="Consolas" w:eastAsia="Consolas" w:hAnsi="Consolas"/>
          <w:sz w:val="18"/>
          <w:szCs w:val="18"/>
          <w:shd w:fill="EEF2F1" w:color="auto" w:val="clear"/>
        </w:rPr>
        <w:t xml:space="preserve">ci.yml</w:t>
      </w:r>
      <w:r>
        <w:t xml:space="preserve"> ; le job « security-audit » est en </w:t>
      </w:r>
      <w:r>
        <w:rPr>
          <w:rFonts w:ascii="Consolas" w:cs="Consolas" w:eastAsia="Consolas" w:hAnsi="Consolas"/>
          <w:sz w:val="18"/>
          <w:szCs w:val="18"/>
          <w:shd w:fill="EEF2F1" w:color="auto" w:val="clear"/>
        </w:rPr>
        <w:t xml:space="preserve">continue-on-error</w:t>
      </w:r>
      <w:r>
        <w:t xml:space="preserv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.github/workflows/deploy.yml:3-6 · .github/workflows/ci.yml jobs unit-tests, security-audit · sortie locale de vitest run</w:t>
      </w:r>
    </w:p>
    <w:p>
      <w:pPr>
        <w:spacing w:after="40" w:before="120"/>
      </w:pPr>
      <w:r>
        <w:rPr>
          <w:b/>
          <w:bCs/>
          <w:color w:val="5B6772"/>
          <w:spacing w:val="20"/>
          <w:sz w:val="16"/>
          <w:szCs w:val="16"/>
        </w:rPr>
        <w:t xml:space="preserve">CORRECTIF</w:t>
      </w:r>
    </w:p>
    <w:p>
      <w:pPr>
        <w:spacing w:after="120"/>
      </w:pPr>
      <w:r>
        <w:t xml:space="preserve">Faire dépendre le déploiement de </w:t>
      </w:r>
      <w:r>
        <w:rPr>
          <w:rFonts w:ascii="Consolas" w:cs="Consolas" w:eastAsia="Consolas" w:hAnsi="Consolas"/>
          <w:sz w:val="18"/>
          <w:szCs w:val="18"/>
          <w:shd w:fill="EEF2F1" w:color="auto" w:val="clear"/>
        </w:rPr>
        <w:t xml:space="preserve">ci-success</w:t>
      </w:r>
      <w:r>
        <w:t xml:space="preserve"> (</w:t>
      </w:r>
      <w:r>
        <w:rPr>
          <w:rFonts w:ascii="Consolas" w:cs="Consolas" w:eastAsia="Consolas" w:hAnsi="Consolas"/>
          <w:sz w:val="18"/>
          <w:szCs w:val="18"/>
          <w:shd w:fill="EEF2F1" w:color="auto" w:val="clear"/>
        </w:rPr>
        <w:t xml:space="preserve">workflow_run</w:t>
      </w:r>
      <w:r>
        <w:t xml:space="preserve"> ou fusion des deux workflows avec </w:t>
      </w:r>
      <w:r>
        <w:rPr>
          <w:rFonts w:ascii="Consolas" w:cs="Consolas" w:eastAsia="Consolas" w:hAnsi="Consolas"/>
          <w:sz w:val="18"/>
          <w:szCs w:val="18"/>
          <w:shd w:fill="EEF2F1" w:color="auto" w:val="clear"/>
        </w:rPr>
        <w:t xml:space="preserve">needs</w:t>
      </w:r>
      <w:r>
        <w:t xml:space="preserve">) ; retirer </w:t>
      </w:r>
      <w:r>
        <w:rPr>
          <w:rFonts w:ascii="Consolas" w:cs="Consolas" w:eastAsia="Consolas" w:hAnsi="Consolas"/>
          <w:sz w:val="18"/>
          <w:szCs w:val="18"/>
          <w:shd w:fill="EEF2F1" w:color="auto" w:val="clear"/>
        </w:rPr>
        <w:t xml:space="preserve">continue-on-error</w:t>
      </w:r>
      <w:r>
        <w:t xml:space="preserve"> ; transformer le test « qualité » en règle oxlint ou le supprimer ; corriger les 8 tests réels.</w:t>
      </w:r>
    </w:p>
    <w:p>
      <w:pPr>
        <w:keepNext/>
        <w:spacing w:after="40" w:before="280"/>
      </w:pPr>
      <w:r>
        <w:rPr>
          <w:rFonts w:ascii="Consolas" w:cs="Consolas" w:eastAsia="Consolas" w:hAnsi="Consolas"/>
          <w:color w:val="5B6772"/>
          <w:sz w:val="18"/>
          <w:szCs w:val="18"/>
        </w:rPr>
        <w:t xml:space="preserve">OPS-02   </w:t>
      </w:r>
      <w:r>
        <w:rPr>
          <w:b/>
          <w:bCs/>
          <w:color w:val="B4560A"/>
          <w:sz w:val="16"/>
          <w:szCs w:val="16"/>
          <w:shd w:fill="FCEFE3" w:color="auto" w:val="clear"/>
        </w:rPr>
        <w:t xml:space="preserve"> ÉLEVÉ </w:t>
      </w:r>
      <w:r>
        <w:t xml:space="preserve">   </w:t>
      </w:r>
    </w:p>
    <w:p>
      <w:pPr>
        <w:pStyle w:val="Heading3"/>
        <w:keepNext/>
        <w:spacing w:after="100" w:before="0"/>
      </w:pPr>
      <w:r>
        <w:t xml:space="preserve">La CSP diverge entre quatre fichiers et bloque des appels légitimes</w:t>
      </w:r>
    </w:p>
    <w:p>
      <w:pPr>
        <w:spacing w:after="40" w:before="120"/>
      </w:pPr>
      <w:r>
        <w:rPr>
          <w:b/>
          <w:bCs/>
          <w:color w:val="5B6772"/>
          <w:spacing w:val="20"/>
          <w:sz w:val="16"/>
          <w:szCs w:val="16"/>
        </w:rPr>
        <w:t xml:space="preserve">CONSTAT</w:t>
      </w:r>
    </w:p>
    <w:p>
      <w:pPr>
        <w:spacing w:after="120"/>
      </w:pPr>
      <w:r>
        <w:t xml:space="preserve">Les en-têtes de sécurité sont dupliqués dans </w:t>
      </w:r>
      <w:r>
        <w:rPr>
          <w:rFonts w:ascii="Consolas" w:cs="Consolas" w:eastAsia="Consolas" w:hAnsi="Consolas"/>
          <w:sz w:val="18"/>
          <w:szCs w:val="18"/>
          <w:shd w:fill="EEF2F1" w:color="auto" w:val="clear"/>
        </w:rPr>
        <w:t xml:space="preserve">netlify.toml</w:t>
      </w:r>
      <w:r>
        <w:t xml:space="preserve"> (racine et </w:t>
      </w:r>
      <w:r>
        <w:rPr>
          <w:rFonts w:ascii="Consolas" w:cs="Consolas" w:eastAsia="Consolas" w:hAnsi="Consolas"/>
          <w:sz w:val="18"/>
          <w:szCs w:val="18"/>
          <w:shd w:fill="EEF2F1" w:color="auto" w:val="clear"/>
        </w:rPr>
        <w:t xml:space="preserve">app/</w:t>
      </w:r>
      <w:r>
        <w:t xml:space="preserve">), </w:t>
      </w:r>
      <w:r>
        <w:rPr>
          <w:rFonts w:ascii="Consolas" w:cs="Consolas" w:eastAsia="Consolas" w:hAnsi="Consolas"/>
          <w:sz w:val="18"/>
          <w:szCs w:val="18"/>
          <w:shd w:fill="EEF2F1" w:color="auto" w:val="clear"/>
        </w:rPr>
        <w:t xml:space="preserve">public/_headers</w:t>
      </w:r>
      <w:r>
        <w:t xml:space="preserve"> et </w:t>
      </w:r>
      <w:r>
        <w:rPr>
          <w:rFonts w:ascii="Consolas" w:cs="Consolas" w:eastAsia="Consolas" w:hAnsi="Consolas"/>
          <w:sz w:val="18"/>
          <w:szCs w:val="18"/>
          <w:shd w:fill="EEF2F1" w:color="auto" w:val="clear"/>
        </w:rPr>
        <w:t xml:space="preserve">deploy/nginx.conf</w:t>
      </w:r>
      <w:r>
        <w:t xml:space="preserve">, avec des </w:t>
      </w:r>
      <w:r>
        <w:rPr>
          <w:rFonts w:ascii="Consolas" w:cs="Consolas" w:eastAsia="Consolas" w:hAnsi="Consolas"/>
          <w:sz w:val="18"/>
          <w:szCs w:val="18"/>
          <w:shd w:fill="EEF2F1" w:color="auto" w:val="clear"/>
        </w:rPr>
        <w:t xml:space="preserve">connect-src</w:t>
      </w:r>
      <w:r>
        <w:t xml:space="preserve"> différents. Aucun n'autorise </w:t>
      </w:r>
      <w:r>
        <w:rPr>
          <w:rFonts w:ascii="Consolas" w:cs="Consolas" w:eastAsia="Consolas" w:hAnsi="Consolas"/>
          <w:sz w:val="18"/>
          <w:szCs w:val="18"/>
          <w:shd w:fill="EEF2F1" w:color="auto" w:val="clear"/>
        </w:rPr>
        <w:t xml:space="preserve">api.frankfurter.app</w:t>
      </w:r>
      <w:r>
        <w:t xml:space="preserve"> (taux de change), </w:t>
      </w:r>
      <w:r>
        <w:rPr>
          <w:rFonts w:ascii="Consolas" w:cs="Consolas" w:eastAsia="Consolas" w:hAnsi="Consolas"/>
          <w:sz w:val="18"/>
          <w:szCs w:val="18"/>
          <w:shd w:fill="EEF2F1" w:color="auto" w:val="clear"/>
        </w:rPr>
        <w:t xml:space="preserve">ipwho.is</w:t>
      </w:r>
      <w:r>
        <w:t xml:space="preserve"> (landing), l'ingest Sentry ni </w:t>
      </w:r>
      <w:r>
        <w:rPr>
          <w:rFonts w:ascii="Consolas" w:cs="Consolas" w:eastAsia="Consolas" w:hAnsi="Consolas"/>
          <w:sz w:val="18"/>
          <w:szCs w:val="18"/>
          <w:shd w:fill="EEF2F1" w:color="auto" w:val="clear"/>
        </w:rPr>
        <w:t xml:space="preserve">wss://*.supabase.co</w:t>
      </w:r>
      <w:r>
        <w:t xml:space="preserve"> (realtime). </w:t>
      </w:r>
      <w:r>
        <w:rPr>
          <w:rFonts w:ascii="Consolas" w:cs="Consolas" w:eastAsia="Consolas" w:hAnsi="Consolas"/>
          <w:sz w:val="18"/>
          <w:szCs w:val="18"/>
          <w:shd w:fill="EEF2F1" w:color="auto" w:val="clear"/>
        </w:rPr>
        <w:t xml:space="preserve">COEP: require-corp</w:t>
      </w:r>
      <w:r>
        <w:t xml:space="preserve"> est posé sur </w:t>
      </w:r>
      <w:r>
        <w:rPr>
          <w:rFonts w:ascii="Consolas" w:cs="Consolas" w:eastAsia="Consolas" w:hAnsi="Consolas"/>
          <w:sz w:val="18"/>
          <w:szCs w:val="18"/>
          <w:shd w:fill="EEF2F1" w:color="auto" w:val="clear"/>
        </w:rPr>
        <w:t xml:space="preserve">/*</w:t>
      </w:r>
      <w:r>
        <w:t xml:space="preserve"> dans Netlify mais seulement sur </w:t>
      </w:r>
      <w:r>
        <w:rPr>
          <w:rFonts w:ascii="Consolas" w:cs="Consolas" w:eastAsia="Consolas" w:hAnsi="Consolas"/>
          <w:sz w:val="18"/>
          <w:szCs w:val="18"/>
          <w:shd w:fill="EEF2F1" w:color="auto" w:val="clear"/>
        </w:rPr>
        <w:t xml:space="preserve">/dashboard/*</w:t>
      </w:r>
      <w:r>
        <w:t xml:space="preserve"> dans </w:t>
      </w:r>
      <w:r>
        <w:rPr>
          <w:rFonts w:ascii="Consolas" w:cs="Consolas" w:eastAsia="Consolas" w:hAnsi="Consolas"/>
          <w:sz w:val="18"/>
          <w:szCs w:val="18"/>
          <w:shd w:fill="EEF2F1" w:color="auto" w:val="clear"/>
        </w:rPr>
        <w:t xml:space="preserve">_headers</w:t>
      </w:r>
      <w:r>
        <w:t xml:space="preserv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app/src/lib/currencyRates.ts:103 · app/src/pages/LandingPage.tsx:262 · app/public/_headers · deploy/nginx.conf:32</w:t>
      </w:r>
    </w:p>
    <w:p>
      <w:pPr>
        <w:spacing w:after="40" w:before="120"/>
      </w:pPr>
      <w:r>
        <w:rPr>
          <w:b/>
          <w:bCs/>
          <w:color w:val="5B6772"/>
          <w:spacing w:val="20"/>
          <w:sz w:val="16"/>
          <w:szCs w:val="16"/>
        </w:rPr>
        <w:t xml:space="preserve">IMPACT</w:t>
      </w:r>
    </w:p>
    <w:p>
      <w:pPr>
        <w:spacing w:after="120"/>
      </w:pPr>
      <w:r>
        <w:t xml:space="preserve">Le rafraîchissement des taux échoue silencieusement en production (le </w:t>
      </w:r>
      <w:r>
        <w:rPr>
          <w:rFonts w:ascii="Consolas" w:cs="Consolas" w:eastAsia="Consolas" w:hAnsi="Consolas"/>
          <w:sz w:val="18"/>
          <w:szCs w:val="18"/>
          <w:shd w:fill="EEF2F1" w:color="auto" w:val="clear"/>
        </w:rPr>
        <w:t xml:space="preserve">catch</w:t>
      </w:r>
      <w:r>
        <w:t xml:space="preserve"> avale l'erreur) et les rapports multi-devises utilisent des taux périmés. L'appel à </w:t>
      </w:r>
      <w:r>
        <w:rPr>
          <w:rFonts w:ascii="Consolas" w:cs="Consolas" w:eastAsia="Consolas" w:hAnsi="Consolas"/>
          <w:sz w:val="18"/>
          <w:szCs w:val="18"/>
          <w:shd w:fill="EEF2F1" w:color="auto" w:val="clear"/>
        </w:rPr>
        <w:t xml:space="preserve">ipwho.is</w:t>
      </w:r>
      <w:r>
        <w:t xml:space="preserve"> transmet l'adresse IP de chaque visiteur à un tiers sans consentement : à supprimer plutôt qu'à autoriser (utiliser </w:t>
      </w:r>
      <w:r>
        <w:rPr>
          <w:rFonts w:ascii="Consolas" w:cs="Consolas" w:eastAsia="Consolas" w:hAnsi="Consolas"/>
          <w:sz w:val="18"/>
          <w:szCs w:val="18"/>
          <w:shd w:fill="EEF2F1" w:color="auto" w:val="clear"/>
        </w:rPr>
        <w:t xml:space="preserve">navigator.language</w:t>
      </w:r>
      <w:r>
        <w:t xml:space="preserve"> ou l'en-tête </w:t>
      </w:r>
      <w:r>
        <w:rPr>
          <w:rFonts w:ascii="Consolas" w:cs="Consolas" w:eastAsia="Consolas" w:hAnsi="Consolas"/>
          <w:sz w:val="18"/>
          <w:szCs w:val="18"/>
          <w:shd w:fill="EEF2F1" w:color="auto" w:val="clear"/>
        </w:rPr>
        <w:t xml:space="preserve">CF-IPCountry</w:t>
      </w:r>
      <w:r>
        <w:t xml:space="preserve"> côté Cloudflare).</w:t>
      </w:r>
    </w:p>
    <w:p>
      <w:pPr>
        <w:spacing w:after="40" w:before="120"/>
      </w:pPr>
      <w:r>
        <w:rPr>
          <w:b/>
          <w:bCs/>
          <w:color w:val="5B6772"/>
          <w:spacing w:val="20"/>
          <w:sz w:val="16"/>
          <w:szCs w:val="16"/>
        </w:rPr>
        <w:t xml:space="preserve">CORRECTIF</w:t>
      </w:r>
    </w:p>
    <w:p>
      <w:pPr>
        <w:spacing w:after="120"/>
      </w:pPr>
      <w:r>
        <w:t xml:space="preserve">Garder une seule cible de déploiement (Cloudflare d'après </w:t>
      </w:r>
      <w:r>
        <w:rPr>
          <w:rFonts w:ascii="Consolas" w:cs="Consolas" w:eastAsia="Consolas" w:hAnsi="Consolas"/>
          <w:sz w:val="18"/>
          <w:szCs w:val="18"/>
          <w:shd w:fill="EEF2F1" w:color="auto" w:val="clear"/>
        </w:rPr>
        <w:t xml:space="preserve">DEPLOY.md</w:t>
      </w:r>
      <w:r>
        <w:t xml:space="preserve">) et un seul fichier </w:t>
      </w:r>
      <w:r>
        <w:rPr>
          <w:rFonts w:ascii="Consolas" w:cs="Consolas" w:eastAsia="Consolas" w:hAnsi="Consolas"/>
          <w:sz w:val="18"/>
          <w:szCs w:val="18"/>
          <w:shd w:fill="EEF2F1" w:color="auto" w:val="clear"/>
        </w:rPr>
        <w:t xml:space="preserve">_headers</w:t>
      </w:r>
      <w:r>
        <w:t xml:space="preserve"> ; supprimer </w:t>
      </w:r>
      <w:r>
        <w:rPr>
          <w:rFonts w:ascii="Consolas" w:cs="Consolas" w:eastAsia="Consolas" w:hAnsi="Consolas"/>
          <w:sz w:val="18"/>
          <w:szCs w:val="18"/>
          <w:shd w:fill="EEF2F1" w:color="auto" w:val="clear"/>
        </w:rPr>
        <w:t xml:space="preserve">netlify.toml</w:t>
      </w:r>
      <w:r>
        <w:t xml:space="preserve"> ×2 et </w:t>
      </w:r>
      <w:r>
        <w:rPr>
          <w:rFonts w:ascii="Consolas" w:cs="Consolas" w:eastAsia="Consolas" w:hAnsi="Consolas"/>
          <w:sz w:val="18"/>
          <w:szCs w:val="18"/>
          <w:shd w:fill="EEF2F1" w:color="auto" w:val="clear"/>
        </w:rPr>
        <w:t xml:space="preserve">nginx.conf</w:t>
      </w:r>
      <w:r>
        <w:t xml:space="preserve"> ou les générer depuis une source commune. Faire passer les taux par l'edge function </w:t>
      </w:r>
      <w:r>
        <w:rPr>
          <w:rFonts w:ascii="Consolas" w:cs="Consolas" w:eastAsia="Consolas" w:hAnsi="Consolas"/>
          <w:sz w:val="18"/>
          <w:szCs w:val="18"/>
          <w:shd w:fill="EEF2F1" w:color="auto" w:val="clear"/>
        </w:rPr>
        <w:t xml:space="preserve">refresh-exchange-rates</w:t>
      </w:r>
      <w:r>
        <w:t xml:space="preserve"> qui existe déjà.</w:t>
      </w:r>
    </w:p>
    <w:p>
      <w:pPr>
        <w:keepNext/>
        <w:spacing w:after="40" w:before="280"/>
      </w:pPr>
      <w:r>
        <w:rPr>
          <w:rFonts w:ascii="Consolas" w:cs="Consolas" w:eastAsia="Consolas" w:hAnsi="Consolas"/>
          <w:color w:val="5B6772"/>
          <w:sz w:val="18"/>
          <w:szCs w:val="18"/>
        </w:rPr>
        <w:t xml:space="preserve">SEC-06   </w:t>
      </w:r>
      <w:r>
        <w:rPr>
          <w:b/>
          <w:bCs/>
          <w:color w:val="B4560A"/>
          <w:sz w:val="16"/>
          <w:szCs w:val="16"/>
          <w:shd w:fill="FCEFE3" w:color="auto" w:val="clear"/>
        </w:rPr>
        <w:t xml:space="preserve"> ÉLEVÉ </w:t>
      </w:r>
      <w:r>
        <w:t xml:space="preserve">   </w:t>
      </w:r>
    </w:p>
    <w:p>
      <w:pPr>
        <w:pStyle w:val="Heading3"/>
        <w:keepNext/>
        <w:spacing w:after="100" w:before="0"/>
      </w:pPr>
      <w:r>
        <w:t xml:space="preserve">Dépendances vulnérables, dont xlsx exposé aux fichiers téléversés par les utilisateurs</w:t>
      </w:r>
    </w:p>
    <w:p>
      <w:pPr>
        <w:spacing w:after="40" w:before="120"/>
      </w:pPr>
      <w:r>
        <w:rPr>
          <w:b/>
          <w:bCs/>
          <w:color w:val="5B6772"/>
          <w:spacing w:val="20"/>
          <w:sz w:val="16"/>
          <w:szCs w:val="16"/>
        </w:rPr>
        <w:t xml:space="preserve">CONSTAT</w:t>
      </w:r>
    </w:p>
    <w:p>
      <w:pPr>
        <w:spacing w:after="120"/>
      </w:pPr>
      <w:r>
        <w:t xml:space="preserve">7 vulnérabilités high : </w:t>
      </w:r>
      <w:r>
        <w:rPr>
          <w:rFonts w:ascii="Consolas" w:cs="Consolas" w:eastAsia="Consolas" w:hAnsi="Consolas"/>
          <w:sz w:val="18"/>
          <w:szCs w:val="18"/>
          <w:shd w:fill="EEF2F1" w:color="auto" w:val="clear"/>
        </w:rPr>
        <w:t xml:space="preserve">xlsx 0.18.5</w:t>
      </w:r>
      <w:r>
        <w:t xml:space="preserve"> (pollution de prototype + ReDoS, aucun correctif publié sur npm), </w:t>
      </w:r>
      <w:r>
        <w:rPr>
          <w:rFonts w:ascii="Consolas" w:cs="Consolas" w:eastAsia="Consolas" w:hAnsi="Consolas"/>
          <w:sz w:val="18"/>
          <w:szCs w:val="18"/>
          <w:shd w:fill="EEF2F1" w:color="auto" w:val="clear"/>
        </w:rPr>
        <w:t xml:space="preserve">pdfjs-dist</w:t>
      </w:r>
      <w:r>
        <w:t xml:space="preserve">, </w:t>
      </w:r>
      <w:r>
        <w:rPr>
          <w:rFonts w:ascii="Consolas" w:cs="Consolas" w:eastAsia="Consolas" w:hAnsi="Consolas"/>
          <w:sz w:val="18"/>
          <w:szCs w:val="18"/>
          <w:shd w:fill="EEF2F1" w:color="auto" w:val="clear"/>
        </w:rPr>
        <w:t xml:space="preserve">react-router</w:t>
      </w:r>
      <w:r>
        <w:t xml:space="preserve">, </w:t>
      </w:r>
      <w:r>
        <w:rPr>
          <w:rFonts w:ascii="Consolas" w:cs="Consolas" w:eastAsia="Consolas" w:hAnsi="Consolas"/>
          <w:sz w:val="18"/>
          <w:szCs w:val="18"/>
          <w:shd w:fill="EEF2F1" w:color="auto" w:val="clear"/>
        </w:rPr>
        <w:t xml:space="preserve">postcss</w:t>
      </w:r>
      <w:r>
        <w:t xml:space="preserve">, </w:t>
      </w:r>
      <w:r>
        <w:rPr>
          <w:rFonts w:ascii="Consolas" w:cs="Consolas" w:eastAsia="Consolas" w:hAnsi="Consolas"/>
          <w:sz w:val="18"/>
          <w:szCs w:val="18"/>
          <w:shd w:fill="EEF2F1" w:color="auto" w:val="clear"/>
        </w:rPr>
        <w:t xml:space="preserve">nanoid</w:t>
      </w:r>
      <w:r>
        <w:t xml:space="preserve">, </w:t>
      </w:r>
      <w:r>
        <w:rPr>
          <w:rFonts w:ascii="Consolas" w:cs="Consolas" w:eastAsia="Consolas" w:hAnsi="Consolas"/>
          <w:sz w:val="18"/>
          <w:szCs w:val="18"/>
          <w:shd w:fill="EEF2F1" w:color="auto" w:val="clear"/>
        </w:rPr>
        <w:t xml:space="preserve">undici</w:t>
      </w:r>
      <w:r>
        <w:t xml:space="preserve">. </w:t>
      </w:r>
      <w:r>
        <w:rPr>
          <w:rFonts w:ascii="Consolas" w:cs="Consolas" w:eastAsia="Consolas" w:hAnsi="Consolas"/>
          <w:sz w:val="18"/>
          <w:szCs w:val="18"/>
          <w:shd w:fill="EEF2F1" w:color="auto" w:val="clear"/>
        </w:rPr>
        <w:t xml:space="preserve">xlsx</w:t>
      </w:r>
      <w:r>
        <w:t xml:space="preserve"> parse dans le navigateur des fichiers fournis par l'utilisateur (</w:t>
      </w:r>
      <w:r>
        <w:rPr>
          <w:rFonts w:ascii="Consolas" w:cs="Consolas" w:eastAsia="Consolas" w:hAnsi="Consolas"/>
          <w:sz w:val="18"/>
          <w:szCs w:val="18"/>
          <w:shd w:fill="EEF2F1" w:color="auto" w:val="clear"/>
        </w:rPr>
        <w:t xml:space="preserve">ImportPage</w:t>
      </w:r>
      <w:r>
        <w:t xml:space="preserv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npm audit --json · app/src/pages/ImportPage.tsx · app/src/lib/excel-utils.ts</w:t>
      </w:r>
    </w:p>
    <w:p>
      <w:pPr>
        <w:spacing w:after="40" w:before="120"/>
      </w:pPr>
      <w:r>
        <w:rPr>
          <w:b/>
          <w:bCs/>
          <w:color w:val="5B6772"/>
          <w:spacing w:val="20"/>
          <w:sz w:val="16"/>
          <w:szCs w:val="16"/>
        </w:rPr>
        <w:t xml:space="preserve">CORRECTIF</w:t>
      </w:r>
    </w:p>
    <w:p>
      <w:pPr>
        <w:spacing w:after="120"/>
      </w:pPr>
      <w:r>
        <w:rPr>
          <w:rFonts w:ascii="Consolas" w:cs="Consolas" w:eastAsia="Consolas" w:hAnsi="Consolas"/>
          <w:sz w:val="18"/>
          <w:szCs w:val="18"/>
          <w:shd w:fill="EEF2F1" w:color="auto" w:val="clear"/>
        </w:rPr>
        <w:t xml:space="preserve">npm audit fix</w:t>
      </w:r>
      <w:r>
        <w:t xml:space="preserve"> pour les six premières ; remplacer </w:t>
      </w:r>
      <w:r>
        <w:rPr>
          <w:rFonts w:ascii="Consolas" w:cs="Consolas" w:eastAsia="Consolas" w:hAnsi="Consolas"/>
          <w:sz w:val="18"/>
          <w:szCs w:val="18"/>
          <w:shd w:fill="EEF2F1" w:color="auto" w:val="clear"/>
        </w:rPr>
        <w:t xml:space="preserve">xlsx</w:t>
      </w:r>
      <w:r>
        <w:t xml:space="preserve"> par </w:t>
      </w:r>
      <w:r>
        <w:rPr>
          <w:rFonts w:ascii="Consolas" w:cs="Consolas" w:eastAsia="Consolas" w:hAnsi="Consolas"/>
          <w:sz w:val="18"/>
          <w:szCs w:val="18"/>
          <w:shd w:fill="EEF2F1" w:color="auto" w:val="clear"/>
        </w:rPr>
        <w:t xml:space="preserve">exceljs</w:t>
      </w:r>
      <w:r>
        <w:t xml:space="preserve"> ou par la distribution CDN maintenue de SheetJS (pinnée), ou déplacer le parsing dans une edge function avec limite de taille.</w:t>
      </w:r>
    </w:p>
    <w:p>
      <w:pPr>
        <w:keepNext/>
        <w:spacing w:after="40" w:before="280"/>
      </w:pPr>
      <w:r>
        <w:rPr>
          <w:rFonts w:ascii="Consolas" w:cs="Consolas" w:eastAsia="Consolas" w:hAnsi="Consolas"/>
          <w:color w:val="5B6772"/>
          <w:sz w:val="18"/>
          <w:szCs w:val="18"/>
        </w:rPr>
        <w:t xml:space="preserve">SEC-07   </w:t>
      </w:r>
      <w:r>
        <w:rPr>
          <w:b/>
          <w:bCs/>
          <w:color w:val="B4560A"/>
          <w:sz w:val="16"/>
          <w:szCs w:val="16"/>
          <w:shd w:fill="FCEFE3" w:color="auto" w:val="clear"/>
        </w:rPr>
        <w:t xml:space="preserve"> ÉLEVÉ </w:t>
      </w:r>
      <w:r>
        <w:t xml:space="preserve">   </w:t>
      </w:r>
    </w:p>
    <w:p>
      <w:pPr>
        <w:pStyle w:val="Heading3"/>
        <w:keepNext/>
        <w:spacing w:after="100" w:before="0"/>
      </w:pPr>
      <w:r>
        <w:t xml:space="preserve">Edge functions : CORS figé sur un domaine de test, contrôle de doublon d'email incorrect</w:t>
      </w:r>
    </w:p>
    <w:p>
      <w:pPr>
        <w:spacing w:after="40" w:before="120"/>
      </w:pPr>
      <w:r>
        <w:rPr>
          <w:b/>
          <w:bCs/>
          <w:color w:val="5B6772"/>
          <w:spacing w:val="20"/>
          <w:sz w:val="16"/>
          <w:szCs w:val="16"/>
        </w:rPr>
        <w:t xml:space="preserve">CONSTAT</w:t>
      </w:r>
    </w:p>
    <w:p>
      <w:pPr>
        <w:pStyle w:val="ListParagraph"/>
        <w:numPr>
          <w:ilvl w:val="0"/>
          <w:numId w:val="2"/>
        </w:numPr>
        <w:spacing w:after="60"/>
      </w:pPr>
      <w:r>
        <w:t xml:space="preserve">Les origines autorisées se réduisent à </w:t>
      </w:r>
      <w:r>
        <w:rPr>
          <w:rFonts w:ascii="Consolas" w:cs="Consolas" w:eastAsia="Consolas" w:hAnsi="Consolas"/>
          <w:sz w:val="18"/>
          <w:szCs w:val="18"/>
          <w:shd w:fill="EEF2F1" w:color="auto" w:val="clear"/>
        </w:rPr>
        <w:t xml:space="preserve">APP_URL</w:t>
      </w:r>
      <w:r>
        <w:t xml:space="preserve"> ou, par défaut, </w:t>
      </w:r>
      <w:r>
        <w:rPr>
          <w:rFonts w:ascii="Consolas" w:cs="Consolas" w:eastAsia="Consolas" w:hAnsi="Consolas"/>
          <w:sz w:val="18"/>
          <w:szCs w:val="18"/>
          <w:shd w:fill="EEF2F1" w:color="auto" w:val="clear"/>
        </w:rPr>
        <w:t xml:space="preserve">https://projet-compta.zdouce-zz.workers.dev</w:t>
      </w:r>
      <w:r>
        <w:t xml:space="preserve"> : si </w:t>
      </w:r>
      <w:r>
        <w:rPr>
          <w:rFonts w:ascii="Consolas" w:cs="Consolas" w:eastAsia="Consolas" w:hAnsi="Consolas"/>
          <w:sz w:val="18"/>
          <w:szCs w:val="18"/>
          <w:shd w:fill="EEF2F1" w:color="auto" w:val="clear"/>
        </w:rPr>
        <w:t xml:space="preserve">APP_URL</w:t>
      </w:r>
      <w:r>
        <w:t xml:space="preserve"> n'est pas posé sur chaque fonction, l'inscription et l'invitation échouent depuis </w:t>
      </w:r>
      <w:r>
        <w:rPr>
          <w:rFonts w:ascii="Consolas" w:cs="Consolas" w:eastAsia="Consolas" w:hAnsi="Consolas"/>
          <w:sz w:val="18"/>
          <w:szCs w:val="18"/>
          <w:shd w:fill="EEF2F1" w:color="auto" w:val="clear"/>
        </w:rPr>
        <w:t xml:space="preserve">onusuite.com</w:t>
      </w:r>
      <w:r>
        <w:t xml:space="preserve">.</w:t>
      </w:r>
    </w:p>
    <w:p>
      <w:pPr>
        <w:pStyle w:val="ListParagraph"/>
        <w:numPr>
          <w:ilvl w:val="0"/>
          <w:numId w:val="2"/>
        </w:numPr>
        <w:spacing w:after="60"/>
      </w:pPr>
      <w:r>
        <w:rPr>
          <w:rFonts w:ascii="Consolas" w:cs="Consolas" w:eastAsia="Consolas" w:hAnsi="Consolas"/>
          <w:sz w:val="18"/>
          <w:szCs w:val="18"/>
          <w:shd w:fill="EEF2F1" w:color="auto" w:val="clear"/>
        </w:rPr>
        <w:t xml:space="preserve">auth-signup</w:t>
      </w:r>
      <w:r>
        <w:t xml:space="preserve"> appelle </w:t>
      </w:r>
      <w:r>
        <w:rPr>
          <w:rFonts w:ascii="Consolas" w:cs="Consolas" w:eastAsia="Consolas" w:hAnsi="Consolas"/>
          <w:sz w:val="18"/>
          <w:szCs w:val="18"/>
          <w:shd w:fill="EEF2F1" w:color="auto" w:val="clear"/>
        </w:rPr>
        <w:t xml:space="preserve">auth.admin.listUsers()</w:t>
      </w:r>
      <w:r>
        <w:t xml:space="preserve"> sans pagination (50 par défaut) puis cherche l'email dans la page : au-delà de 50 comptes, le contrôle laisse passer les doublons.</w:t>
      </w:r>
    </w:p>
    <w:p>
      <w:pPr>
        <w:pStyle w:val="ListParagraph"/>
        <w:numPr>
          <w:ilvl w:val="0"/>
          <w:numId w:val="2"/>
        </w:numPr>
        <w:spacing w:after="60"/>
      </w:pPr>
      <w:r>
        <w:t xml:space="preserve">Le limiteur de débit est une </w:t>
      </w:r>
      <w:r>
        <w:rPr>
          <w:rFonts w:ascii="Consolas" w:cs="Consolas" w:eastAsia="Consolas" w:hAnsi="Consolas"/>
          <w:sz w:val="18"/>
          <w:szCs w:val="18"/>
          <w:shd w:fill="EEF2F1" w:color="auto" w:val="clear"/>
        </w:rPr>
        <w:t xml:space="preserve">Map</w:t>
      </w:r>
      <w:r>
        <w:t xml:space="preserve"> en mémoire, dupliquée dans chaque fonction (alors que </w:t>
      </w:r>
      <w:r>
        <w:rPr>
          <w:rFonts w:ascii="Consolas" w:cs="Consolas" w:eastAsia="Consolas" w:hAnsi="Consolas"/>
          <w:sz w:val="18"/>
          <w:szCs w:val="18"/>
          <w:shd w:fill="EEF2F1" w:color="auto" w:val="clear"/>
        </w:rPr>
        <w:t xml:space="preserve">_shared/rateLimit.ts</w:t>
      </w:r>
      <w:r>
        <w:t xml:space="preserve"> existe) : il se remet à zéro à chaque cold start et ne protège rien contre une attaque distribuée.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app/supabase/functions/auth-signup/index.ts:48-49, 125-135 · app/supabase/functions/create-user/index.ts:60-64</w:t>
      </w:r>
    </w:p>
    <w:p>
      <w:pPr>
        <w:spacing w:after="40" w:before="120"/>
      </w:pPr>
      <w:r>
        <w:rPr>
          <w:b/>
          <w:bCs/>
          <w:color w:val="5B6772"/>
          <w:spacing w:val="20"/>
          <w:sz w:val="16"/>
          <w:szCs w:val="16"/>
        </w:rPr>
        <w:t xml:space="preserve">CORRECTIF</w:t>
      </w:r>
    </w:p>
    <w:p>
      <w:pPr>
        <w:spacing w:after="120"/>
      </w:pPr>
      <w:r>
        <w:t xml:space="preserve">Lire les origines depuis une variable </w:t>
      </w:r>
      <w:r>
        <w:rPr>
          <w:rFonts w:ascii="Consolas" w:cs="Consolas" w:eastAsia="Consolas" w:hAnsi="Consolas"/>
          <w:sz w:val="18"/>
          <w:szCs w:val="18"/>
          <w:shd w:fill="EEF2F1" w:color="auto" w:val="clear"/>
        </w:rPr>
        <w:t xml:space="preserve">ALLOWED_ORIGINS</w:t>
      </w:r>
      <w:r>
        <w:t xml:space="preserve"> partagée ; utiliser </w:t>
      </w:r>
      <w:r>
        <w:rPr>
          <w:rFonts w:ascii="Consolas" w:cs="Consolas" w:eastAsia="Consolas" w:hAnsi="Consolas"/>
          <w:sz w:val="18"/>
          <w:szCs w:val="18"/>
          <w:shd w:fill="EEF2F1" w:color="auto" w:val="clear"/>
        </w:rPr>
        <w:t xml:space="preserve">admin.getUserByEmail</w:t>
      </w:r>
      <w:r>
        <w:t xml:space="preserve"> (ou un </w:t>
      </w:r>
      <w:r>
        <w:rPr>
          <w:rFonts w:ascii="Consolas" w:cs="Consolas" w:eastAsia="Consolas" w:hAnsi="Consolas"/>
          <w:sz w:val="18"/>
          <w:szCs w:val="18"/>
          <w:shd w:fill="EEF2F1" w:color="auto" w:val="clear"/>
        </w:rPr>
        <w:t xml:space="preserve">select</w:t>
      </w:r>
      <w:r>
        <w:t xml:space="preserve"> sur </w:t>
      </w:r>
      <w:r>
        <w:rPr>
          <w:rFonts w:ascii="Consolas" w:cs="Consolas" w:eastAsia="Consolas" w:hAnsi="Consolas"/>
          <w:sz w:val="18"/>
          <w:szCs w:val="18"/>
          <w:shd w:fill="EEF2F1" w:color="auto" w:val="clear"/>
        </w:rPr>
        <w:t xml:space="preserve">auth.users</w:t>
      </w:r>
      <w:r>
        <w:t xml:space="preserve"> par la clé de service) ; factoriser le limiteur dans </w:t>
      </w:r>
      <w:r>
        <w:rPr>
          <w:rFonts w:ascii="Consolas" w:cs="Consolas" w:eastAsia="Consolas" w:hAnsi="Consolas"/>
          <w:sz w:val="18"/>
          <w:szCs w:val="18"/>
          <w:shd w:fill="EEF2F1" w:color="auto" w:val="clear"/>
        </w:rPr>
        <w:t xml:space="preserve">_shared</w:t>
      </w:r>
      <w:r>
        <w:t xml:space="preserve"> et le sauvegarder dans une table ou Upstash si une vraie protection est voulue. Activer la protection anti-abus native de Supabase Auth (Turnstile/captcha) pour signup.</w:t>
      </w:r>
    </w:p>
    <w:p>
      <w:pPr>
        <w:pStyle w:val="Heading1"/>
        <w:spacing w:after="160" w:before="480"/>
      </w:pPr>
      <w:r>
        <w:t xml:space="preserve">Moyen : architecture, performance et hygiène</w:t>
      </w:r>
    </w:p>
    <w:p>
      <w:pPr>
        <w:keepNext/>
        <w:spacing w:after="40" w:before="280"/>
      </w:pPr>
      <w:r>
        <w:rPr>
          <w:rFonts w:ascii="Consolas" w:cs="Consolas" w:eastAsia="Consolas" w:hAnsi="Consolas"/>
          <w:color w:val="5B6772"/>
          <w:sz w:val="18"/>
          <w:szCs w:val="18"/>
        </w:rPr>
        <w:t xml:space="preserve">APP-02   </w:t>
      </w:r>
      <w:r>
        <w:rPr>
          <w:b/>
          <w:bCs/>
          <w:color w:val="2A66A8"/>
          <w:sz w:val="16"/>
          <w:szCs w:val="16"/>
          <w:shd w:fill="E5EEF8" w:color="auto" w:val="clear"/>
        </w:rPr>
        <w:t xml:space="preserve"> MOYEN </w:t>
      </w:r>
      <w:r>
        <w:t xml:space="preserve">   </w:t>
      </w:r>
    </w:p>
    <w:p>
      <w:pPr>
        <w:pStyle w:val="Heading3"/>
        <w:keepNext/>
        <w:spacing w:after="100" w:before="0"/>
      </w:pPr>
      <w:r>
        <w:t xml:space="preserve">Chaque rafraîchissement de jeton démonte toute l'application</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onAuthStateChange</w:t>
      </w:r>
      <w:r>
        <w:t xml:space="preserve"> passe </w:t>
      </w:r>
      <w:r>
        <w:rPr>
          <w:rFonts w:ascii="Consolas" w:cs="Consolas" w:eastAsia="Consolas" w:hAnsi="Consolas"/>
          <w:sz w:val="18"/>
          <w:szCs w:val="18"/>
          <w:shd w:fill="EEF2F1" w:color="auto" w:val="clear"/>
        </w:rPr>
        <w:t xml:space="preserve">loading</w:t>
      </w:r>
      <w:r>
        <w:t xml:space="preserve"> à </w:t>
      </w:r>
      <w:r>
        <w:rPr>
          <w:rFonts w:ascii="Consolas" w:cs="Consolas" w:eastAsia="Consolas" w:hAnsi="Consolas"/>
          <w:sz w:val="18"/>
          <w:szCs w:val="18"/>
          <w:shd w:fill="EEF2F1" w:color="auto" w:val="clear"/>
        </w:rPr>
        <w:t xml:space="preserve">true</w:t>
      </w:r>
      <w:r>
        <w:t xml:space="preserve"> pour tous les événements, y compris </w:t>
      </w:r>
      <w:r>
        <w:rPr>
          <w:rFonts w:ascii="Consolas" w:cs="Consolas" w:eastAsia="Consolas" w:hAnsi="Consolas"/>
          <w:sz w:val="18"/>
          <w:szCs w:val="18"/>
          <w:shd w:fill="EEF2F1" w:color="auto" w:val="clear"/>
        </w:rPr>
        <w:t xml:space="preserve">TOKEN_REFRESHED</w:t>
      </w:r>
      <w:r>
        <w:t xml:space="preserve"> (environ toutes les heures) et le retour sur l'onglet. </w:t>
      </w:r>
      <w:r>
        <w:rPr>
          <w:rFonts w:ascii="Consolas" w:cs="Consolas" w:eastAsia="Consolas" w:hAnsi="Consolas"/>
          <w:sz w:val="18"/>
          <w:szCs w:val="18"/>
          <w:shd w:fill="EEF2F1" w:color="auto" w:val="clear"/>
        </w:rPr>
        <w:t xml:space="preserve">ProtectedRoute</w:t>
      </w:r>
      <w:r>
        <w:t xml:space="preserve"> affiche alors le spinner et démonte les pages : un formulaire de saisie en cours, un rapprochement bancaire à moitié fait, sont perdus. </w:t>
      </w:r>
      <w:r>
        <w:rPr>
          <w:rFonts w:ascii="Consolas" w:cs="Consolas" w:eastAsia="Consolas" w:hAnsi="Consolas"/>
          <w:sz w:val="18"/>
          <w:szCs w:val="18"/>
          <w:shd w:fill="EEF2F1" w:color="auto" w:val="clear"/>
        </w:rPr>
        <w:t xml:space="preserve">loadUser</w:t>
      </w:r>
      <w:r>
        <w:t xml:space="preserve"> lit </w:t>
      </w:r>
      <w:r>
        <w:rPr>
          <w:rFonts w:ascii="Consolas" w:cs="Consolas" w:eastAsia="Consolas" w:hAnsi="Consolas"/>
          <w:sz w:val="18"/>
          <w:szCs w:val="18"/>
          <w:shd w:fill="EEF2F1" w:color="auto" w:val="clear"/>
        </w:rPr>
        <w:t xml:space="preserve">user?.tenantId</w:t>
      </w:r>
      <w:r>
        <w:t xml:space="preserve"> dans une closure figée.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app/src/lib/auth.tsx:221-227</w:t>
      </w:r>
    </w:p>
    <w:p>
      <w:pPr>
        <w:spacing w:after="40" w:before="120"/>
      </w:pPr>
      <w:r>
        <w:rPr>
          <w:b/>
          <w:bCs/>
          <w:color w:val="5B6772"/>
          <w:spacing w:val="20"/>
          <w:sz w:val="16"/>
          <w:szCs w:val="16"/>
        </w:rPr>
        <w:t xml:space="preserve">CORRECTIF</w:t>
      </w:r>
    </w:p>
    <w:p>
      <w:pPr>
        <w:spacing w:after="120"/>
      </w:pPr>
      <w:r>
        <w:t xml:space="preserve">Ne recharger que sur </w:t>
      </w:r>
      <w:r>
        <w:rPr>
          <w:rFonts w:ascii="Consolas" w:cs="Consolas" w:eastAsia="Consolas" w:hAnsi="Consolas"/>
          <w:sz w:val="18"/>
          <w:szCs w:val="18"/>
          <w:shd w:fill="EEF2F1" w:color="auto" w:val="clear"/>
        </w:rPr>
        <w:t xml:space="preserve">SIGNED_IN</w:t>
      </w:r>
      <w:r>
        <w:t xml:space="preserve">, </w:t>
      </w:r>
      <w:r>
        <w:rPr>
          <w:rFonts w:ascii="Consolas" w:cs="Consolas" w:eastAsia="Consolas" w:hAnsi="Consolas"/>
          <w:sz w:val="18"/>
          <w:szCs w:val="18"/>
          <w:shd w:fill="EEF2F1" w:color="auto" w:val="clear"/>
        </w:rPr>
        <w:t xml:space="preserve">SIGNED_OUT</w:t>
      </w:r>
      <w:r>
        <w:t xml:space="preserve"> et </w:t>
      </w:r>
      <w:r>
        <w:rPr>
          <w:rFonts w:ascii="Consolas" w:cs="Consolas" w:eastAsia="Consolas" w:hAnsi="Consolas"/>
          <w:sz w:val="18"/>
          <w:szCs w:val="18"/>
          <w:shd w:fill="EEF2F1" w:color="auto" w:val="clear"/>
        </w:rPr>
        <w:t xml:space="preserve">USER_UPDATED</w:t>
      </w:r>
      <w:r>
        <w:t xml:space="preserve">, sans toucher </w:t>
      </w:r>
      <w:r>
        <w:rPr>
          <w:rFonts w:ascii="Consolas" w:cs="Consolas" w:eastAsia="Consolas" w:hAnsi="Consolas"/>
          <w:sz w:val="18"/>
          <w:szCs w:val="18"/>
          <w:shd w:fill="EEF2F1" w:color="auto" w:val="clear"/>
        </w:rPr>
        <w:t xml:space="preserve">loading</w:t>
      </w:r>
      <w:r>
        <w:t xml:space="preserve"> quand un utilisateur est déjà chargé.</w:t>
      </w:r>
    </w:p>
    <w:p>
      <w:pPr>
        <w:keepNext/>
        <w:spacing w:after="40" w:before="280"/>
      </w:pPr>
      <w:r>
        <w:rPr>
          <w:rFonts w:ascii="Consolas" w:cs="Consolas" w:eastAsia="Consolas" w:hAnsi="Consolas"/>
          <w:color w:val="5B6772"/>
          <w:sz w:val="18"/>
          <w:szCs w:val="18"/>
        </w:rPr>
        <w:t xml:space="preserve">SEC-08   </w:t>
      </w:r>
      <w:r>
        <w:rPr>
          <w:b/>
          <w:bCs/>
          <w:color w:val="2A66A8"/>
          <w:sz w:val="16"/>
          <w:szCs w:val="16"/>
          <w:shd w:fill="E5EEF8" w:color="auto" w:val="clear"/>
        </w:rPr>
        <w:t xml:space="preserve"> MOYEN </w:t>
      </w:r>
      <w:r>
        <w:t xml:space="preserve">   </w:t>
      </w:r>
    </w:p>
    <w:p>
      <w:pPr>
        <w:pStyle w:val="Heading3"/>
        <w:keepNext/>
        <w:spacing w:after="100" w:before="0"/>
      </w:pPr>
      <w:r>
        <w:t xml:space="preserve">Le contrôle d'accès par module est côté client et échoue « ouvert »</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useTenantModules</w:t>
      </w:r>
      <w:r>
        <w:t xml:space="preserve"> retourne tous les modules pendant le chargement et en cas d'erreur ; </w:t>
      </w:r>
      <w:r>
        <w:rPr>
          <w:rFonts w:ascii="Consolas" w:cs="Consolas" w:eastAsia="Consolas" w:hAnsi="Consolas"/>
          <w:sz w:val="18"/>
          <w:szCs w:val="18"/>
          <w:shd w:fill="EEF2F1" w:color="auto" w:val="clear"/>
        </w:rPr>
        <w:t xml:space="preserve">ModuleGuard</w:t>
      </w:r>
      <w:r>
        <w:t xml:space="preserve"> et </w:t>
      </w:r>
      <w:r>
        <w:rPr>
          <w:rFonts w:ascii="Consolas" w:cs="Consolas" w:eastAsia="Consolas" w:hAnsi="Consolas"/>
          <w:sz w:val="18"/>
          <w:szCs w:val="18"/>
          <w:shd w:fill="EEF2F1" w:color="auto" w:val="clear"/>
        </w:rPr>
        <w:t xml:space="preserve">useModuleAccess</w:t>
      </w:r>
      <w:r>
        <w:t xml:space="preserve"> décident dans le navigateur à partir de </w:t>
      </w:r>
      <w:r>
        <w:rPr>
          <w:rFonts w:ascii="Consolas" w:cs="Consolas" w:eastAsia="Consolas" w:hAnsi="Consolas"/>
          <w:sz w:val="18"/>
          <w:szCs w:val="18"/>
          <w:shd w:fill="EEF2F1" w:color="auto" w:val="clear"/>
        </w:rPr>
        <w:t xml:space="preserve">module_roles</w:t>
      </w:r>
      <w:r>
        <w:t xml:space="preserve">. Seules les tables de documents (migration 68) font respecter ces rôles en base. Le RBAC métier est donc contournable par appel direct à PostgREST pour tout ce qui n'est pas « documents ».</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app/src/lib/useTenantModules.ts:20, 77-80 · app/src/components/ProtectedRoute.tsx:117-130</w:t>
      </w:r>
    </w:p>
    <w:p>
      <w:pPr>
        <w:spacing w:after="40" w:before="120"/>
      </w:pPr>
      <w:r>
        <w:rPr>
          <w:b/>
          <w:bCs/>
          <w:color w:val="5B6772"/>
          <w:spacing w:val="20"/>
          <w:sz w:val="16"/>
          <w:szCs w:val="16"/>
        </w:rPr>
        <w:t xml:space="preserve">CORRECTIF</w:t>
      </w:r>
    </w:p>
    <w:p>
      <w:pPr>
        <w:spacing w:after="120"/>
      </w:pPr>
      <w:r>
        <w:t xml:space="preserve">Échouer fermé (aucun module tant que la liste n'est pas connue) ; étendre </w:t>
      </w:r>
      <w:r>
        <w:rPr>
          <w:rFonts w:ascii="Consolas" w:cs="Consolas" w:eastAsia="Consolas" w:hAnsi="Consolas"/>
          <w:sz w:val="18"/>
          <w:szCs w:val="18"/>
          <w:shd w:fill="EEF2F1" w:color="auto" w:val="clear"/>
        </w:rPr>
        <w:t xml:space="preserve">has_module_access(module)</w:t>
      </w:r>
      <w:r>
        <w:t xml:space="preserve"> aux politiques RLS des tables de chaque module (</w:t>
      </w:r>
      <w:r>
        <w:rPr>
          <w:rFonts w:ascii="Consolas" w:cs="Consolas" w:eastAsia="Consolas" w:hAnsi="Consolas"/>
          <w:sz w:val="18"/>
          <w:szCs w:val="18"/>
          <w:shd w:fill="EEF2F1" w:color="auto" w:val="clear"/>
        </w:rPr>
        <w:t xml:space="preserve">tenant_id = current_tenant_id() AND has_module_access('hr')</w:t>
      </w:r>
      <w:r>
        <w:t xml:space="preserve">).</w:t>
      </w:r>
    </w:p>
    <w:p>
      <w:pPr>
        <w:keepNext/>
        <w:spacing w:after="40" w:before="280"/>
      </w:pPr>
      <w:r>
        <w:rPr>
          <w:rFonts w:ascii="Consolas" w:cs="Consolas" w:eastAsia="Consolas" w:hAnsi="Consolas"/>
          <w:color w:val="5B6772"/>
          <w:sz w:val="18"/>
          <w:szCs w:val="18"/>
        </w:rPr>
        <w:t xml:space="preserve">PERF-01   </w:t>
      </w:r>
      <w:r>
        <w:rPr>
          <w:b/>
          <w:bCs/>
          <w:color w:val="2A66A8"/>
          <w:sz w:val="16"/>
          <w:szCs w:val="16"/>
          <w:shd w:fill="E5EEF8" w:color="auto" w:val="clear"/>
        </w:rPr>
        <w:t xml:space="preserve"> MOYEN </w:t>
      </w:r>
      <w:r>
        <w:t xml:space="preserve">   </w:t>
      </w:r>
    </w:p>
    <w:p>
      <w:pPr>
        <w:pStyle w:val="Heading3"/>
        <w:keepNext/>
        <w:spacing w:after="100" w:before="0"/>
      </w:pPr>
      <w:r>
        <w:t xml:space="preserve">Aucun chargement différé : la page d'accueil publique télécharge tout l'ERP</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App.tsx</w:t>
      </w:r>
      <w:r>
        <w:t xml:space="preserve"> importe statiquement 221 modules ; zéro </w:t>
      </w:r>
      <w:r>
        <w:rPr>
          <w:rFonts w:ascii="Consolas" w:cs="Consolas" w:eastAsia="Consolas" w:hAnsi="Consolas"/>
          <w:sz w:val="18"/>
          <w:szCs w:val="18"/>
          <w:shd w:fill="EEF2F1" w:color="auto" w:val="clear"/>
        </w:rPr>
        <w:t xml:space="preserve">React.lazy</w:t>
      </w:r>
      <w:r>
        <w:t xml:space="preserve">. Le chunk principal fait 3,39 Mo (non compressé), auxquels s'ajoutent 1,26 Mo de worker PDF, 460 Ko de pdf.js, 425 Ko de recharts et 422 Ko de xlsx. La landing page </w:t>
      </w:r>
      <w:r>
        <w:rPr>
          <w:rFonts w:ascii="Consolas" w:cs="Consolas" w:eastAsia="Consolas" w:hAnsi="Consolas"/>
          <w:sz w:val="18"/>
          <w:szCs w:val="18"/>
          <w:shd w:fill="EEF2F1" w:color="auto" w:val="clear"/>
        </w:rPr>
        <w:t xml:space="preserve">/</w:t>
      </w:r>
      <w:r>
        <w:t xml:space="preserve"> est dans le même bundle.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app/src/App.tsx:1-221 · app/dist/assets/</w:t>
      </w:r>
    </w:p>
    <w:p>
      <w:pPr>
        <w:spacing w:after="40" w:before="120"/>
      </w:pPr>
      <w:r>
        <w:rPr>
          <w:b/>
          <w:bCs/>
          <w:color w:val="5B6772"/>
          <w:spacing w:val="20"/>
          <w:sz w:val="16"/>
          <w:szCs w:val="16"/>
        </w:rPr>
        <w:t xml:space="preserve">CORRECTIF</w:t>
      </w:r>
    </w:p>
    <w:p>
      <w:pPr>
        <w:spacing w:after="120"/>
      </w:pPr>
      <w:r>
        <w:t xml:space="preserve">Un </w:t>
      </w:r>
      <w:r>
        <w:rPr>
          <w:rFonts w:ascii="Consolas" w:cs="Consolas" w:eastAsia="Consolas" w:hAnsi="Consolas"/>
          <w:sz w:val="18"/>
          <w:szCs w:val="18"/>
          <w:shd w:fill="EEF2F1" w:color="auto" w:val="clear"/>
        </w:rPr>
        <w:t xml:space="preserve">lazy()</w:t>
      </w:r>
      <w:r>
        <w:t xml:space="preserve"> par module métier avec </w:t>
      </w:r>
      <w:r>
        <w:rPr>
          <w:rFonts w:ascii="Consolas" w:cs="Consolas" w:eastAsia="Consolas" w:hAnsi="Consolas"/>
          <w:sz w:val="18"/>
          <w:szCs w:val="18"/>
          <w:shd w:fill="EEF2F1" w:color="auto" w:val="clear"/>
        </w:rPr>
        <w:t xml:space="preserve">Suspense</w:t>
      </w:r>
      <w:r>
        <w:t xml:space="preserve"> dans </w:t>
      </w:r>
      <w:r>
        <w:rPr>
          <w:rFonts w:ascii="Consolas" w:cs="Consolas" w:eastAsia="Consolas" w:hAnsi="Consolas"/>
          <w:sz w:val="18"/>
          <w:szCs w:val="18"/>
          <w:shd w:fill="EEF2F1" w:color="auto" w:val="clear"/>
        </w:rPr>
        <w:t xml:space="preserve">ProtectedLayout</w:t>
      </w:r>
      <w:r>
        <w:t xml:space="preserve"> ; sortir la landing dans une entrée Vite séparée ou en HTML statique ; charger pdf.js et xlsx à la demande dans les pages d'import.</w:t>
      </w:r>
    </w:p>
    <w:p>
      <w:pPr>
        <w:keepNext/>
        <w:spacing w:after="40" w:before="280"/>
      </w:pPr>
      <w:r>
        <w:rPr>
          <w:rFonts w:ascii="Consolas" w:cs="Consolas" w:eastAsia="Consolas" w:hAnsi="Consolas"/>
          <w:color w:val="5B6772"/>
          <w:sz w:val="18"/>
          <w:szCs w:val="18"/>
        </w:rPr>
        <w:t xml:space="preserve">SEC-09   </w:t>
      </w:r>
      <w:r>
        <w:rPr>
          <w:b/>
          <w:bCs/>
          <w:color w:val="2A66A8"/>
          <w:sz w:val="16"/>
          <w:szCs w:val="16"/>
          <w:shd w:fill="E5EEF8" w:color="auto" w:val="clear"/>
        </w:rPr>
        <w:t xml:space="preserve"> MOYEN </w:t>
      </w:r>
      <w:r>
        <w:t xml:space="preserve">   </w:t>
      </w:r>
    </w:p>
    <w:p>
      <w:pPr>
        <w:pStyle w:val="Heading3"/>
        <w:keepNext/>
        <w:spacing w:after="100" w:before="0"/>
      </w:pPr>
      <w:r>
        <w:t xml:space="preserve">Sécurité de façade : anti-inspection, « anti-injection SQL » et sanitiseurs inutilisés</w:t>
      </w:r>
    </w:p>
    <w:p>
      <w:pPr>
        <w:spacing w:after="40" w:before="120"/>
      </w:pPr>
      <w:r>
        <w:rPr>
          <w:b/>
          <w:bCs/>
          <w:color w:val="5B6772"/>
          <w:spacing w:val="20"/>
          <w:sz w:val="16"/>
          <w:szCs w:val="16"/>
        </w:rPr>
        <w:t xml:space="preserve">CONSTAT</w:t>
      </w:r>
    </w:p>
    <w:p>
      <w:pPr>
        <w:pStyle w:val="ListParagraph"/>
        <w:numPr>
          <w:ilvl w:val="0"/>
          <w:numId w:val="2"/>
        </w:numPr>
        <w:spacing w:after="60"/>
      </w:pPr>
      <w:r>
        <w:rPr>
          <w:rFonts w:ascii="Consolas" w:cs="Consolas" w:eastAsia="Consolas" w:hAnsi="Consolas"/>
          <w:sz w:val="18"/>
          <w:szCs w:val="18"/>
          <w:shd w:fill="EEF2F1" w:color="auto" w:val="clear"/>
        </w:rPr>
        <w:t xml:space="preserve">antiInspection.ts</w:t>
      </w:r>
      <w:r>
        <w:t xml:space="preserve"> désactive le clic droit et F12 en production et affiche « Cette action est enregistrée », ce qui est faux. Cela n'arrête personne, casse les outils d'accessibilité et le support utilisateur, et la détection par taille de fenêtre se déclenche sur un écran partagé.</w:t>
      </w:r>
    </w:p>
    <w:p>
      <w:pPr>
        <w:pStyle w:val="ListParagraph"/>
        <w:numPr>
          <w:ilvl w:val="0"/>
          <w:numId w:val="2"/>
        </w:numPr>
        <w:spacing w:after="60"/>
      </w:pPr>
      <w:r>
        <w:rPr>
          <w:rFonts w:ascii="Consolas" w:cs="Consolas" w:eastAsia="Consolas" w:hAnsi="Consolas"/>
          <w:sz w:val="18"/>
          <w:szCs w:val="18"/>
          <w:shd w:fill="EEF2F1" w:color="auto" w:val="clear"/>
        </w:rPr>
        <w:t xml:space="preserve">inputSanitizer.ts</w:t>
      </w:r>
      <w:r>
        <w:t xml:space="preserve"> : </w:t>
      </w:r>
      <w:r>
        <w:rPr>
          <w:rFonts w:ascii="Consolas" w:cs="Consolas" w:eastAsia="Consolas" w:hAnsi="Consolas"/>
          <w:sz w:val="18"/>
          <w:szCs w:val="18"/>
          <w:shd w:fill="EEF2F1" w:color="auto" w:val="clear"/>
        </w:rPr>
        <w:t xml:space="preserve">sanitizeText</w:t>
      </w:r>
      <w:r>
        <w:t xml:space="preserve"> encode les entités HTML avant stockage (double échappement garanti au rendu React) et </w:t>
      </w:r>
      <w:r>
        <w:rPr>
          <w:rFonts w:ascii="Consolas" w:cs="Consolas" w:eastAsia="Consolas" w:hAnsi="Consolas"/>
          <w:sz w:val="18"/>
          <w:szCs w:val="18"/>
          <w:shd w:fill="EEF2F1" w:color="auto" w:val="clear"/>
        </w:rPr>
        <w:t xml:space="preserve">detectSqlInjection</w:t>
      </w:r>
      <w:r>
        <w:t xml:space="preserve"> rejette des libellés légitimes (« Facture -- annulée »). Aucune des deux n'est appelée (0 référence). </w:t>
      </w:r>
      <w:r>
        <w:rPr>
          <w:rFonts w:ascii="Consolas" w:cs="Consolas" w:eastAsia="Consolas" w:hAnsi="Consolas"/>
          <w:sz w:val="18"/>
          <w:szCs w:val="18"/>
          <w:shd w:fill="EEF2F1" w:color="auto" w:val="clear"/>
        </w:rPr>
        <w:t xml:space="preserve">sanitizeFilename</w:t>
      </w:r>
      <w:r>
        <w:t xml:space="preserve"> est dupliquée avec </w:t>
      </w:r>
      <w:r>
        <w:rPr>
          <w:rFonts w:ascii="Consolas" w:cs="Consolas" w:eastAsia="Consolas" w:hAnsi="Consolas"/>
          <w:sz w:val="18"/>
          <w:szCs w:val="18"/>
          <w:shd w:fill="EEF2F1" w:color="auto" w:val="clear"/>
        </w:rPr>
        <w:t xml:space="preserve">fileSecurity.ts</w:t>
      </w:r>
      <w:r>
        <w:t xml:space="preserve">.</w:t>
      </w:r>
    </w:p>
    <w:p>
      <w:pPr>
        <w:pStyle w:val="ListParagraph"/>
        <w:numPr>
          <w:ilvl w:val="0"/>
          <w:numId w:val="2"/>
        </w:numPr>
        <w:spacing w:after="60"/>
      </w:pPr>
      <w:r>
        <w:t xml:space="preserve">Le limiteur de connexions dans </w:t>
      </w:r>
      <w:r>
        <w:rPr>
          <w:rFonts w:ascii="Consolas" w:cs="Consolas" w:eastAsia="Consolas" w:hAnsi="Consolas"/>
          <w:sz w:val="18"/>
          <w:szCs w:val="18"/>
          <w:shd w:fill="EEF2F1" w:color="auto" w:val="clear"/>
        </w:rPr>
        <w:t xml:space="preserve">localStorage</w:t>
      </w:r>
      <w:r>
        <w:t xml:space="preserve">/</w:t>
      </w:r>
      <w:r>
        <w:rPr>
          <w:rFonts w:ascii="Consolas" w:cs="Consolas" w:eastAsia="Consolas" w:hAnsi="Consolas"/>
          <w:sz w:val="18"/>
          <w:szCs w:val="18"/>
          <w:shd w:fill="EEF2F1" w:color="auto" w:val="clear"/>
        </w:rPr>
        <w:t xml:space="preserve">sessionStorage</w:t>
      </w:r>
      <w:r>
        <w:t xml:space="preserve"> se contourne en un clic ; Supabase Auth a déjà un limiteur serveur.</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app/src/lib/antiInspection.ts · app/src/lib/inputSanitizer.ts:13-32, 142-158 · app/src/lib/auth.tsx:232-252</w:t>
      </w:r>
    </w:p>
    <w:p>
      <w:pPr>
        <w:spacing w:after="40" w:before="120"/>
      </w:pPr>
      <w:r>
        <w:rPr>
          <w:b/>
          <w:bCs/>
          <w:color w:val="5B6772"/>
          <w:spacing w:val="20"/>
          <w:sz w:val="16"/>
          <w:szCs w:val="16"/>
        </w:rPr>
        <w:t xml:space="preserve">CORRECTIF</w:t>
      </w:r>
    </w:p>
    <w:p>
      <w:pPr>
        <w:spacing w:after="120"/>
      </w:pPr>
      <w:r>
        <w:t xml:space="preserve">Supprimer les trois. Conserver </w:t>
      </w:r>
      <w:r>
        <w:rPr>
          <w:rFonts w:ascii="Consolas" w:cs="Consolas" w:eastAsia="Consolas" w:hAnsi="Consolas"/>
          <w:sz w:val="18"/>
          <w:szCs w:val="18"/>
          <w:shd w:fill="EEF2F1" w:color="auto" w:val="clear"/>
        </w:rPr>
        <w:t xml:space="preserve">fileSecurity.ts</w:t>
      </w:r>
      <w:r>
        <w:t xml:space="preserve"> (utile) et valider les entrées avec un schéma (</w:t>
      </w:r>
      <w:r>
        <w:rPr>
          <w:rFonts w:ascii="Consolas" w:cs="Consolas" w:eastAsia="Consolas" w:hAnsi="Consolas"/>
          <w:sz w:val="18"/>
          <w:szCs w:val="18"/>
          <w:shd w:fill="EEF2F1" w:color="auto" w:val="clear"/>
        </w:rPr>
        <w:t xml:space="preserve">zod</w:t>
      </w:r>
      <w:r>
        <w:t xml:space="preserve">) au lieu de « nettoyer ».</w:t>
      </w:r>
    </w:p>
    <w:p>
      <w:pPr>
        <w:keepNext/>
        <w:spacing w:after="40" w:before="280"/>
      </w:pPr>
      <w:r>
        <w:rPr>
          <w:rFonts w:ascii="Consolas" w:cs="Consolas" w:eastAsia="Consolas" w:hAnsi="Consolas"/>
          <w:color w:val="5B6772"/>
          <w:sz w:val="18"/>
          <w:szCs w:val="18"/>
        </w:rPr>
        <w:t xml:space="preserve">CODE-01   </w:t>
      </w:r>
      <w:r>
        <w:rPr>
          <w:b/>
          <w:bCs/>
          <w:color w:val="2A66A8"/>
          <w:sz w:val="16"/>
          <w:szCs w:val="16"/>
          <w:shd w:fill="E5EEF8" w:color="auto" w:val="clear"/>
        </w:rPr>
        <w:t xml:space="preserve"> MOYEN </w:t>
      </w:r>
      <w:r>
        <w:t xml:space="preserve">   </w:t>
      </w:r>
    </w:p>
    <w:p>
      <w:pPr>
        <w:pStyle w:val="Heading3"/>
        <w:keepNext/>
        <w:spacing w:after="100" w:before="0"/>
      </w:pPr>
      <w:r>
        <w:t xml:space="preserve">Typage abandonné à la frontière des données</w:t>
      </w:r>
    </w:p>
    <w:p>
      <w:pPr>
        <w:spacing w:after="40" w:before="120"/>
      </w:pPr>
      <w:r>
        <w:rPr>
          <w:b/>
          <w:bCs/>
          <w:color w:val="5B6772"/>
          <w:spacing w:val="20"/>
          <w:sz w:val="16"/>
          <w:szCs w:val="16"/>
        </w:rPr>
        <w:t xml:space="preserve">CONSTAT</w:t>
      </w:r>
    </w:p>
    <w:p>
      <w:pPr>
        <w:spacing w:after="120"/>
      </w:pPr>
      <w:r>
        <w:t xml:space="preserve">1 262 </w:t>
      </w:r>
      <w:r>
        <w:rPr>
          <w:rFonts w:ascii="Consolas" w:cs="Consolas" w:eastAsia="Consolas" w:hAnsi="Consolas"/>
          <w:sz w:val="18"/>
          <w:szCs w:val="18"/>
          <w:shd w:fill="EEF2F1" w:color="auto" w:val="clear"/>
        </w:rPr>
        <w:t xml:space="preserve">any</w:t>
      </w:r>
      <w:r>
        <w:t xml:space="preserve"> dans </w:t>
      </w:r>
      <w:r>
        <w:rPr>
          <w:rFonts w:ascii="Consolas" w:cs="Consolas" w:eastAsia="Consolas" w:hAnsi="Consolas"/>
          <w:sz w:val="18"/>
          <w:szCs w:val="18"/>
          <w:shd w:fill="EEF2F1" w:color="auto" w:val="clear"/>
        </w:rPr>
        <w:t xml:space="preserve">src/</w:t>
      </w:r>
      <w:r>
        <w:t xml:space="preserve">, dont 104 fonctions de requête qui renvoient </w:t>
      </w:r>
      <w:r>
        <w:rPr>
          <w:rFonts w:ascii="Consolas" w:cs="Consolas" w:eastAsia="Consolas" w:hAnsi="Consolas"/>
          <w:sz w:val="18"/>
          <w:szCs w:val="18"/>
          <w:shd w:fill="EEF2F1" w:color="auto" w:val="clear"/>
        </w:rPr>
        <w:t xml:space="preserve">as any[]</w:t>
      </w:r>
      <w:r>
        <w:t xml:space="preserve">. Le client Supabase n'est pas typé (</w:t>
      </w:r>
      <w:r>
        <w:rPr>
          <w:rFonts w:ascii="Consolas" w:cs="Consolas" w:eastAsia="Consolas" w:hAnsi="Consolas"/>
          <w:sz w:val="18"/>
          <w:szCs w:val="18"/>
          <w:shd w:fill="EEF2F1" w:color="auto" w:val="clear"/>
        </w:rPr>
        <w:t xml:space="preserve">createClient</w:t>
      </w:r>
      <w:r>
        <w:t xml:space="preserve"> sans </w:t>
      </w:r>
      <w:r>
        <w:rPr>
          <w:rFonts w:ascii="Consolas" w:cs="Consolas" w:eastAsia="Consolas" w:hAnsi="Consolas"/>
          <w:sz w:val="18"/>
          <w:szCs w:val="18"/>
          <w:shd w:fill="EEF2F1" w:color="auto" w:val="clear"/>
        </w:rPr>
        <w:t xml:space="preserve">Database</w:t>
      </w:r>
      <w:r>
        <w:t xml:space="preserve">), donc aucune faute de colonne n'est détectée à la compilation. Le test « 0 </w:t>
      </w:r>
      <w:r>
        <w:rPr>
          <w:rFonts w:ascii="Consolas" w:cs="Consolas" w:eastAsia="Consolas" w:hAnsi="Consolas"/>
          <w:sz w:val="18"/>
          <w:szCs w:val="18"/>
          <w:shd w:fill="EEF2F1" w:color="auto" w:val="clear"/>
        </w:rPr>
        <w:t xml:space="preserve">as any</w:t>
      </w:r>
      <w:r>
        <w:t xml:space="preserve"> » échoue sur 118 pages.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app/src/lib/supabase.ts:11</w:t>
      </w:r>
    </w:p>
    <w:p>
      <w:pPr>
        <w:spacing w:after="40" w:before="120"/>
      </w:pPr>
      <w:r>
        <w:rPr>
          <w:b/>
          <w:bCs/>
          <w:color w:val="5B6772"/>
          <w:spacing w:val="20"/>
          <w:sz w:val="16"/>
          <w:szCs w:val="16"/>
        </w:rPr>
        <w:t xml:space="preserve">CORRECTIF</w:t>
      </w:r>
    </w:p>
    <w:p>
      <w:pPr>
        <w:spacing w:after="120"/>
      </w:pPr>
      <w:r>
        <w:rPr>
          <w:rFonts w:ascii="Consolas" w:cs="Consolas" w:eastAsia="Consolas" w:hAnsi="Consolas"/>
          <w:sz w:val="18"/>
          <w:szCs w:val="18"/>
          <w:shd w:fill="EEF2F1" w:color="auto" w:val="clear"/>
        </w:rPr>
        <w:t xml:space="preserve">supabase gen types typescript --linked &gt; src/types/database.ts</w:t>
      </w:r>
      <w:r>
        <w:t xml:space="preserve"> en CI, </w:t>
      </w:r>
      <w:r>
        <w:rPr>
          <w:rFonts w:ascii="Consolas" w:cs="Consolas" w:eastAsia="Consolas" w:hAnsi="Consolas"/>
          <w:sz w:val="18"/>
          <w:szCs w:val="18"/>
          <w:shd w:fill="EEF2F1" w:color="auto" w:val="clear"/>
        </w:rPr>
        <w:t xml:space="preserve">createClient&lt;Database&gt;</w:t>
      </w:r>
      <w:r>
        <w:t xml:space="preserve">, puis retirer les casts module par module. Ajouter la règle oxlint </w:t>
      </w:r>
      <w:r>
        <w:rPr>
          <w:rFonts w:ascii="Consolas" w:cs="Consolas" w:eastAsia="Consolas" w:hAnsi="Consolas"/>
          <w:sz w:val="18"/>
          <w:szCs w:val="18"/>
          <w:shd w:fill="EEF2F1" w:color="auto" w:val="clear"/>
        </w:rPr>
        <w:t xml:space="preserve">typescript/no-explicit-any</w:t>
      </w:r>
      <w:r>
        <w:t xml:space="preserve"> en avertissement puis en erreur.</w:t>
      </w:r>
    </w:p>
    <w:p>
      <w:pPr>
        <w:keepNext/>
        <w:spacing w:after="40" w:before="280"/>
      </w:pPr>
      <w:r>
        <w:rPr>
          <w:rFonts w:ascii="Consolas" w:cs="Consolas" w:eastAsia="Consolas" w:hAnsi="Consolas"/>
          <w:color w:val="5B6772"/>
          <w:sz w:val="18"/>
          <w:szCs w:val="18"/>
        </w:rPr>
        <w:t xml:space="preserve">CODE-02   </w:t>
      </w:r>
      <w:r>
        <w:rPr>
          <w:b/>
          <w:bCs/>
          <w:color w:val="2A66A8"/>
          <w:sz w:val="16"/>
          <w:szCs w:val="16"/>
          <w:shd w:fill="E5EEF8" w:color="auto" w:val="clear"/>
        </w:rPr>
        <w:t xml:space="preserve"> MOYEN </w:t>
      </w:r>
      <w:r>
        <w:t xml:space="preserve">   </w:t>
      </w:r>
    </w:p>
    <w:p>
      <w:pPr>
        <w:pStyle w:val="Heading3"/>
        <w:keepNext/>
        <w:spacing w:after="100" w:before="0"/>
      </w:pPr>
      <w:r>
        <w:t xml:space="preserve">Fichiers monolithiques et pages regroupées par « phase » plutôt que par domaine</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types/index.ts</w:t>
      </w:r>
      <w:r>
        <w:t xml:space="preserve"> 4 205 lignes, </w:t>
      </w:r>
      <w:r>
        <w:rPr>
          <w:rFonts w:ascii="Consolas" w:cs="Consolas" w:eastAsia="Consolas" w:hAnsi="Consolas"/>
          <w:sz w:val="18"/>
          <w:szCs w:val="18"/>
          <w:shd w:fill="EEF2F1" w:color="auto" w:val="clear"/>
        </w:rPr>
        <w:t xml:space="preserve">queries/accounting.ts</w:t>
      </w:r>
      <w:r>
        <w:t xml:space="preserve"> 3 910, </w:t>
      </w:r>
      <w:r>
        <w:rPr>
          <w:rFonts w:ascii="Consolas" w:cs="Consolas" w:eastAsia="Consolas" w:hAnsi="Consolas"/>
          <w:sz w:val="18"/>
          <w:szCs w:val="18"/>
          <w:shd w:fill="EEF2F1" w:color="auto" w:val="clear"/>
        </w:rPr>
        <w:t xml:space="preserve">queries/misc.ts</w:t>
      </w:r>
      <w:r>
        <w:t xml:space="preserve"> 2 727, </w:t>
      </w:r>
      <w:r>
        <w:rPr>
          <w:rFonts w:ascii="Consolas" w:cs="Consolas" w:eastAsia="Consolas" w:hAnsi="Consolas"/>
          <w:sz w:val="18"/>
          <w:szCs w:val="18"/>
          <w:shd w:fill="EEF2F1" w:color="auto" w:val="clear"/>
        </w:rPr>
        <w:t xml:space="preserve">Sidebar.tsx</w:t>
      </w:r>
      <w:r>
        <w:t xml:space="preserve"> 1 599 (données de navigation incluses), </w:t>
      </w:r>
      <w:r>
        <w:rPr>
          <w:rFonts w:ascii="Consolas" w:cs="Consolas" w:eastAsia="Consolas" w:hAnsi="Consolas"/>
          <w:sz w:val="18"/>
          <w:szCs w:val="18"/>
          <w:shd w:fill="EEF2F1" w:color="auto" w:val="clear"/>
        </w:rPr>
        <w:t xml:space="preserve">App.tsx</w:t>
      </w:r>
      <w:r>
        <w:t xml:space="preserve"> 631. Les fichiers </w:t>
      </w:r>
      <w:r>
        <w:rPr>
          <w:rFonts w:ascii="Consolas" w:cs="Consolas" w:eastAsia="Consolas" w:hAnsi="Consolas"/>
          <w:sz w:val="18"/>
          <w:szCs w:val="18"/>
          <w:shd w:fill="EEF2F1" w:color="auto" w:val="clear"/>
        </w:rPr>
        <w:t xml:space="preserve">Phase2Pages.tsx</w:t>
      </w:r>
      <w:r>
        <w:t xml:space="preserve"> à </w:t>
      </w:r>
      <w:r>
        <w:rPr>
          <w:rFonts w:ascii="Consolas" w:cs="Consolas" w:eastAsia="Consolas" w:hAnsi="Consolas"/>
          <w:sz w:val="18"/>
          <w:szCs w:val="18"/>
          <w:shd w:fill="EEF2F1" w:color="auto" w:val="clear"/>
        </w:rPr>
        <w:t xml:space="preserve">Phase7DPages.tsx</w:t>
      </w:r>
      <w:r>
        <w:t xml:space="preserve">, </w:t>
      </w:r>
      <w:r>
        <w:rPr>
          <w:rFonts w:ascii="Consolas" w:cs="Consolas" w:eastAsia="Consolas" w:hAnsi="Consolas"/>
          <w:sz w:val="18"/>
          <w:szCs w:val="18"/>
          <w:shd w:fill="EEF2F1" w:color="auto" w:val="clear"/>
        </w:rPr>
        <w:t xml:space="preserve">sprintDE.ts</w:t>
      </w:r>
      <w:r>
        <w:t xml:space="preserve">, </w:t>
      </w:r>
      <w:r>
        <w:rPr>
          <w:rFonts w:ascii="Consolas" w:cs="Consolas" w:eastAsia="Consolas" w:hAnsi="Consolas"/>
          <w:sz w:val="18"/>
          <w:szCs w:val="18"/>
          <w:shd w:fill="EEF2F1" w:color="auto" w:val="clear"/>
        </w:rPr>
        <w:t xml:space="preserve">sprintH.ts</w:t>
      </w:r>
      <w:r>
        <w:t xml:space="preserve"> contiennent 4 à 15 pages chacun, nommés d'après le planning et non le métier. 127 </w:t>
      </w:r>
      <w:r>
        <w:rPr>
          <w:rFonts w:ascii="Consolas" w:cs="Consolas" w:eastAsia="Consolas" w:hAnsi="Consolas"/>
          <w:sz w:val="18"/>
          <w:szCs w:val="18"/>
          <w:shd w:fill="EEF2F1" w:color="auto" w:val="clear"/>
        </w:rPr>
        <w:t xml:space="preserve">window.confirm</w:t>
      </w:r>
      <w:r>
        <w:t xml:space="preserve">/</w:t>
      </w:r>
      <w:r>
        <w:rPr>
          <w:rFonts w:ascii="Consolas" w:cs="Consolas" w:eastAsia="Consolas" w:hAnsi="Consolas"/>
          <w:sz w:val="18"/>
          <w:szCs w:val="18"/>
          <w:shd w:fill="EEF2F1" w:color="auto" w:val="clear"/>
        </w:rPr>
        <w:t xml:space="preserve">prompt</w:t>
      </w:r>
      <w:r>
        <w:t xml:space="preserve">, 278 </w:t>
      </w:r>
      <w:r>
        <w:rPr>
          <w:rFonts w:ascii="Consolas" w:cs="Consolas" w:eastAsia="Consolas" w:hAnsi="Consolas"/>
          <w:sz w:val="18"/>
          <w:szCs w:val="18"/>
          <w:shd w:fill="EEF2F1" w:color="auto" w:val="clear"/>
        </w:rPr>
        <w:t xml:space="preserve">console.*</w:t>
      </w:r>
      <w:r>
        <w:t xml:space="preserve">.</w:t>
      </w:r>
    </w:p>
    <w:p>
      <w:pPr>
        <w:spacing w:after="40" w:before="120"/>
      </w:pPr>
      <w:r>
        <w:rPr>
          <w:b/>
          <w:bCs/>
          <w:color w:val="5B6772"/>
          <w:spacing w:val="20"/>
          <w:sz w:val="16"/>
          <w:szCs w:val="16"/>
        </w:rPr>
        <w:t xml:space="preserve">CORRECTIF</w:t>
      </w:r>
    </w:p>
    <w:p>
      <w:pPr>
        <w:spacing w:after="120"/>
      </w:pPr>
      <w:r>
        <w:t xml:space="preserve">Réorganiser en </w:t>
      </w:r>
      <w:r>
        <w:rPr>
          <w:rFonts w:ascii="Consolas" w:cs="Consolas" w:eastAsia="Consolas" w:hAnsi="Consolas"/>
          <w:sz w:val="18"/>
          <w:szCs w:val="18"/>
          <w:shd w:fill="EEF2F1" w:color="auto" w:val="clear"/>
        </w:rPr>
        <w:t xml:space="preserve">src/modules/{accounting,hr,stock,…}/{pages,queries,types}</w:t>
      </w:r>
      <w:r>
        <w:t xml:space="preserve"> ; extraire </w:t>
      </w:r>
      <w:r>
        <w:rPr>
          <w:rFonts w:ascii="Consolas" w:cs="Consolas" w:eastAsia="Consolas" w:hAnsi="Consolas"/>
          <w:sz w:val="18"/>
          <w:szCs w:val="18"/>
          <w:shd w:fill="EEF2F1" w:color="auto" w:val="clear"/>
        </w:rPr>
        <w:t xml:space="preserve">navModules</w:t>
      </w:r>
      <w:r>
        <w:t xml:space="preserve"> dans un fichier de données ; un composant </w:t>
      </w:r>
      <w:r>
        <w:rPr>
          <w:rFonts w:ascii="Consolas" w:cs="Consolas" w:eastAsia="Consolas" w:hAnsi="Consolas"/>
          <w:sz w:val="18"/>
          <w:szCs w:val="18"/>
          <w:shd w:fill="EEF2F1" w:color="auto" w:val="clear"/>
        </w:rPr>
        <w:t xml:space="preserve">ConfirmDialog</w:t>
      </w:r>
      <w:r>
        <w:t xml:space="preserve"> et un logger unique branché sur Sentry.</w:t>
      </w:r>
    </w:p>
    <w:p>
      <w:pPr>
        <w:keepNext/>
        <w:spacing w:after="40" w:before="280"/>
      </w:pPr>
      <w:r>
        <w:rPr>
          <w:rFonts w:ascii="Consolas" w:cs="Consolas" w:eastAsia="Consolas" w:hAnsi="Consolas"/>
          <w:color w:val="5B6772"/>
          <w:sz w:val="18"/>
          <w:szCs w:val="18"/>
        </w:rPr>
        <w:t xml:space="preserve">TEST-01   </w:t>
      </w:r>
      <w:r>
        <w:rPr>
          <w:b/>
          <w:bCs/>
          <w:color w:val="2A66A8"/>
          <w:sz w:val="16"/>
          <w:szCs w:val="16"/>
          <w:shd w:fill="E5EEF8" w:color="auto" w:val="clear"/>
        </w:rPr>
        <w:t xml:space="preserve"> MOYEN </w:t>
      </w:r>
      <w:r>
        <w:t xml:space="preserve">   </w:t>
      </w:r>
    </w:p>
    <w:p>
      <w:pPr>
        <w:pStyle w:val="Heading3"/>
        <w:keepNext/>
        <w:spacing w:after="100" w:before="0"/>
      </w:pPr>
      <w:r>
        <w:t xml:space="preserve">2 212 tests qui ne testent pas la base</w:t>
      </w:r>
    </w:p>
    <w:p>
      <w:pPr>
        <w:spacing w:after="40" w:before="120"/>
      </w:pPr>
      <w:r>
        <w:rPr>
          <w:b/>
          <w:bCs/>
          <w:color w:val="5B6772"/>
          <w:spacing w:val="20"/>
          <w:sz w:val="16"/>
          <w:szCs w:val="16"/>
        </w:rPr>
        <w:t xml:space="preserve">CONSTAT</w:t>
      </w:r>
    </w:p>
    <w:p>
      <w:pPr>
        <w:spacing w:after="120"/>
      </w:pPr>
      <w:r>
        <w:t xml:space="preserve">Les tests de requêtes remplacent la chaîne Supabase par un mock : ils vérifient que le code appelle </w:t>
      </w:r>
      <w:r>
        <w:rPr>
          <w:rFonts w:ascii="Consolas" w:cs="Consolas" w:eastAsia="Consolas" w:hAnsi="Consolas"/>
          <w:sz w:val="18"/>
          <w:szCs w:val="18"/>
          <w:shd w:fill="EEF2F1" w:color="auto" w:val="clear"/>
        </w:rPr>
        <w:t xml:space="preserve">.eq('tenant_id')</w:t>
      </w:r>
      <w:r>
        <w:t xml:space="preserve">, jamais que RLS, les triggers ou les fonctions SQL existent. Un seul test de page, trois specs Playwright, aucun test de base de données. C'est pourquoi les RPC manquants (APP-01) et les politiques ouvertes (SEC-02) passent inaperçus.</w:t>
      </w:r>
    </w:p>
    <w:p>
      <w:pPr>
        <w:spacing w:after="40" w:before="120"/>
      </w:pPr>
      <w:r>
        <w:rPr>
          <w:b/>
          <w:bCs/>
          <w:color w:val="5B6772"/>
          <w:spacing w:val="20"/>
          <w:sz w:val="16"/>
          <w:szCs w:val="16"/>
        </w:rPr>
        <w:t xml:space="preserve">CORRECTIF</w:t>
      </w:r>
    </w:p>
    <w:p>
      <w:pPr>
        <w:spacing w:after="120"/>
      </w:pPr>
      <w:r>
        <w:t xml:space="preserve">Un job CI avec </w:t>
      </w:r>
      <w:r>
        <w:rPr>
          <w:rFonts w:ascii="Consolas" w:cs="Consolas" w:eastAsia="Consolas" w:hAnsi="Consolas"/>
          <w:sz w:val="18"/>
          <w:szCs w:val="18"/>
          <w:shd w:fill="EEF2F1" w:color="auto" w:val="clear"/>
        </w:rPr>
        <w:t xml:space="preserve">supabase start</w:t>
      </w:r>
      <w:r>
        <w:t xml:space="preserve"> : pgTAP pour l'isolation par tenant et les triggers comptables ; quelques tests d'intégration Vitest contre la base locale pour les RPC critiques.</w:t>
      </w:r>
    </w:p>
    <w:p>
      <w:pPr>
        <w:keepNext/>
        <w:spacing w:after="40" w:before="280"/>
      </w:pPr>
      <w:r>
        <w:rPr>
          <w:rFonts w:ascii="Consolas" w:cs="Consolas" w:eastAsia="Consolas" w:hAnsi="Consolas"/>
          <w:color w:val="5B6772"/>
          <w:sz w:val="18"/>
          <w:szCs w:val="18"/>
        </w:rPr>
        <w:t xml:space="preserve">OPS-03   </w:t>
      </w:r>
      <w:r>
        <w:rPr>
          <w:b/>
          <w:bCs/>
          <w:color w:val="2A66A8"/>
          <w:sz w:val="16"/>
          <w:szCs w:val="16"/>
          <w:shd w:fill="E5EEF8" w:color="auto" w:val="clear"/>
        </w:rPr>
        <w:t xml:space="preserve"> MOYEN </w:t>
      </w:r>
      <w:r>
        <w:t xml:space="preserve">   </w:t>
      </w:r>
    </w:p>
    <w:p>
      <w:pPr>
        <w:pStyle w:val="Heading3"/>
        <w:keepNext/>
        <w:spacing w:after="100" w:before="0"/>
      </w:pPr>
      <w:r>
        <w:t xml:space="preserve">Hygiène du dépôt</w:t>
      </w:r>
    </w:p>
    <w:p>
      <w:pPr>
        <w:spacing w:after="40" w:before="120"/>
      </w:pPr>
      <w:r>
        <w:rPr>
          <w:b/>
          <w:bCs/>
          <w:color w:val="5B6772"/>
          <w:spacing w:val="20"/>
          <w:sz w:val="16"/>
          <w:szCs w:val="16"/>
        </w:rPr>
        <w:t xml:space="preserve">CONSTAT</w:t>
      </w:r>
    </w:p>
    <w:p>
      <w:pPr>
        <w:pStyle w:val="ListParagraph"/>
        <w:numPr>
          <w:ilvl w:val="0"/>
          <w:numId w:val="2"/>
        </w:numPr>
        <w:spacing w:after="60"/>
      </w:pPr>
      <w:r>
        <w:t xml:space="preserve">Suivis par git : </w:t>
      </w:r>
      <w:r>
        <w:rPr>
          <w:rFonts w:ascii="Consolas" w:cs="Consolas" w:eastAsia="Consolas" w:hAnsi="Consolas"/>
          <w:sz w:val="18"/>
          <w:szCs w:val="18"/>
          <w:shd w:fill="EEF2F1" w:color="auto" w:val="clear"/>
        </w:rPr>
        <w:t xml:space="preserve">coverage/</w:t>
      </w:r>
      <w:r>
        <w:t xml:space="preserve"> (1,5 Mo), </w:t>
      </w:r>
      <w:r>
        <w:rPr>
          <w:rFonts w:ascii="Consolas" w:cs="Consolas" w:eastAsia="Consolas" w:hAnsi="Consolas"/>
          <w:sz w:val="18"/>
          <w:szCs w:val="18"/>
          <w:shd w:fill="EEF2F1" w:color="auto" w:val="clear"/>
        </w:rPr>
        <w:t xml:space="preserve">mirror-data/</w:t>
      </w:r>
      <w:r>
        <w:t xml:space="preserve"> (exports CSV/JSON/SQL de données métier, </w:t>
      </w:r>
      <w:r>
        <w:rPr>
          <w:rFonts w:ascii="Consolas" w:cs="Consolas" w:eastAsia="Consolas" w:hAnsi="Consolas"/>
          <w:sz w:val="18"/>
          <w:szCs w:val="18"/>
          <w:shd w:fill="EEF2F1" w:color="auto" w:val="clear"/>
        </w:rPr>
        <w:t xml:space="preserve">users.csv</w:t>
      </w:r>
      <w:r>
        <w:t xml:space="preserve"> avec emails), </w:t>
      </w:r>
      <w:r>
        <w:rPr>
          <w:rFonts w:ascii="Consolas" w:cs="Consolas" w:eastAsia="Consolas" w:hAnsi="Consolas"/>
          <w:sz w:val="18"/>
          <w:szCs w:val="18"/>
          <w:shd w:fill="EEF2F1" w:color="auto" w:val="clear"/>
        </w:rPr>
        <w:t xml:space="preserve">supabase/.temp/</w:t>
      </w:r>
      <w:r>
        <w:t xml:space="preserve">, </w:t>
      </w:r>
      <w:r>
        <w:rPr>
          <w:rFonts w:ascii="Consolas" w:cs="Consolas" w:eastAsia="Consolas" w:hAnsi="Consolas"/>
          <w:sz w:val="18"/>
          <w:szCs w:val="18"/>
          <w:shd w:fill="EEF2F1" w:color="auto" w:val="clear"/>
        </w:rPr>
        <w:t xml:space="preserve">mirror-daemon/config.json</w:t>
      </w:r>
      <w:r>
        <w:t xml:space="preserve">, deux PNG de 3 Mo, un fichier nommé </w:t>
      </w:r>
      <w:r>
        <w:rPr>
          <w:rFonts w:ascii="Consolas" w:cs="Consolas" w:eastAsia="Consolas" w:hAnsi="Consolas"/>
          <w:sz w:val="18"/>
          <w:szCs w:val="18"/>
          <w:shd w:fill="EEF2F1" w:color="auto" w:val="clear"/>
        </w:rPr>
        <w:t xml:space="preserve">new</w:t>
      </w:r>
      <w:r>
        <w:t xml:space="preserve">, </w:t>
      </w:r>
      <w:r>
        <w:rPr>
          <w:rFonts w:ascii="Consolas" w:cs="Consolas" w:eastAsia="Consolas" w:hAnsi="Consolas"/>
          <w:sz w:val="18"/>
          <w:szCs w:val="18"/>
          <w:shd w:fill="EEF2F1" w:color="auto" w:val="clear"/>
        </w:rPr>
        <w:t xml:space="preserve">tr_remaining_pages.py</w:t>
      </w:r>
      <w:r>
        <w:t xml:space="preserve">.</w:t>
      </w:r>
    </w:p>
    <w:p>
      <w:pPr>
        <w:pStyle w:val="ListParagraph"/>
        <w:numPr>
          <w:ilvl w:val="0"/>
          <w:numId w:val="2"/>
        </w:numPr>
        <w:spacing w:after="60"/>
      </w:pPr>
      <w:r>
        <w:t xml:space="preserve">Vingt-trois fichiers </w:t>
      </w:r>
      <w:r>
        <w:rPr>
          <w:rFonts w:ascii="Consolas" w:cs="Consolas" w:eastAsia="Consolas" w:hAnsi="Consolas"/>
          <w:sz w:val="18"/>
          <w:szCs w:val="18"/>
          <w:shd w:fill="EEF2F1" w:color="auto" w:val="clear"/>
        </w:rPr>
        <w:t xml:space="preserve">PLAN-*.md</w:t>
      </w:r>
      <w:r>
        <w:t xml:space="preserve"> et </w:t>
      </w:r>
      <w:r>
        <w:rPr>
          <w:rFonts w:ascii="Consolas" w:cs="Consolas" w:eastAsia="Consolas" w:hAnsi="Consolas"/>
          <w:sz w:val="18"/>
          <w:szCs w:val="18"/>
          <w:shd w:fill="EEF2F1" w:color="auto" w:val="clear"/>
        </w:rPr>
        <w:t xml:space="preserve">SAGE-*.md</w:t>
      </w:r>
      <w:r>
        <w:t xml:space="preserve"> (≈1 Mo) à la racine ; </w:t>
      </w:r>
      <w:r>
        <w:rPr>
          <w:rFonts w:ascii="Consolas" w:cs="Consolas" w:eastAsia="Consolas" w:hAnsi="Consolas"/>
          <w:sz w:val="18"/>
          <w:szCs w:val="18"/>
          <w:shd w:fill="EEF2F1" w:color="auto" w:val="clear"/>
        </w:rPr>
        <w:t xml:space="preserve">README.md</w:t>
      </w:r>
      <w:r>
        <w:t xml:space="preserve"> est encore le gabarit Vite.</w:t>
      </w:r>
    </w:p>
    <w:p>
      <w:pPr>
        <w:pStyle w:val="ListParagraph"/>
        <w:numPr>
          <w:ilvl w:val="0"/>
          <w:numId w:val="2"/>
        </w:numPr>
        <w:spacing w:after="60"/>
      </w:pPr>
      <w:r>
        <w:rPr>
          <w:rFonts w:ascii="Consolas" w:cs="Consolas" w:eastAsia="Consolas" w:hAnsi="Consolas"/>
          <w:sz w:val="18"/>
          <w:szCs w:val="18"/>
          <w:shd w:fill="EEF2F1" w:color="auto" w:val="clear"/>
        </w:rPr>
        <w:t xml:space="preserve">pg</w:t>
      </w:r>
      <w:r>
        <w:t xml:space="preserve"> est dans les </w:t>
      </w:r>
      <w:r>
        <w:rPr>
          <w:rFonts w:ascii="Consolas" w:cs="Consolas" w:eastAsia="Consolas" w:hAnsi="Consolas"/>
          <w:sz w:val="18"/>
          <w:szCs w:val="18"/>
          <w:shd w:fill="EEF2F1" w:color="auto" w:val="clear"/>
        </w:rPr>
        <w:t xml:space="preserve">dependencies</w:t>
      </w:r>
      <w:r>
        <w:t xml:space="preserve"> du front (utilisé seulement par le script de migration) ; </w:t>
      </w:r>
      <w:r>
        <w:rPr>
          <w:rFonts w:ascii="Consolas" w:cs="Consolas" w:eastAsia="Consolas" w:hAnsi="Consolas"/>
          <w:sz w:val="18"/>
          <w:szCs w:val="18"/>
          <w:shd w:fill="EEF2F1" w:color="auto" w:val="clear"/>
        </w:rPr>
        <w:t xml:space="preserve">@sentry/react</w:t>
      </w:r>
      <w:r>
        <w:t xml:space="preserve"> est en </w:t>
      </w:r>
      <w:r>
        <w:rPr>
          <w:rFonts w:ascii="Consolas" w:cs="Consolas" w:eastAsia="Consolas" w:hAnsi="Consolas"/>
          <w:sz w:val="18"/>
          <w:szCs w:val="18"/>
          <w:shd w:fill="EEF2F1" w:color="auto" w:val="clear"/>
        </w:rPr>
        <w:t xml:space="preserve">devDependencies</w:t>
      </w:r>
      <w:r>
        <w:t xml:space="preserve"> alors qu'il s'exécute en production.</w:t>
      </w:r>
    </w:p>
    <w:p>
      <w:pPr>
        <w:pStyle w:val="ListParagraph"/>
        <w:numPr>
          <w:ilvl w:val="0"/>
          <w:numId w:val="2"/>
        </w:numPr>
        <w:spacing w:after="60"/>
      </w:pPr>
      <w:r>
        <w:t xml:space="preserve">Deux </w:t>
      </w:r>
      <w:r>
        <w:rPr>
          <w:rFonts w:ascii="Consolas" w:cs="Consolas" w:eastAsia="Consolas" w:hAnsi="Consolas"/>
          <w:sz w:val="18"/>
          <w:szCs w:val="18"/>
          <w:shd w:fill="EEF2F1" w:color="auto" w:val="clear"/>
        </w:rPr>
        <w:t xml:space="preserve">netlify.toml</w:t>
      </w:r>
      <w:r>
        <w:t xml:space="preserve"> identiques, un </w:t>
      </w:r>
      <w:r>
        <w:rPr>
          <w:rFonts w:ascii="Consolas" w:cs="Consolas" w:eastAsia="Consolas" w:hAnsi="Consolas"/>
          <w:sz w:val="18"/>
          <w:szCs w:val="18"/>
          <w:shd w:fill="EEF2F1" w:color="auto" w:val="clear"/>
        </w:rPr>
        <w:t xml:space="preserve">wrangler.jsonc</w:t>
      </w:r>
      <w:r>
        <w:t xml:space="preserve">, un </w:t>
      </w:r>
      <w:r>
        <w:rPr>
          <w:rFonts w:ascii="Consolas" w:cs="Consolas" w:eastAsia="Consolas" w:hAnsi="Consolas"/>
          <w:sz w:val="18"/>
          <w:szCs w:val="18"/>
          <w:shd w:fill="EEF2F1" w:color="auto" w:val="clear"/>
        </w:rPr>
        <w:t xml:space="preserve">nginx.conf</w:t>
      </w:r>
      <w:r>
        <w:t xml:space="preserve"> : trois cibles de déploiement pour une seule utilisée.</w:t>
      </w:r>
    </w:p>
    <w:p>
      <w:pPr>
        <w:spacing w:after="40" w:before="120"/>
      </w:pPr>
      <w:r>
        <w:rPr>
          <w:b/>
          <w:bCs/>
          <w:color w:val="5B6772"/>
          <w:spacing w:val="20"/>
          <w:sz w:val="16"/>
          <w:szCs w:val="16"/>
        </w:rPr>
        <w:t xml:space="preserve">CORRECTIF</w:t>
      </w:r>
    </w:p>
    <w:p>
      <w:pPr>
        <w:spacing w:after="120"/>
      </w:pPr>
      <w:r>
        <w:t xml:space="preserve">Nettoyer avec </w:t>
      </w:r>
      <w:r>
        <w:rPr>
          <w:rFonts w:ascii="Consolas" w:cs="Consolas" w:eastAsia="Consolas" w:hAnsi="Consolas"/>
          <w:sz w:val="18"/>
          <w:szCs w:val="18"/>
          <w:shd w:fill="EEF2F1" w:color="auto" w:val="clear"/>
        </w:rPr>
        <w:t xml:space="preserve">git rm --cached</w:t>
      </w:r>
      <w:r>
        <w:t xml:space="preserve">, déplacer la documentation dans </w:t>
      </w:r>
      <w:r>
        <w:rPr>
          <w:rFonts w:ascii="Consolas" w:cs="Consolas" w:eastAsia="Consolas" w:hAnsi="Consolas"/>
          <w:sz w:val="18"/>
          <w:szCs w:val="18"/>
          <w:shd w:fill="EEF2F1" w:color="auto" w:val="clear"/>
        </w:rPr>
        <w:t xml:space="preserve">docs/</w:t>
      </w:r>
      <w:r>
        <w:t xml:space="preserve">, écrire un vrai README (stack, démarrage, migrations, déploiement), corriger </w:t>
      </w:r>
      <w:r>
        <w:rPr>
          <w:rFonts w:ascii="Consolas" w:cs="Consolas" w:eastAsia="Consolas" w:hAnsi="Consolas"/>
          <w:sz w:val="18"/>
          <w:szCs w:val="18"/>
          <w:shd w:fill="EEF2F1" w:color="auto" w:val="clear"/>
        </w:rPr>
        <w:t xml:space="preserve">package.json</w:t>
      </w:r>
      <w:r>
        <w:t xml:space="preserve">.</w:t>
      </w:r>
    </w:p>
    <w:p>
      <w:pPr>
        <w:keepNext/>
        <w:spacing w:after="40" w:before="280"/>
      </w:pPr>
      <w:r>
        <w:rPr>
          <w:rFonts w:ascii="Consolas" w:cs="Consolas" w:eastAsia="Consolas" w:hAnsi="Consolas"/>
          <w:color w:val="5B6772"/>
          <w:sz w:val="18"/>
          <w:szCs w:val="18"/>
        </w:rPr>
        <w:t xml:space="preserve">SEC-10   </w:t>
      </w:r>
      <w:r>
        <w:rPr>
          <w:b/>
          <w:bCs/>
          <w:color w:val="2A66A8"/>
          <w:sz w:val="16"/>
          <w:szCs w:val="16"/>
          <w:shd w:fill="E5EEF8" w:color="auto" w:val="clear"/>
        </w:rPr>
        <w:t xml:space="preserve"> MOYEN </w:t>
      </w:r>
      <w:r>
        <w:t xml:space="preserve">   </w:t>
      </w:r>
    </w:p>
    <w:p>
      <w:pPr>
        <w:pStyle w:val="Heading3"/>
        <w:keepNext/>
        <w:spacing w:after="100" w:before="0"/>
      </w:pPr>
      <w:r>
        <w:t xml:space="preserve">Le démon miroir copie toute la base sur un poste de travail, en clair</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mirror-daemon</w:t>
      </w:r>
      <w:r>
        <w:t xml:space="preserve"> se connecte avec un compte email/mot de passe stocké dans </w:t>
      </w:r>
      <w:r>
        <w:rPr>
          <w:rFonts w:ascii="Consolas" w:cs="Consolas" w:eastAsia="Consolas" w:hAnsi="Consolas"/>
          <w:sz w:val="18"/>
          <w:szCs w:val="18"/>
          <w:shd w:fill="EEF2F1" w:color="auto" w:val="clear"/>
        </w:rPr>
        <w:t xml:space="preserve">config.json</w:t>
      </w:r>
      <w:r>
        <w:t xml:space="preserve">, télécharge périodiquement les tables et les écrit dans </w:t>
      </w:r>
      <w:r>
        <w:rPr>
          <w:rFonts w:ascii="Consolas" w:cs="Consolas" w:eastAsia="Consolas" w:hAnsi="Consolas"/>
          <w:sz w:val="18"/>
          <w:szCs w:val="18"/>
          <w:shd w:fill="EEF2F1" w:color="auto" w:val="clear"/>
        </w:rPr>
        <w:t xml:space="preserve">~/Desktop/Compta-Donnees</w:t>
      </w:r>
      <w:r>
        <w:t xml:space="preserve"> avec </w:t>
      </w:r>
      <w:r>
        <w:rPr>
          <w:rFonts w:ascii="Consolas" w:cs="Consolas" w:eastAsia="Consolas" w:hAnsi="Consolas"/>
          <w:sz w:val="18"/>
          <w:szCs w:val="18"/>
          <w:shd w:fill="EEF2F1" w:color="auto" w:val="clear"/>
        </w:rPr>
        <w:t xml:space="preserve">encrypt: false</w:t>
      </w:r>
      <w:r>
        <w:t xml:space="preserve"> par défaut.</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app/mirror-daemon/config.json · app/mirror-daemon/daemon.mjs:48-52, 108</w:t>
      </w:r>
    </w:p>
    <w:p>
      <w:pPr>
        <w:spacing w:after="40" w:before="120"/>
      </w:pPr>
      <w:r>
        <w:rPr>
          <w:b/>
          <w:bCs/>
          <w:color w:val="5B6772"/>
          <w:spacing w:val="20"/>
          <w:sz w:val="16"/>
          <w:szCs w:val="16"/>
        </w:rPr>
        <w:t xml:space="preserve">CORRECTIF</w:t>
      </w:r>
    </w:p>
    <w:p>
      <w:pPr>
        <w:spacing w:after="120"/>
      </w:pPr>
      <w:r>
        <w:t xml:space="preserve">Chiffrement obligatoire (refuser de démarrer sinon), compte de service dédié en lecture seule et rôle </w:t>
      </w:r>
      <w:r>
        <w:rPr>
          <w:rFonts w:ascii="Consolas" w:cs="Consolas" w:eastAsia="Consolas" w:hAnsi="Consolas"/>
          <w:sz w:val="18"/>
          <w:szCs w:val="18"/>
          <w:shd w:fill="EEF2F1" w:color="auto" w:val="clear"/>
        </w:rPr>
        <w:t xml:space="preserve">auditor</w:t>
      </w:r>
      <w:r>
        <w:t xml:space="preserve">, journalisation des exports dans </w:t>
      </w:r>
      <w:r>
        <w:rPr>
          <w:rFonts w:ascii="Consolas" w:cs="Consolas" w:eastAsia="Consolas" w:hAnsi="Consolas"/>
          <w:sz w:val="18"/>
          <w:szCs w:val="18"/>
          <w:shd w:fill="EEF2F1" w:color="auto" w:val="clear"/>
        </w:rPr>
        <w:t xml:space="preserve">audit_log</w:t>
      </w:r>
      <w:r>
        <w:t xml:space="preserve">. Documenter ce mécanisme dans la politique RGPD.</w:t>
      </w:r>
    </w:p>
    <w:p>
      <w:pPr>
        <w:keepNext/>
        <w:spacing w:after="40" w:before="280"/>
      </w:pPr>
      <w:r>
        <w:rPr>
          <w:rFonts w:ascii="Consolas" w:cs="Consolas" w:eastAsia="Consolas" w:hAnsi="Consolas"/>
          <w:color w:val="5B6772"/>
          <w:sz w:val="18"/>
          <w:szCs w:val="18"/>
        </w:rPr>
        <w:t xml:space="preserve">APP-03   </w:t>
      </w:r>
      <w:r>
        <w:rPr>
          <w:b/>
          <w:bCs/>
          <w:color w:val="2A66A8"/>
          <w:sz w:val="16"/>
          <w:szCs w:val="16"/>
          <w:shd w:fill="E5EEF8" w:color="auto" w:val="clear"/>
        </w:rPr>
        <w:t xml:space="preserve"> MOYEN </w:t>
      </w:r>
      <w:r>
        <w:t xml:space="preserve">   </w:t>
      </w:r>
    </w:p>
    <w:p>
      <w:pPr>
        <w:pStyle w:val="Heading3"/>
        <w:keepNext/>
        <w:spacing w:after="100" w:before="0"/>
      </w:pPr>
      <w:r>
        <w:t xml:space="preserve">Marquer une facture « payée » ne crée ni règlement ni écriture</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handleMarkPaid</w:t>
      </w:r>
      <w:r>
        <w:t xml:space="preserve"> met </w:t>
      </w:r>
      <w:r>
        <w:rPr>
          <w:rFonts w:ascii="Consolas" w:cs="Consolas" w:eastAsia="Consolas" w:hAnsi="Consolas"/>
          <w:sz w:val="18"/>
          <w:szCs w:val="18"/>
          <w:shd w:fill="EEF2F1" w:color="auto" w:val="clear"/>
        </w:rPr>
        <w:t xml:space="preserve">status: 'paid'</w:t>
      </w:r>
      <w:r>
        <w:t xml:space="preserve">, </w:t>
      </w:r>
      <w:r>
        <w:rPr>
          <w:rFonts w:ascii="Consolas" w:cs="Consolas" w:eastAsia="Consolas" w:hAnsi="Consolas"/>
          <w:sz w:val="18"/>
          <w:szCs w:val="18"/>
          <w:shd w:fill="EEF2F1" w:color="auto" w:val="clear"/>
        </w:rPr>
        <w:t xml:space="preserve">amount_paid</w:t>
      </w:r>
      <w:r>
        <w:t xml:space="preserve"> et </w:t>
      </w:r>
      <w:r>
        <w:rPr>
          <w:rFonts w:ascii="Consolas" w:cs="Consolas" w:eastAsia="Consolas" w:hAnsi="Consolas"/>
          <w:sz w:val="18"/>
          <w:szCs w:val="18"/>
          <w:shd w:fill="EEF2F1" w:color="auto" w:val="clear"/>
        </w:rPr>
        <w:t xml:space="preserve">amount_due: 0</w:t>
      </w:r>
      <w:r>
        <w:t xml:space="preserve"> sans créer de </w:t>
      </w:r>
      <w:r>
        <w:rPr>
          <w:rFonts w:ascii="Consolas" w:cs="Consolas" w:eastAsia="Consolas" w:hAnsi="Consolas"/>
          <w:sz w:val="18"/>
          <w:szCs w:val="18"/>
          <w:shd w:fill="EEF2F1" w:color="auto" w:val="clear"/>
        </w:rPr>
        <w:t xml:space="preserve">customer_payments</w:t>
      </w:r>
      <w:r>
        <w:t xml:space="preserve"> ni de mouvement bancaire. La balance âgée, la trésorerie et la comptabilité divergent immédiatement de la liste des factures.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app/src/pages/InvoicesPage.tsx:66-79</w:t>
      </w:r>
    </w:p>
    <w:p>
      <w:pPr>
        <w:spacing w:after="40" w:before="120"/>
      </w:pPr>
      <w:r>
        <w:rPr>
          <w:b/>
          <w:bCs/>
          <w:color w:val="5B6772"/>
          <w:spacing w:val="20"/>
          <w:sz w:val="16"/>
          <w:szCs w:val="16"/>
        </w:rPr>
        <w:t xml:space="preserve">CORRECTIF</w:t>
      </w:r>
    </w:p>
    <w:p>
      <w:pPr>
        <w:spacing w:after="120"/>
      </w:pPr>
      <w:r>
        <w:t xml:space="preserve">Retirer le bouton ou l'ouvrir sur le formulaire de règlement ; recalculer </w:t>
      </w:r>
      <w:r>
        <w:rPr>
          <w:rFonts w:ascii="Consolas" w:cs="Consolas" w:eastAsia="Consolas" w:hAnsi="Consolas"/>
          <w:sz w:val="18"/>
          <w:szCs w:val="18"/>
          <w:shd w:fill="EEF2F1" w:color="auto" w:val="clear"/>
        </w:rPr>
        <w:t xml:space="preserve">amount_paid</w:t>
      </w:r>
      <w:r>
        <w:t xml:space="preserve"> par trigger à partir des règlements lettrés.</w:t>
      </w:r>
    </w:p>
    <w:p>
      <w:pPr>
        <w:keepNext/>
        <w:spacing w:after="40" w:before="280"/>
      </w:pPr>
      <w:r>
        <w:rPr>
          <w:rFonts w:ascii="Consolas" w:cs="Consolas" w:eastAsia="Consolas" w:hAnsi="Consolas"/>
          <w:color w:val="5B6772"/>
          <w:sz w:val="18"/>
          <w:szCs w:val="18"/>
        </w:rPr>
        <w:t xml:space="preserve">OPS-04   </w:t>
      </w:r>
      <w:r>
        <w:rPr>
          <w:b/>
          <w:bCs/>
          <w:color w:val="2A66A8"/>
          <w:sz w:val="16"/>
          <w:szCs w:val="16"/>
          <w:shd w:fill="E5EEF8" w:color="auto" w:val="clear"/>
        </w:rPr>
        <w:t xml:space="preserve"> MOYEN </w:t>
      </w:r>
      <w:r>
        <w:t xml:space="preserve">   </w:t>
      </w:r>
    </w:p>
    <w:p>
      <w:pPr>
        <w:pStyle w:val="Heading3"/>
        <w:keepNext/>
        <w:spacing w:after="100" w:before="0"/>
      </w:pPr>
      <w:r>
        <w:t xml:space="preserve">Le service worker met en cache les réponses de navigation quel que soit leur statut</w:t>
      </w:r>
    </w:p>
    <w:p>
      <w:pPr>
        <w:spacing w:after="40" w:before="120"/>
      </w:pPr>
      <w:r>
        <w:rPr>
          <w:b/>
          <w:bCs/>
          <w:color w:val="5B6772"/>
          <w:spacing w:val="20"/>
          <w:sz w:val="16"/>
          <w:szCs w:val="16"/>
        </w:rPr>
        <w:t xml:space="preserve">CONSTAT</w:t>
      </w:r>
    </w:p>
    <w:p>
      <w:pPr>
        <w:spacing w:after="120"/>
      </w:pPr>
      <w:r>
        <w:t xml:space="preserve">En mode </w:t>
      </w:r>
      <w:r>
        <w:rPr>
          <w:rFonts w:ascii="Consolas" w:cs="Consolas" w:eastAsia="Consolas" w:hAnsi="Consolas"/>
          <w:sz w:val="18"/>
          <w:szCs w:val="18"/>
          <w:shd w:fill="EEF2F1" w:color="auto" w:val="clear"/>
        </w:rPr>
        <w:t xml:space="preserve">navigate</w:t>
      </w:r>
      <w:r>
        <w:t xml:space="preserve">, toute réponse (y compris 404/500/redirection) est copiée dans le cache et servie hors ligne. Le cache-first sur tout GET same-origin masque aussi les mises à jour de </w:t>
      </w:r>
      <w:r>
        <w:rPr>
          <w:rFonts w:ascii="Consolas" w:cs="Consolas" w:eastAsia="Consolas" w:hAnsi="Consolas"/>
          <w:sz w:val="18"/>
          <w:szCs w:val="18"/>
          <w:shd w:fill="EEF2F1" w:color="auto" w:val="clear"/>
        </w:rPr>
        <w:t xml:space="preserve">manifest.json</w:t>
      </w:r>
      <w:r>
        <w:t xml:space="preserve"> et des images non hachées.</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app/public/sw.js:31-42, 45-55</w:t>
      </w:r>
    </w:p>
    <w:p>
      <w:pPr>
        <w:spacing w:after="40" w:before="120"/>
      </w:pPr>
      <w:r>
        <w:rPr>
          <w:b/>
          <w:bCs/>
          <w:color w:val="5B6772"/>
          <w:spacing w:val="20"/>
          <w:sz w:val="16"/>
          <w:szCs w:val="16"/>
        </w:rPr>
        <w:t xml:space="preserve">CORRECTIF</w:t>
      </w:r>
    </w:p>
    <w:p>
      <w:pPr>
        <w:spacing w:after="120"/>
      </w:pPr>
      <w:r>
        <w:t xml:space="preserve">Ne mettre en cache que </w:t>
      </w:r>
      <w:r>
        <w:rPr>
          <w:rFonts w:ascii="Consolas" w:cs="Consolas" w:eastAsia="Consolas" w:hAnsi="Consolas"/>
          <w:sz w:val="18"/>
          <w:szCs w:val="18"/>
          <w:shd w:fill="EEF2F1" w:color="auto" w:val="clear"/>
        </w:rPr>
        <w:t xml:space="preserve">res.ok</w:t>
      </w:r>
      <w:r>
        <w:t xml:space="preserve"> ; limiter le cache-first à </w:t>
      </w:r>
      <w:r>
        <w:rPr>
          <w:rFonts w:ascii="Consolas" w:cs="Consolas" w:eastAsia="Consolas" w:hAnsi="Consolas"/>
          <w:sz w:val="18"/>
          <w:szCs w:val="18"/>
          <w:shd w:fill="EEF2F1" w:color="auto" w:val="clear"/>
        </w:rPr>
        <w:t xml:space="preserve">/assets/</w:t>
      </w:r>
      <w:r>
        <w:t xml:space="preserve"> ; ou adopter </w:t>
      </w:r>
      <w:r>
        <w:rPr>
          <w:rFonts w:ascii="Consolas" w:cs="Consolas" w:eastAsia="Consolas" w:hAnsi="Consolas"/>
          <w:sz w:val="18"/>
          <w:szCs w:val="18"/>
          <w:shd w:fill="EEF2F1" w:color="auto" w:val="clear"/>
        </w:rPr>
        <w:t xml:space="preserve">vite-plugin-pwa</w:t>
      </w:r>
      <w:r>
        <w:t xml:space="preserve"> qui génère un SW correct avec précache versionné.</w:t>
      </w:r>
    </w:p>
    <w:p>
      <w:pPr>
        <w:pStyle w:val="Heading1"/>
        <w:spacing w:after="160" w:before="480"/>
      </w:pPr>
      <w:r>
        <w:t xml:space="preserve">Faible</w:t>
      </w:r>
    </w:p>
    <w:p>
      <w:pPr>
        <w:keepNext/>
        <w:spacing w:after="40" w:before="280"/>
      </w:pPr>
      <w:r>
        <w:rPr>
          <w:rFonts w:ascii="Consolas" w:cs="Consolas" w:eastAsia="Consolas" w:hAnsi="Consolas"/>
          <w:color w:val="5B6772"/>
          <w:sz w:val="18"/>
          <w:szCs w:val="18"/>
        </w:rPr>
        <w:t xml:space="preserve">ACC-03   </w:t>
      </w:r>
      <w:r>
        <w:rPr>
          <w:b/>
          <w:bCs/>
          <w:color w:val="45744F"/>
          <w:sz w:val="16"/>
          <w:szCs w:val="16"/>
          <w:shd w:fill="E6F0E8" w:color="auto" w:val="clear"/>
        </w:rPr>
        <w:t xml:space="preserve"> FAIBLE </w:t>
      </w:r>
      <w:r>
        <w:t xml:space="preserve">   </w:t>
      </w:r>
    </w:p>
    <w:p>
      <w:pPr>
        <w:pStyle w:val="Heading3"/>
        <w:keepNext/>
        <w:spacing w:after="100" w:before="0"/>
      </w:pPr>
      <w:r>
        <w:t xml:space="preserve">Calcul d'échéance sensible au fuseau horaire</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calculateEcheance</w:t>
      </w:r>
      <w:r>
        <w:t xml:space="preserve"> construit une </w:t>
      </w:r>
      <w:r>
        <w:rPr>
          <w:rFonts w:ascii="Consolas" w:cs="Consolas" w:eastAsia="Consolas" w:hAnsi="Consolas"/>
          <w:sz w:val="18"/>
          <w:szCs w:val="18"/>
          <w:shd w:fill="EEF2F1" w:color="auto" w:val="clear"/>
        </w:rPr>
        <w:t xml:space="preserve">Date</w:t>
      </w:r>
      <w:r>
        <w:t xml:space="preserve"> UTC depuis </w:t>
      </w:r>
      <w:r>
        <w:rPr>
          <w:rFonts w:ascii="Consolas" w:cs="Consolas" w:eastAsia="Consolas" w:hAnsi="Consolas"/>
          <w:sz w:val="18"/>
          <w:szCs w:val="18"/>
          <w:shd w:fill="EEF2F1" w:color="auto" w:val="clear"/>
        </w:rPr>
        <w:t xml:space="preserve">'YYYY-MM-DD'</w:t>
      </w:r>
      <w:r>
        <w:t xml:space="preserve">, manipule en heure locale puis repasse par </w:t>
      </w:r>
      <w:r>
        <w:rPr>
          <w:rFonts w:ascii="Consolas" w:cs="Consolas" w:eastAsia="Consolas" w:hAnsi="Consolas"/>
          <w:sz w:val="18"/>
          <w:szCs w:val="18"/>
          <w:shd w:fill="EEF2F1" w:color="auto" w:val="clear"/>
        </w:rPr>
        <w:t xml:space="preserve">toISOString()</w:t>
      </w:r>
      <w:r>
        <w:t xml:space="preserve"> : selon le fuseau du poste, la date peut glisser d'un jour. La convention « fin de mois » mérite d'être documentée car l'autre lecture existe.</w:t>
      </w:r>
    </w:p>
    <w:p>
      <w:pPr>
        <w:spacing w:after="40" w:before="120"/>
      </w:pPr>
      <w:r>
        <w:rPr>
          <w:b/>
          <w:bCs/>
          <w:color w:val="5B6772"/>
          <w:spacing w:val="20"/>
          <w:sz w:val="16"/>
          <w:szCs w:val="16"/>
        </w:rPr>
        <w:t xml:space="preserve">PREUVE</w:t>
      </w:r>
    </w:p>
    <w:p>
      <w:pPr>
        <w:spacing w:after="80"/>
      </w:pPr>
      <w:r>
        <w:rPr>
          <w:rFonts w:ascii="Consolas" w:cs="Consolas" w:eastAsia="Consolas" w:hAnsi="Consolas"/>
          <w:color w:val="0F5C6E"/>
          <w:sz w:val="17"/>
          <w:szCs w:val="17"/>
        </w:rPr>
        <w:t xml:space="preserve">app/src/lib/queries/accounting.ts:3264-3288</w:t>
      </w:r>
    </w:p>
    <w:p>
      <w:pPr>
        <w:spacing w:after="40" w:before="120"/>
      </w:pPr>
      <w:r>
        <w:rPr>
          <w:b/>
          <w:bCs/>
          <w:color w:val="5B6772"/>
          <w:spacing w:val="20"/>
          <w:sz w:val="16"/>
          <w:szCs w:val="16"/>
        </w:rPr>
        <w:t xml:space="preserve">CORRECTIF</w:t>
      </w:r>
    </w:p>
    <w:p>
      <w:pPr>
        <w:spacing w:after="120"/>
      </w:pPr>
      <w:r>
        <w:t xml:space="preserve">Utiliser </w:t>
      </w:r>
      <w:r>
        <w:rPr>
          <w:rFonts w:ascii="Consolas" w:cs="Consolas" w:eastAsia="Consolas" w:hAnsi="Consolas"/>
          <w:sz w:val="18"/>
          <w:szCs w:val="18"/>
          <w:shd w:fill="EEF2F1" w:color="auto" w:val="clear"/>
        </w:rPr>
        <w:t xml:space="preserve">date-fns</w:t>
      </w:r>
      <w:r>
        <w:t xml:space="preserve"> (déjà en dépendance) : </w:t>
      </w:r>
      <w:r>
        <w:rPr>
          <w:rFonts w:ascii="Consolas" w:cs="Consolas" w:eastAsia="Consolas" w:hAnsi="Consolas"/>
          <w:sz w:val="18"/>
          <w:szCs w:val="18"/>
          <w:shd w:fill="EEF2F1" w:color="auto" w:val="clear"/>
        </w:rPr>
        <w:t xml:space="preserve">addDays</w:t>
      </w:r>
      <w:r>
        <w:t xml:space="preserve">, </w:t>
      </w:r>
      <w:r>
        <w:rPr>
          <w:rFonts w:ascii="Consolas" w:cs="Consolas" w:eastAsia="Consolas" w:hAnsi="Consolas"/>
          <w:sz w:val="18"/>
          <w:szCs w:val="18"/>
          <w:shd w:fill="EEF2F1" w:color="auto" w:val="clear"/>
        </w:rPr>
        <w:t xml:space="preserve">endOfMonth</w:t>
      </w:r>
      <w:r>
        <w:t xml:space="preserve">, </w:t>
      </w:r>
      <w:r>
        <w:rPr>
          <w:rFonts w:ascii="Consolas" w:cs="Consolas" w:eastAsia="Consolas" w:hAnsi="Consolas"/>
          <w:sz w:val="18"/>
          <w:szCs w:val="18"/>
          <w:shd w:fill="EEF2F1" w:color="auto" w:val="clear"/>
        </w:rPr>
        <w:t xml:space="preserve">format(d, 'yyyy-MM-dd')</w:t>
      </w:r>
      <w:r>
        <w:t xml:space="preserve">.</w:t>
      </w:r>
    </w:p>
    <w:p>
      <w:pPr>
        <w:keepNext/>
        <w:spacing w:after="40" w:before="280"/>
      </w:pPr>
      <w:r>
        <w:rPr>
          <w:rFonts w:ascii="Consolas" w:cs="Consolas" w:eastAsia="Consolas" w:hAnsi="Consolas"/>
          <w:color w:val="5B6772"/>
          <w:sz w:val="18"/>
          <w:szCs w:val="18"/>
        </w:rPr>
        <w:t xml:space="preserve">UX-01   </w:t>
      </w:r>
      <w:r>
        <w:rPr>
          <w:b/>
          <w:bCs/>
          <w:color w:val="45744F"/>
          <w:sz w:val="16"/>
          <w:szCs w:val="16"/>
          <w:shd w:fill="E6F0E8" w:color="auto" w:val="clear"/>
        </w:rPr>
        <w:t xml:space="preserve"> FAIBLE </w:t>
      </w:r>
      <w:r>
        <w:t xml:space="preserve">   </w:t>
      </w:r>
    </w:p>
    <w:p>
      <w:pPr>
        <w:pStyle w:val="Heading3"/>
        <w:keepNext/>
        <w:spacing w:after="100" w:before="0"/>
      </w:pPr>
      <w:r>
        <w:t xml:space="preserve">Accessibilité peu travaillée</w:t>
      </w:r>
    </w:p>
    <w:p>
      <w:pPr>
        <w:spacing w:after="40" w:before="120"/>
      </w:pPr>
      <w:r>
        <w:rPr>
          <w:b/>
          <w:bCs/>
          <w:color w:val="5B6772"/>
          <w:spacing w:val="20"/>
          <w:sz w:val="16"/>
          <w:szCs w:val="16"/>
        </w:rPr>
        <w:t xml:space="preserve">CONSTAT</w:t>
      </w:r>
    </w:p>
    <w:p>
      <w:pPr>
        <w:spacing w:after="120"/>
      </w:pPr>
      <w:r>
        <w:t xml:space="preserve">44 attributs </w:t>
      </w:r>
      <w:r>
        <w:rPr>
          <w:rFonts w:ascii="Consolas" w:cs="Consolas" w:eastAsia="Consolas" w:hAnsi="Consolas"/>
          <w:sz w:val="18"/>
          <w:szCs w:val="18"/>
          <w:shd w:fill="EEF2F1" w:color="auto" w:val="clear"/>
        </w:rPr>
        <w:t xml:space="preserve">aria-*</w:t>
      </w:r>
      <w:r>
        <w:t xml:space="preserve"> sur 395 fichiers ; tableaux triables, modales et combobox maison sans rôles ni gestion du focus ; les raccourcis clavier sont bloqués par l'anti-inspection.</w:t>
      </w:r>
    </w:p>
    <w:p>
      <w:pPr>
        <w:spacing w:after="40" w:before="120"/>
      </w:pPr>
      <w:r>
        <w:rPr>
          <w:b/>
          <w:bCs/>
          <w:color w:val="5B6772"/>
          <w:spacing w:val="20"/>
          <w:sz w:val="16"/>
          <w:szCs w:val="16"/>
        </w:rPr>
        <w:t xml:space="preserve">CORRECTIF</w:t>
      </w:r>
    </w:p>
    <w:p>
      <w:pPr>
        <w:spacing w:after="120"/>
      </w:pPr>
      <w:r>
        <w:t xml:space="preserve">Audit axe-core sur les dix pages les plus utilisées ; composants </w:t>
      </w:r>
      <w:r>
        <w:rPr>
          <w:rFonts w:ascii="Consolas" w:cs="Consolas" w:eastAsia="Consolas" w:hAnsi="Consolas"/>
          <w:sz w:val="18"/>
          <w:szCs w:val="18"/>
          <w:shd w:fill="EEF2F1" w:color="auto" w:val="clear"/>
        </w:rPr>
        <w:t xml:space="preserve">Modal</w:t>
      </w:r>
      <w:r>
        <w:t xml:space="preserve">/</w:t>
      </w:r>
      <w:r>
        <w:rPr>
          <w:rFonts w:ascii="Consolas" w:cs="Consolas" w:eastAsia="Consolas" w:hAnsi="Consolas"/>
          <w:sz w:val="18"/>
          <w:szCs w:val="18"/>
          <w:shd w:fill="EEF2F1" w:color="auto" w:val="clear"/>
        </w:rPr>
        <w:t xml:space="preserve">Combobox</w:t>
      </w:r>
      <w:r>
        <w:t xml:space="preserve"> conformes au pattern ARIA.</w:t>
      </w:r>
    </w:p>
    <w:p>
      <w:pPr>
        <w:keepNext/>
        <w:spacing w:after="40" w:before="280"/>
      </w:pPr>
      <w:r>
        <w:rPr>
          <w:rFonts w:ascii="Consolas" w:cs="Consolas" w:eastAsia="Consolas" w:hAnsi="Consolas"/>
          <w:color w:val="5B6772"/>
          <w:sz w:val="18"/>
          <w:szCs w:val="18"/>
        </w:rPr>
        <w:t xml:space="preserve">CODE-03   </w:t>
      </w:r>
      <w:r>
        <w:rPr>
          <w:b/>
          <w:bCs/>
          <w:color w:val="45744F"/>
          <w:sz w:val="16"/>
          <w:szCs w:val="16"/>
          <w:shd w:fill="E6F0E8" w:color="auto" w:val="clear"/>
        </w:rPr>
        <w:t xml:space="preserve"> FAIBLE </w:t>
      </w:r>
      <w:r>
        <w:t xml:space="preserve">   </w:t>
      </w:r>
    </w:p>
    <w:p>
      <w:pPr>
        <w:pStyle w:val="Heading3"/>
        <w:keepNext/>
        <w:spacing w:after="100" w:before="0"/>
      </w:pPr>
      <w:r>
        <w:t xml:space="preserve">Exports en doublon exposés par export *</w:t>
      </w:r>
    </w:p>
    <w:p>
      <w:pPr>
        <w:spacing w:after="40" w:before="120"/>
      </w:pPr>
      <w:r>
        <w:rPr>
          <w:b/>
          <w:bCs/>
          <w:color w:val="5B6772"/>
          <w:spacing w:val="20"/>
          <w:sz w:val="16"/>
          <w:szCs w:val="16"/>
        </w:rPr>
        <w:t xml:space="preserve">CONSTAT</w:t>
      </w:r>
    </w:p>
    <w:p>
      <w:pPr>
        <w:spacing w:after="120"/>
      </w:pPr>
      <w:r>
        <w:rPr>
          <w:rFonts w:ascii="Consolas" w:cs="Consolas" w:eastAsia="Consolas" w:hAnsi="Consolas"/>
          <w:sz w:val="18"/>
          <w:szCs w:val="18"/>
          <w:shd w:fill="EEF2F1" w:color="auto" w:val="clear"/>
        </w:rPr>
        <w:t xml:space="preserve">createDocumentShare</w:t>
      </w:r>
      <w:r>
        <w:t xml:space="preserve"> et </w:t>
      </w:r>
      <w:r>
        <w:rPr>
          <w:rFonts w:ascii="Consolas" w:cs="Consolas" w:eastAsia="Consolas" w:hAnsi="Consolas"/>
          <w:sz w:val="18"/>
          <w:szCs w:val="18"/>
          <w:shd w:fill="EEF2F1" w:color="auto" w:val="clear"/>
        </w:rPr>
        <w:t xml:space="preserve">getDocumentStats</w:t>
      </w:r>
      <w:r>
        <w:t xml:space="preserve"> sont définis dans </w:t>
      </w:r>
      <w:r>
        <w:rPr>
          <w:rFonts w:ascii="Consolas" w:cs="Consolas" w:eastAsia="Consolas" w:hAnsi="Consolas"/>
          <w:sz w:val="18"/>
          <w:szCs w:val="18"/>
          <w:shd w:fill="EEF2F1" w:color="auto" w:val="clear"/>
        </w:rPr>
        <w:t xml:space="preserve">dematRh.ts</w:t>
      </w:r>
      <w:r>
        <w:t xml:space="preserve">, </w:t>
      </w:r>
      <w:r>
        <w:rPr>
          <w:rFonts w:ascii="Consolas" w:cs="Consolas" w:eastAsia="Consolas" w:hAnsi="Consolas"/>
          <w:sz w:val="18"/>
          <w:szCs w:val="18"/>
          <w:shd w:fill="EEF2F1" w:color="auto" w:val="clear"/>
        </w:rPr>
        <w:t xml:space="preserve">documents.ts</w:t>
      </w:r>
      <w:r>
        <w:t xml:space="preserve"> et </w:t>
      </w:r>
      <w:r>
        <w:rPr>
          <w:rFonts w:ascii="Consolas" w:cs="Consolas" w:eastAsia="Consolas" w:hAnsi="Consolas"/>
          <w:sz w:val="18"/>
          <w:szCs w:val="18"/>
          <w:shd w:fill="EEF2F1" w:color="auto" w:val="clear"/>
        </w:rPr>
        <w:t xml:space="preserve">posDemat.ts</w:t>
      </w:r>
      <w:r>
        <w:t xml:space="preserve"> ; </w:t>
      </w:r>
      <w:r>
        <w:rPr>
          <w:rFonts w:ascii="Consolas" w:cs="Consolas" w:eastAsia="Consolas" w:hAnsi="Consolas"/>
          <w:sz w:val="18"/>
          <w:szCs w:val="18"/>
          <w:shd w:fill="EEF2F1" w:color="auto" w:val="clear"/>
        </w:rPr>
        <w:t xml:space="preserve">queries/index.ts</w:t>
      </w:r>
      <w:r>
        <w:t xml:space="preserve"> ré-exporte tout par </w:t>
      </w:r>
      <w:r>
        <w:rPr>
          <w:rFonts w:ascii="Consolas" w:cs="Consolas" w:eastAsia="Consolas" w:hAnsi="Consolas"/>
          <w:sz w:val="18"/>
          <w:szCs w:val="18"/>
          <w:shd w:fill="EEF2F1" w:color="auto" w:val="clear"/>
        </w:rPr>
        <w:t xml:space="preserve">export *</w:t>
      </w:r>
      <w:r>
        <w:t xml:space="preserve">. Le nom résolu dépend de l'ordre des lignes et masque des fonctions aux sémantiques différentes.</w:t>
      </w:r>
    </w:p>
    <w:p>
      <w:pPr>
        <w:spacing w:after="40" w:before="120"/>
      </w:pPr>
      <w:r>
        <w:rPr>
          <w:b/>
          <w:bCs/>
          <w:color w:val="5B6772"/>
          <w:spacing w:val="20"/>
          <w:sz w:val="16"/>
          <w:szCs w:val="16"/>
        </w:rPr>
        <w:t xml:space="preserve">CORRECTIF</w:t>
      </w:r>
    </w:p>
    <w:p>
      <w:pPr>
        <w:spacing w:after="120"/>
      </w:pPr>
      <w:r>
        <w:t xml:space="preserve">Préfixer par domaine (</w:t>
      </w:r>
      <w:r>
        <w:rPr>
          <w:rFonts w:ascii="Consolas" w:cs="Consolas" w:eastAsia="Consolas" w:hAnsi="Consolas"/>
          <w:sz w:val="18"/>
          <w:szCs w:val="18"/>
          <w:shd w:fill="EEF2F1" w:color="auto" w:val="clear"/>
        </w:rPr>
        <w:t xml:space="preserve">createRhDocumentShare</w:t>
      </w:r>
      <w:r>
        <w:t xml:space="preserve">, </w:t>
      </w:r>
      <w:r>
        <w:rPr>
          <w:rFonts w:ascii="Consolas" w:cs="Consolas" w:eastAsia="Consolas" w:hAnsi="Consolas"/>
          <w:sz w:val="18"/>
          <w:szCs w:val="18"/>
          <w:shd w:fill="EEF2F1" w:color="auto" w:val="clear"/>
        </w:rPr>
        <w:t xml:space="preserve">createPosDocumentShare</w:t>
      </w:r>
      <w:r>
        <w:t xml:space="preserve">) ou exporter par espace de noms.</w:t>
      </w:r>
    </w:p>
    <w:p>
      <w:pPr>
        <w:keepNext/>
        <w:spacing w:after="40" w:before="280"/>
      </w:pPr>
      <w:r>
        <w:rPr>
          <w:rFonts w:ascii="Consolas" w:cs="Consolas" w:eastAsia="Consolas" w:hAnsi="Consolas"/>
          <w:color w:val="5B6772"/>
          <w:sz w:val="18"/>
          <w:szCs w:val="18"/>
        </w:rPr>
        <w:t xml:space="preserve">OPS-05   </w:t>
      </w:r>
      <w:r>
        <w:rPr>
          <w:b/>
          <w:bCs/>
          <w:color w:val="45744F"/>
          <w:sz w:val="16"/>
          <w:szCs w:val="16"/>
          <w:shd w:fill="E6F0E8" w:color="auto" w:val="clear"/>
        </w:rPr>
        <w:t xml:space="preserve"> FAIBLE </w:t>
      </w:r>
      <w:r>
        <w:t xml:space="preserve">   </w:t>
      </w:r>
    </w:p>
    <w:p>
      <w:pPr>
        <w:pStyle w:val="Heading3"/>
        <w:keepNext/>
        <w:spacing w:after="100" w:before="0"/>
      </w:pPr>
      <w:r>
        <w:t xml:space="preserve">Migrations : numérotation et runner fragiles</w:t>
      </w:r>
    </w:p>
    <w:p>
      <w:pPr>
        <w:spacing w:after="40" w:before="120"/>
      </w:pPr>
      <w:r>
        <w:rPr>
          <w:b/>
          <w:bCs/>
          <w:color w:val="5B6772"/>
          <w:spacing w:val="20"/>
          <w:sz w:val="16"/>
          <w:szCs w:val="16"/>
        </w:rPr>
        <w:t xml:space="preserve">CONSTAT</w:t>
      </w:r>
    </w:p>
    <w:p>
      <w:pPr>
        <w:spacing w:after="120"/>
      </w:pPr>
      <w:r>
        <w:t xml:space="preserve">Numéros 38, 44 et 71 en double ; le runner exécute chaque fichier en un seul </w:t>
      </w:r>
      <w:r>
        <w:rPr>
          <w:rFonts w:ascii="Consolas" w:cs="Consolas" w:eastAsia="Consolas" w:hAnsi="Consolas"/>
          <w:sz w:val="18"/>
          <w:szCs w:val="18"/>
          <w:shd w:fill="EEF2F1" w:color="auto" w:val="clear"/>
        </w:rPr>
        <w:t xml:space="preserve">query()</w:t>
      </w:r>
      <w:r>
        <w:t xml:space="preserve"> (impossible de localiser l'erreur), et enregistre les échecs sans arrêter la chaîne, donc les migrations suivantes s'appliquent sur un schéma partiel.</w:t>
      </w:r>
    </w:p>
    <w:p>
      <w:pPr>
        <w:spacing w:after="40" w:before="120"/>
      </w:pPr>
      <w:r>
        <w:rPr>
          <w:b/>
          <w:bCs/>
          <w:color w:val="5B6772"/>
          <w:spacing w:val="20"/>
          <w:sz w:val="16"/>
          <w:szCs w:val="16"/>
        </w:rPr>
        <w:t xml:space="preserve">CORRECTIF</w:t>
      </w:r>
    </w:p>
    <w:p>
      <w:pPr>
        <w:spacing w:after="120"/>
      </w:pPr>
      <w:r>
        <w:t xml:space="preserve">Voir DB-01 : basculer sur </w:t>
      </w:r>
      <w:r>
        <w:rPr>
          <w:rFonts w:ascii="Consolas" w:cs="Consolas" w:eastAsia="Consolas" w:hAnsi="Consolas"/>
          <w:sz w:val="18"/>
          <w:szCs w:val="18"/>
          <w:shd w:fill="EEF2F1" w:color="auto" w:val="clear"/>
        </w:rPr>
        <w:t xml:space="preserve">supabase migration</w:t>
      </w:r>
      <w:r>
        <w:t xml:space="preserve"> et arrêter à la première erreur.</w:t>
      </w:r>
    </w:p>
    <w:p>
      <w:pPr>
        <w:keepNext/>
        <w:spacing w:after="40" w:before="280"/>
      </w:pPr>
      <w:r>
        <w:rPr>
          <w:rFonts w:ascii="Consolas" w:cs="Consolas" w:eastAsia="Consolas" w:hAnsi="Consolas"/>
          <w:color w:val="5B6772"/>
          <w:sz w:val="18"/>
          <w:szCs w:val="18"/>
        </w:rPr>
        <w:t xml:space="preserve">UX-02   </w:t>
      </w:r>
      <w:r>
        <w:rPr>
          <w:b/>
          <w:bCs/>
          <w:color w:val="45744F"/>
          <w:sz w:val="16"/>
          <w:szCs w:val="16"/>
          <w:shd w:fill="E6F0E8" w:color="auto" w:val="clear"/>
        </w:rPr>
        <w:t xml:space="preserve"> FAIBLE </w:t>
      </w:r>
      <w:r>
        <w:t xml:space="preserve">   </w:t>
      </w:r>
    </w:p>
    <w:p>
      <w:pPr>
        <w:pStyle w:val="Heading3"/>
        <w:keepNext/>
        <w:spacing w:after="100" w:before="0"/>
      </w:pPr>
      <w:r>
        <w:t xml:space="preserve">Fonctions exécutées sans retour utilisateur</w:t>
      </w:r>
    </w:p>
    <w:p>
      <w:pPr>
        <w:spacing w:after="40" w:before="120"/>
      </w:pPr>
      <w:r>
        <w:rPr>
          <w:b/>
          <w:bCs/>
          <w:color w:val="5B6772"/>
          <w:spacing w:val="20"/>
          <w:sz w:val="16"/>
          <w:szCs w:val="16"/>
        </w:rPr>
        <w:t xml:space="preserve">CONSTAT</w:t>
      </w:r>
    </w:p>
    <w:p>
      <w:pPr>
        <w:spacing w:after="120"/>
      </w:pPr>
      <w:r>
        <w:t xml:space="preserve">Nombreux </w:t>
      </w:r>
      <w:r>
        <w:rPr>
          <w:rFonts w:ascii="Consolas" w:cs="Consolas" w:eastAsia="Consolas" w:hAnsi="Consolas"/>
          <w:sz w:val="18"/>
          <w:szCs w:val="18"/>
          <w:shd w:fill="EEF2F1" w:color="auto" w:val="clear"/>
        </w:rPr>
        <w:t xml:space="preserve">catch(() =&gt; {})</w:t>
      </w:r>
      <w:r>
        <w:t xml:space="preserve"> et </w:t>
      </w:r>
      <w:r>
        <w:rPr>
          <w:rFonts w:ascii="Consolas" w:cs="Consolas" w:eastAsia="Consolas" w:hAnsi="Consolas"/>
          <w:sz w:val="18"/>
          <w:szCs w:val="18"/>
          <w:shd w:fill="EEF2F1" w:color="auto" w:val="clear"/>
        </w:rPr>
        <w:t xml:space="preserve">console.error</w:t>
      </w:r>
      <w:r>
        <w:t xml:space="preserve"> sans toast (taux de change, chargement de factures, marquage « vu » d'un partage). L'utilisateur voit une liste vide et conclut qu'il n'y a pas de données.</w:t>
      </w:r>
    </w:p>
    <w:p>
      <w:pPr>
        <w:spacing w:after="40" w:before="120"/>
      </w:pPr>
      <w:r>
        <w:rPr>
          <w:b/>
          <w:bCs/>
          <w:color w:val="5B6772"/>
          <w:spacing w:val="20"/>
          <w:sz w:val="16"/>
          <w:szCs w:val="16"/>
        </w:rPr>
        <w:t xml:space="preserve">CORRECTIF</w:t>
      </w:r>
    </w:p>
    <w:p>
      <w:pPr>
        <w:spacing w:after="120"/>
      </w:pPr>
      <w:r>
        <w:t xml:space="preserve">Un </w:t>
      </w:r>
      <w:r>
        <w:rPr>
          <w:rFonts w:ascii="Consolas" w:cs="Consolas" w:eastAsia="Consolas" w:hAnsi="Consolas"/>
          <w:sz w:val="18"/>
          <w:szCs w:val="18"/>
          <w:shd w:fill="EEF2F1" w:color="auto" w:val="clear"/>
        </w:rPr>
        <w:t xml:space="preserve">useQuery</w:t>
      </w:r>
      <w:r>
        <w:t xml:space="preserve">-like maison (ou TanStack Query) avec état d'erreur rendu par défaut dans </w:t>
      </w:r>
      <w:r>
        <w:rPr>
          <w:rFonts w:ascii="Consolas" w:cs="Consolas" w:eastAsia="Consolas" w:hAnsi="Consolas"/>
          <w:sz w:val="18"/>
          <w:szCs w:val="18"/>
          <w:shd w:fill="EEF2F1" w:color="auto" w:val="clear"/>
        </w:rPr>
        <w:t xml:space="preserve">SkeletonTable</w:t>
      </w:r>
      <w:r>
        <w:t xml:space="preserve">/</w:t>
      </w:r>
      <w:r>
        <w:rPr>
          <w:rFonts w:ascii="Consolas" w:cs="Consolas" w:eastAsia="Consolas" w:hAnsi="Consolas"/>
          <w:sz w:val="18"/>
          <w:szCs w:val="18"/>
          <w:shd w:fill="EEF2F1" w:color="auto" w:val="clear"/>
        </w:rPr>
        <w:t xml:space="preserve">EmptyState</w:t>
      </w:r>
      <w:r>
        <w:t xml:space="preserve">.</w:t>
      </w:r>
    </w:p>
    <w:p>
      <w:pPr>
        <w:pStyle w:val="Heading1"/>
        <w:spacing w:after="160" w:before="480"/>
      </w:pPr>
      <w:r>
        <w:t xml:space="preserve">Ce qui est solide</w:t>
      </w:r>
    </w:p>
    <w:p>
      <w:pPr>
        <w:pStyle w:val="ListParagraph"/>
        <w:numPr>
          <w:ilvl w:val="0"/>
          <w:numId w:val="2"/>
        </w:numPr>
        <w:spacing w:after="60"/>
      </w:pPr>
      <w:r>
        <w:t xml:space="preserve">TypeScript strict qui compile sans erreur sur 100 000 lignes ; parité i18n fr/en/ar vérifiée en CI, support RTL.</w:t>
      </w:r>
    </w:p>
    <w:p>
      <w:pPr>
        <w:pStyle w:val="ListParagraph"/>
        <w:numPr>
          <w:ilvl w:val="0"/>
          <w:numId w:val="2"/>
        </w:numPr>
        <w:spacing w:after="60"/>
      </w:pPr>
      <w:r>
        <w:t xml:space="preserve">192 tables ont de vraies politiques par tenant ; </w:t>
      </w:r>
      <w:r>
        <w:rPr>
          <w:rFonts w:ascii="Consolas" w:cs="Consolas" w:eastAsia="Consolas" w:hAnsi="Consolas"/>
          <w:sz w:val="18"/>
          <w:szCs w:val="18"/>
          <w:shd w:fill="EEF2F1" w:color="auto" w:val="clear"/>
        </w:rPr>
        <w:t xml:space="preserve">audit_log</w:t>
      </w:r>
      <w:r>
        <w:t xml:space="preserve"> est immuable pour les clients ; 421 index sur </w:t>
      </w:r>
      <w:r>
        <w:rPr>
          <w:rFonts w:ascii="Consolas" w:cs="Consolas" w:eastAsia="Consolas" w:hAnsi="Consolas"/>
          <w:sz w:val="18"/>
          <w:szCs w:val="18"/>
          <w:shd w:fill="EEF2F1" w:color="auto" w:val="clear"/>
        </w:rPr>
        <w:t xml:space="preserve">tenant_id</w:t>
      </w:r>
      <w:r>
        <w:t xml:space="preserve">, 333 contraintes </w:t>
      </w:r>
      <w:r>
        <w:rPr>
          <w:rFonts w:ascii="Consolas" w:cs="Consolas" w:eastAsia="Consolas" w:hAnsi="Consolas"/>
          <w:sz w:val="18"/>
          <w:szCs w:val="18"/>
          <w:shd w:fill="EEF2F1" w:color="auto" w:val="clear"/>
        </w:rPr>
        <w:t xml:space="preserve">CHECK</w:t>
      </w:r>
      <w:r>
        <w:t xml:space="preserve">, 287 clés étrangères.</w:t>
      </w:r>
    </w:p>
    <w:p>
      <w:pPr>
        <w:pStyle w:val="ListParagraph"/>
        <w:numPr>
          <w:ilvl w:val="0"/>
          <w:numId w:val="2"/>
        </w:numPr>
        <w:spacing w:after="60"/>
      </w:pPr>
      <w:r>
        <w:t xml:space="preserve">Les edge functions vérifient le JWT, l'appartenance et le rôle admin dans le tenant cible avant d'utiliser la clé de service ; les politiques de stockage isolent par dossier tenant et par rôle de module (migration 68).</w:t>
      </w:r>
    </w:p>
    <w:p>
      <w:pPr>
        <w:pStyle w:val="ListParagraph"/>
        <w:numPr>
          <w:ilvl w:val="0"/>
          <w:numId w:val="2"/>
        </w:numPr>
        <w:spacing w:after="60"/>
      </w:pPr>
      <w:r>
        <w:t xml:space="preserve">Export FEC, extourne, Factur-X, moteur de taxes composables (</w:t>
      </w:r>
      <w:r>
        <w:rPr>
          <w:rFonts w:ascii="Consolas" w:cs="Consolas" w:eastAsia="Consolas" w:hAnsi="Consolas"/>
          <w:sz w:val="18"/>
          <w:szCs w:val="18"/>
          <w:shd w:fill="EEF2F1" w:color="auto" w:val="clear"/>
        </w:rPr>
        <w:t xml:space="preserve">taxCalculator.ts</w:t>
      </w:r>
      <w:r>
        <w:t xml:space="preserve">) : les briques réglementaires existent, il manque les garde-fous.</w:t>
      </w:r>
    </w:p>
    <w:p>
      <w:pPr>
        <w:pStyle w:val="ListParagraph"/>
        <w:numPr>
          <w:ilvl w:val="0"/>
          <w:numId w:val="2"/>
        </w:numPr>
        <w:spacing w:after="60"/>
      </w:pPr>
      <w:r>
        <w:t xml:space="preserve">Validation des fichiers téléversés par extension, MIME et octets magiques ; Sentry configuré avec masquage des replays.</w:t>
      </w:r>
    </w:p>
    <w:p>
      <w:pPr>
        <w:pStyle w:val="ListParagraph"/>
        <w:numPr>
          <w:ilvl w:val="0"/>
          <w:numId w:val="2"/>
        </w:numPr>
        <w:spacing w:after="60"/>
      </w:pPr>
      <w:r>
        <w:t xml:space="preserve">Le rapport de sécurité du 28 juillet avait déjà signalé le fallback de tenant et les politiques ouvertes de la migration 21 : le diagnostic existait, c'est la généralisation du correctif qui a manqué.</w:t>
      </w:r>
    </w:p>
    <w:p>
      <w:pPr>
        <w:pStyle w:val="Heading1"/>
        <w:spacing w:after="160" w:before="480"/>
      </w:pPr>
      <w:r>
        <w:t xml:space="preserve">Plan de correction</w:t>
      </w:r>
    </w:p>
    <w:p>
      <w:pPr>
        <w:pStyle w:val="Heading2"/>
        <w:spacing w:after="120" w:before="320"/>
      </w:pPr>
      <w:r>
        <w:t xml:space="preserve">Semaine 1 : arrêter l'hémorragie</w:t>
      </w:r>
    </w:p>
    <w:p>
      <w:pPr>
        <w:pStyle w:val="ListParagraph"/>
        <w:numPr>
          <w:ilvl w:val="0"/>
          <w:numId w:val="3"/>
        </w:numPr>
        <w:spacing w:after="80"/>
      </w:pPr>
      <w:r>
        <w:t xml:space="preserve">Rotation du mot de passe Postgres et des clés API ; purge de l'historique git ; </w:t>
      </w:r>
      <w:r>
        <w:rPr>
          <w:rFonts w:ascii="Consolas" w:cs="Consolas" w:eastAsia="Consolas" w:hAnsi="Consolas"/>
          <w:sz w:val="18"/>
          <w:szCs w:val="18"/>
          <w:shd w:fill="EEF2F1" w:color="auto" w:val="clear"/>
        </w:rPr>
        <w:t xml:space="preserve">gitleaks</w:t>
      </w:r>
      <w:r>
        <w:t xml:space="preserve"> en pre-commit (SEC-01).</w:t>
      </w:r>
    </w:p>
    <w:p>
      <w:pPr>
        <w:pStyle w:val="ListParagraph"/>
        <w:numPr>
          <w:ilvl w:val="0"/>
          <w:numId w:val="3"/>
        </w:numPr>
        <w:spacing w:after="80"/>
      </w:pPr>
      <w:r>
        <w:t xml:space="preserve">Migration RLS générique + révocation des grants </w:t>
      </w:r>
      <w:r>
        <w:rPr>
          <w:rFonts w:ascii="Consolas" w:cs="Consolas" w:eastAsia="Consolas" w:hAnsi="Consolas"/>
          <w:sz w:val="18"/>
          <w:szCs w:val="18"/>
          <w:shd w:fill="EEF2F1" w:color="auto" w:val="clear"/>
        </w:rPr>
        <w:t xml:space="preserve">anon</w:t>
      </w:r>
      <w:r>
        <w:t xml:space="preserve"> + requête de vérification en CI (SEC-02).</w:t>
      </w:r>
    </w:p>
    <w:p>
      <w:pPr>
        <w:pStyle w:val="ListParagraph"/>
        <w:numPr>
          <w:ilvl w:val="0"/>
          <w:numId w:val="3"/>
        </w:numPr>
        <w:spacing w:after="80"/>
      </w:pPr>
      <w:r>
        <w:rPr>
          <w:rFonts w:ascii="Consolas" w:cs="Consolas" w:eastAsia="Consolas" w:hAnsi="Consolas"/>
          <w:sz w:val="18"/>
          <w:szCs w:val="18"/>
          <w:shd w:fill="EEF2F1" w:color="auto" w:val="clear"/>
        </w:rPr>
        <w:t xml:space="preserve">await setTenantId()</w:t>
      </w:r>
      <w:r>
        <w:t xml:space="preserve">, suppression du fallback « premier tenant », en-tête </w:t>
      </w:r>
      <w:r>
        <w:rPr>
          <w:rFonts w:ascii="Consolas" w:cs="Consolas" w:eastAsia="Consolas" w:hAnsi="Consolas"/>
          <w:sz w:val="18"/>
          <w:szCs w:val="18"/>
          <w:shd w:fill="EEF2F1" w:color="auto" w:val="clear"/>
        </w:rPr>
        <w:t xml:space="preserve">x-tenant-id</w:t>
      </w:r>
      <w:r>
        <w:t xml:space="preserve"> en attendant le JWT (SEC-03).</w:t>
      </w:r>
    </w:p>
    <w:p>
      <w:pPr>
        <w:pStyle w:val="ListParagraph"/>
        <w:numPr>
          <w:ilvl w:val="0"/>
          <w:numId w:val="3"/>
        </w:numPr>
        <w:spacing w:after="80"/>
      </w:pPr>
      <w:r>
        <w:t xml:space="preserve">Renommage des variables </w:t>
      </w:r>
      <w:r>
        <w:rPr>
          <w:rFonts w:ascii="Consolas" w:cs="Consolas" w:eastAsia="Consolas" w:hAnsi="Consolas"/>
          <w:sz w:val="18"/>
          <w:szCs w:val="18"/>
          <w:shd w:fill="EEF2F1" w:color="auto" w:val="clear"/>
        </w:rPr>
        <w:t xml:space="preserve">VITE_*</w:t>
      </w:r>
      <w:r>
        <w:t xml:space="preserve"> sensibles, contrôle du bundle (SEC-04).</w:t>
      </w:r>
    </w:p>
    <w:p>
      <w:pPr>
        <w:pStyle w:val="ListParagraph"/>
        <w:numPr>
          <w:ilvl w:val="0"/>
          <w:numId w:val="3"/>
        </w:numPr>
        <w:spacing w:after="80"/>
      </w:pPr>
      <w:r>
        <w:t xml:space="preserve">Déploiement conditionné au CI vert ; correction des 8 tests réels ; suppression du test « qualité » (OPS-01).</w:t>
      </w:r>
    </w:p>
    <w:p>
      <w:pPr>
        <w:pStyle w:val="ListParagraph"/>
        <w:numPr>
          <w:ilvl w:val="0"/>
          <w:numId w:val="3"/>
        </w:numPr>
        <w:spacing w:after="80"/>
      </w:pPr>
      <w:r>
        <w:t xml:space="preserve">Une seule CSP, retrait de </w:t>
      </w:r>
      <w:r>
        <w:rPr>
          <w:rFonts w:ascii="Consolas" w:cs="Consolas" w:eastAsia="Consolas" w:hAnsi="Consolas"/>
          <w:sz w:val="18"/>
          <w:szCs w:val="18"/>
          <w:shd w:fill="EEF2F1" w:color="auto" w:val="clear"/>
        </w:rPr>
        <w:t xml:space="preserve">ipwho.is</w:t>
      </w:r>
      <w:r>
        <w:t xml:space="preserve">, taux de change via l'edge function (OPS-02).</w:t>
      </w:r>
    </w:p>
    <w:p>
      <w:pPr>
        <w:pStyle w:val="Heading2"/>
        <w:spacing w:after="120" w:before="320"/>
      </w:pPr>
      <w:r>
        <w:t xml:space="preserve">Mois 1 : rendre les chiffres justes</w:t>
      </w:r>
    </w:p>
    <w:p>
      <w:pPr>
        <w:pStyle w:val="ListParagraph"/>
        <w:numPr>
          <w:ilvl w:val="0"/>
          <w:numId w:val="4"/>
        </w:numPr>
        <w:spacing w:after="80"/>
      </w:pPr>
      <w:r>
        <w:t xml:space="preserve">Baseline de schéma depuis la production, chaîne de migrations unique, tests pgTAP d'isolation (DB-01, TEST-01).</w:t>
      </w:r>
    </w:p>
    <w:p>
      <w:pPr>
        <w:pStyle w:val="ListParagraph"/>
        <w:numPr>
          <w:ilvl w:val="0"/>
          <w:numId w:val="4"/>
        </w:numPr>
        <w:spacing w:after="80"/>
      </w:pPr>
      <w:r>
        <w:t xml:space="preserve">RPC </w:t>
      </w:r>
      <w:r>
        <w:rPr>
          <w:rFonts w:ascii="Consolas" w:cs="Consolas" w:eastAsia="Consolas" w:hAnsi="Consolas"/>
          <w:sz w:val="18"/>
          <w:szCs w:val="18"/>
          <w:shd w:fill="EEF2F1" w:color="auto" w:val="clear"/>
        </w:rPr>
        <w:t xml:space="preserve">post_journal_entry</w:t>
      </w:r>
      <w:r>
        <w:t xml:space="preserve">, triggers d'immutabilité et d'équilibre, contraintes d'unicité, transfert idempotent (ACC-01).</w:t>
      </w:r>
    </w:p>
    <w:p>
      <w:pPr>
        <w:pStyle w:val="ListParagraph"/>
        <w:numPr>
          <w:ilvl w:val="0"/>
          <w:numId w:val="4"/>
        </w:numPr>
        <w:spacing w:after="80"/>
      </w:pPr>
      <w:r>
        <w:t xml:space="preserve">Agrégations SQL pour bilan, balance, grand livre, FEC ; pagination des listes (ACC-02).</w:t>
      </w:r>
    </w:p>
    <w:p>
      <w:pPr>
        <w:pStyle w:val="ListParagraph"/>
        <w:numPr>
          <w:ilvl w:val="0"/>
          <w:numId w:val="4"/>
        </w:numPr>
        <w:spacing w:after="80"/>
      </w:pPr>
      <w:r>
        <w:t xml:space="preserve">Fonctions de stock manquantes ou trigger ; test CI « RPC appelés ⊂ RPC définis » (APP-01).</w:t>
      </w:r>
    </w:p>
    <w:p>
      <w:pPr>
        <w:pStyle w:val="ListParagraph"/>
        <w:numPr>
          <w:ilvl w:val="0"/>
          <w:numId w:val="4"/>
        </w:numPr>
        <w:spacing w:after="80"/>
      </w:pPr>
      <w:r>
        <w:t xml:space="preserve">Paie : grilles du tenant, séquences, persistance des paramètres de calcul (PAY-01).</w:t>
      </w:r>
    </w:p>
    <w:p>
      <w:pPr>
        <w:pStyle w:val="ListParagraph"/>
        <w:numPr>
          <w:ilvl w:val="0"/>
          <w:numId w:val="4"/>
        </w:numPr>
        <w:spacing w:after="80"/>
      </w:pPr>
      <w:r>
        <w:t xml:space="preserve">Pages publiques de paiement/partage via edge function avec token haché (SEC-05).</w:t>
      </w:r>
    </w:p>
    <w:p>
      <w:pPr>
        <w:pStyle w:val="ListParagraph"/>
        <w:numPr>
          <w:ilvl w:val="0"/>
          <w:numId w:val="4"/>
        </w:numPr>
        <w:spacing w:after="80"/>
      </w:pPr>
      <w:r>
        <w:t xml:space="preserve">Mise à jour des dépendances, remplacement de </w:t>
      </w:r>
      <w:r>
        <w:rPr>
          <w:rFonts w:ascii="Consolas" w:cs="Consolas" w:eastAsia="Consolas" w:hAnsi="Consolas"/>
          <w:sz w:val="18"/>
          <w:szCs w:val="18"/>
          <w:shd w:fill="EEF2F1" w:color="auto" w:val="clear"/>
        </w:rPr>
        <w:t xml:space="preserve">xlsx</w:t>
      </w:r>
      <w:r>
        <w:t xml:space="preserve"> (SEC-06) ; CORS et contrôle d'email des edge functions (SEC-07).</w:t>
      </w:r>
    </w:p>
    <w:p>
      <w:pPr>
        <w:pStyle w:val="Heading2"/>
        <w:spacing w:after="120" w:before="320"/>
      </w:pPr>
      <w:r>
        <w:t xml:space="preserve">Trimestre : réduire la dette</w:t>
      </w:r>
    </w:p>
    <w:p>
      <w:pPr>
        <w:pStyle w:val="ListParagraph"/>
        <w:numPr>
          <w:ilvl w:val="0"/>
          <w:numId w:val="5"/>
        </w:numPr>
        <w:spacing w:after="80"/>
      </w:pPr>
      <w:r>
        <w:t xml:space="preserve">Tenant actif dans le JWT via Access Token Hook (SEC-03, forme définitive) et RBAC de module en RLS (SEC-08).</w:t>
      </w:r>
    </w:p>
    <w:p>
      <w:pPr>
        <w:pStyle w:val="ListParagraph"/>
        <w:numPr>
          <w:ilvl w:val="0"/>
          <w:numId w:val="5"/>
        </w:numPr>
        <w:spacing w:after="80"/>
      </w:pPr>
      <w:r>
        <w:t xml:space="preserve">Code splitting par module, landing séparée (PERF-01) ; suppression de la sécurité de façade (SEC-09).</w:t>
      </w:r>
    </w:p>
    <w:p>
      <w:pPr>
        <w:pStyle w:val="ListParagraph"/>
        <w:numPr>
          <w:ilvl w:val="0"/>
          <w:numId w:val="5"/>
        </w:numPr>
        <w:spacing w:after="80"/>
      </w:pPr>
      <w:r>
        <w:t xml:space="preserve">Types générés depuis la base, retrait progressif des </w:t>
      </w:r>
      <w:r>
        <w:rPr>
          <w:rFonts w:ascii="Consolas" w:cs="Consolas" w:eastAsia="Consolas" w:hAnsi="Consolas"/>
          <w:sz w:val="18"/>
          <w:szCs w:val="18"/>
          <w:shd w:fill="EEF2F1" w:color="auto" w:val="clear"/>
        </w:rPr>
        <w:t xml:space="preserve">any</w:t>
      </w:r>
      <w:r>
        <w:t xml:space="preserve"> (CODE-01) ; réorganisation par domaine (CODE-02).</w:t>
      </w:r>
    </w:p>
    <w:p>
      <w:pPr>
        <w:pStyle w:val="ListParagraph"/>
        <w:numPr>
          <w:ilvl w:val="0"/>
          <w:numId w:val="5"/>
        </w:numPr>
        <w:spacing w:after="80"/>
      </w:pPr>
      <w:r>
        <w:t xml:space="preserve">Nettoyage du dépôt, README réel, une seule cible de déploiement (OPS-03) ; démon miroir chiffré (SEC-10).</w:t>
      </w:r>
    </w:p>
    <w:p>
      <w:pPr>
        <w:pStyle w:val="Heading1"/>
        <w:spacing w:after="160" w:before="480"/>
      </w:pPr>
      <w:r>
        <w:t xml:space="preserve">Améliorations recommandées au-delà des correctifs</w:t>
      </w:r>
    </w:p>
    <w:p>
      <w:pPr>
        <w:pStyle w:val="ListParagraph"/>
        <w:numPr>
          <w:ilvl w:val="0"/>
          <w:numId w:val="2"/>
        </w:numPr>
        <w:spacing w:after="60"/>
      </w:pPr>
      <w:r>
        <w:rPr>
          <w:b/>
          <w:bCs/>
        </w:rPr>
        <w:t xml:space="preserve">Une couche d'accès aux données unique.</w:t>
      </w:r>
      <w:r>
        <w:t xml:space="preserve"> 1 125 fonctions écrites à la main répètent le même motif « </w:t>
      </w:r>
      <w:r>
        <w:rPr>
          <w:rFonts w:ascii="Consolas" w:cs="Consolas" w:eastAsia="Consolas" w:hAnsi="Consolas"/>
          <w:sz w:val="18"/>
          <w:szCs w:val="18"/>
          <w:shd w:fill="EEF2F1" w:color="auto" w:val="clear"/>
        </w:rPr>
        <w:t xml:space="preserve">getTenantId</w:t>
      </w:r>
      <w:r>
        <w:t xml:space="preserve">, </w:t>
      </w:r>
      <w:r>
        <w:rPr>
          <w:rFonts w:ascii="Consolas" w:cs="Consolas" w:eastAsia="Consolas" w:hAnsi="Consolas"/>
          <w:sz w:val="18"/>
          <w:szCs w:val="18"/>
          <w:shd w:fill="EEF2F1" w:color="auto" w:val="clear"/>
        </w:rPr>
        <w:t xml:space="preserve">from</w:t>
      </w:r>
      <w:r>
        <w:t xml:space="preserve">, </w:t>
      </w:r>
      <w:r>
        <w:rPr>
          <w:rFonts w:ascii="Consolas" w:cs="Consolas" w:eastAsia="Consolas" w:hAnsi="Consolas"/>
          <w:sz w:val="18"/>
          <w:szCs w:val="18"/>
          <w:shd w:fill="EEF2F1" w:color="auto" w:val="clear"/>
        </w:rPr>
        <w:t xml:space="preserve">eq</w:t>
      </w:r>
      <w:r>
        <w:t xml:space="preserve">, </w:t>
      </w:r>
      <w:r>
        <w:rPr>
          <w:rFonts w:ascii="Consolas" w:cs="Consolas" w:eastAsia="Consolas" w:hAnsi="Consolas"/>
          <w:sz w:val="18"/>
          <w:szCs w:val="18"/>
          <w:shd w:fill="EEF2F1" w:color="auto" w:val="clear"/>
        </w:rPr>
        <w:t xml:space="preserve">throw</w:t>
      </w:r>
      <w:r>
        <w:t xml:space="preserve"> ». Un petit </w:t>
      </w:r>
      <w:r>
        <w:rPr>
          <w:rFonts w:ascii="Consolas" w:cs="Consolas" w:eastAsia="Consolas" w:hAnsi="Consolas"/>
          <w:sz w:val="18"/>
          <w:szCs w:val="18"/>
          <w:shd w:fill="EEF2F1" w:color="auto" w:val="clear"/>
        </w:rPr>
        <w:t xml:space="preserve">repo(table)</w:t>
      </w:r>
      <w:r>
        <w:t xml:space="preserve"> typé qui applique tenant, pagination et gestion d'erreur réduirait </w:t>
      </w:r>
      <w:r>
        <w:rPr>
          <w:rFonts w:ascii="Consolas" w:cs="Consolas" w:eastAsia="Consolas" w:hAnsi="Consolas"/>
          <w:sz w:val="18"/>
          <w:szCs w:val="18"/>
          <w:shd w:fill="EEF2F1" w:color="auto" w:val="clear"/>
        </w:rPr>
        <w:t xml:space="preserve">queries/</w:t>
      </w:r>
      <w:r>
        <w:t xml:space="preserve"> de moitié et supprimerait une classe entière d'oublis.</w:t>
      </w:r>
    </w:p>
    <w:p>
      <w:pPr>
        <w:pStyle w:val="ListParagraph"/>
        <w:numPr>
          <w:ilvl w:val="0"/>
          <w:numId w:val="2"/>
        </w:numPr>
        <w:spacing w:after="60"/>
      </w:pPr>
      <w:r>
        <w:rPr>
          <w:b/>
          <w:bCs/>
        </w:rPr>
        <w:t xml:space="preserve">TanStack Query</w:t>
      </w:r>
      <w:r>
        <w:t xml:space="preserve"> pour le cache, l'invalidation et les états d'erreur : la majorité des pages réimplémentent </w:t>
      </w:r>
      <w:r>
        <w:rPr>
          <w:rFonts w:ascii="Consolas" w:cs="Consolas" w:eastAsia="Consolas" w:hAnsi="Consolas"/>
          <w:sz w:val="18"/>
          <w:szCs w:val="18"/>
          <w:shd w:fill="EEF2F1" w:color="auto" w:val="clear"/>
        </w:rPr>
        <w:t xml:space="preserve">loading/error/refetch</w:t>
      </w:r>
      <w:r>
        <w:t xml:space="preserve"> avec </w:t>
      </w:r>
      <w:r>
        <w:rPr>
          <w:rFonts w:ascii="Consolas" w:cs="Consolas" w:eastAsia="Consolas" w:hAnsi="Consolas"/>
          <w:sz w:val="18"/>
          <w:szCs w:val="18"/>
          <w:shd w:fill="EEF2F1" w:color="auto" w:val="clear"/>
        </w:rPr>
        <w:t xml:space="preserve">useState</w:t>
      </w:r>
      <w:r>
        <w:t xml:space="preserve">.</w:t>
      </w:r>
    </w:p>
    <w:p>
      <w:pPr>
        <w:pStyle w:val="ListParagraph"/>
        <w:numPr>
          <w:ilvl w:val="0"/>
          <w:numId w:val="2"/>
        </w:numPr>
        <w:spacing w:after="60"/>
      </w:pPr>
      <w:r>
        <w:rPr>
          <w:b/>
          <w:bCs/>
        </w:rPr>
        <w:t xml:space="preserve">Périmètre.</w:t>
      </w:r>
      <w:r>
        <w:t xml:space="preserve"> Le produit couvre une surface de type Sage 100 + Odoo (plus de 300 routes). Avant d'ajouter des modules, geler la liste des fonctionnalités réellement livrables et retirer ou masquer celles qui reposent sur des RPC ou tables absents.</w:t>
      </w:r>
    </w:p>
    <w:p>
      <w:pPr>
        <w:pStyle w:val="ListParagraph"/>
        <w:numPr>
          <w:ilvl w:val="0"/>
          <w:numId w:val="2"/>
        </w:numPr>
        <w:spacing w:after="60"/>
      </w:pPr>
      <w:r>
        <w:rPr>
          <w:b/>
          <w:bCs/>
        </w:rPr>
        <w:t xml:space="preserve">Légalité comptable par pays.</w:t>
      </w:r>
      <w:r>
        <w:t xml:space="preserve"> Le pack de législation pilote la TVA mais ni la paie ni les règles de clôture ; formaliser par pack : format d'export légal, règles d'irréversibilité, plan de comptes, barèmes de paie datés.</w:t>
      </w:r>
    </w:p>
    <w:p>
      <w:pPr>
        <w:pStyle w:val="ListParagraph"/>
        <w:numPr>
          <w:ilvl w:val="0"/>
          <w:numId w:val="2"/>
        </w:numPr>
        <w:spacing w:after="60"/>
      </w:pPr>
      <w:r>
        <w:rPr>
          <w:b/>
          <w:bCs/>
        </w:rPr>
        <w:t xml:space="preserve">Observabilité.</w:t>
      </w:r>
      <w:r>
        <w:t xml:space="preserve"> Sentry est câblé mais le DSN est vide ; y ajouter les erreurs des edge functions et un tableau de bord Supabase des requêtes lentes avant de monter en charge.</w:t>
      </w:r>
    </w:p>
    <w:p>
      <w:pPr>
        <w:pStyle w:val="ListParagraph"/>
        <w:numPr>
          <w:ilvl w:val="0"/>
          <w:numId w:val="2"/>
        </w:numPr>
        <w:spacing w:after="60"/>
      </w:pPr>
      <w:r>
        <w:rPr>
          <w:b/>
          <w:bCs/>
        </w:rPr>
        <w:t xml:space="preserve">Runbook d'incident.</w:t>
      </w:r>
      <w:r>
        <w:t xml:space="preserve"> Rotation des secrets, restauration PITR, notification RGPD sous 72 h : à écrire maintenant, pendant qu'on rotate le mot de passe de SEC-01.</w:t>
      </w:r>
    </w:p>
    <w:p>
      <w:pPr>
        <w:pStyle w:val="Heading1"/>
        <w:spacing w:after="160" w:before="480"/>
      </w:pPr>
      <w:r>
        <w:t xml:space="preserve">Méthode</w:t>
      </w:r>
    </w:p>
    <w:p>
      <w:pPr>
        <w:spacing w:after="120"/>
        <w:rPr>
          <w:color w:val="5B6772"/>
        </w:rPr>
      </w:pPr>
      <w:r>
        <w:rPr>
          <w:color w:val="5B6772"/>
        </w:rPr>
        <w:t xml:space="preserve">Lecture du code source, des 83 scripts SQL et des 6 edge functions ; exécution locale de </w:t>
      </w:r>
      <w:r>
        <w:rPr>
          <w:rFonts w:ascii="Consolas" w:cs="Consolas" w:eastAsia="Consolas" w:hAnsi="Consolas"/>
          <w:color w:val="5B6772"/>
          <w:sz w:val="18"/>
          <w:szCs w:val="18"/>
          <w:shd w:fill="EEF2F1" w:color="auto" w:val="clear"/>
        </w:rPr>
        <w:t xml:space="preserve">tsc</w:t>
      </w:r>
      <w:r>
        <w:rPr>
          <w:color w:val="5B6772"/>
        </w:rPr>
        <w:t xml:space="preserve">, </w:t>
      </w:r>
      <w:r>
        <w:rPr>
          <w:rFonts w:ascii="Consolas" w:cs="Consolas" w:eastAsia="Consolas" w:hAnsi="Consolas"/>
          <w:color w:val="5B6772"/>
          <w:sz w:val="18"/>
          <w:szCs w:val="18"/>
          <w:shd w:fill="EEF2F1" w:color="auto" w:val="clear"/>
        </w:rPr>
        <w:t xml:space="preserve">oxlint</w:t>
      </w:r>
      <w:r>
        <w:rPr>
          <w:color w:val="5B6772"/>
        </w:rPr>
        <w:t xml:space="preserve">, </w:t>
      </w:r>
      <w:r>
        <w:rPr>
          <w:rFonts w:ascii="Consolas" w:cs="Consolas" w:eastAsia="Consolas" w:hAnsi="Consolas"/>
          <w:color w:val="5B6772"/>
          <w:sz w:val="18"/>
          <w:szCs w:val="18"/>
          <w:shd w:fill="EEF2F1" w:color="auto" w:val="clear"/>
        </w:rPr>
        <w:t xml:space="preserve">vitest</w:t>
      </w:r>
      <w:r>
        <w:rPr>
          <w:color w:val="5B6772"/>
        </w:rPr>
        <w:t xml:space="preserve">, </w:t>
      </w:r>
      <w:r>
        <w:rPr>
          <w:rFonts w:ascii="Consolas" w:cs="Consolas" w:eastAsia="Consolas" w:hAnsi="Consolas"/>
          <w:color w:val="5B6772"/>
          <w:sz w:val="18"/>
          <w:szCs w:val="18"/>
          <w:shd w:fill="EEF2F1" w:color="auto" w:val="clear"/>
        </w:rPr>
        <w:t xml:space="preserve">npm audit</w:t>
      </w:r>
      <w:r>
        <w:rPr>
          <w:color w:val="5B6772"/>
        </w:rPr>
        <w:t xml:space="preserve"> et </w:t>
      </w:r>
      <w:r>
        <w:rPr>
          <w:rFonts w:ascii="Consolas" w:cs="Consolas" w:eastAsia="Consolas" w:hAnsi="Consolas"/>
          <w:color w:val="5B6772"/>
          <w:sz w:val="18"/>
          <w:szCs w:val="18"/>
          <w:shd w:fill="EEF2F1" w:color="auto" w:val="clear"/>
        </w:rPr>
        <w:t xml:space="preserve">check-i18n.mjs</w:t>
      </w:r>
      <w:r>
        <w:rPr>
          <w:color w:val="5B6772"/>
        </w:rPr>
        <w:t xml:space="preserve"> ; analyse du bundle </w:t>
      </w:r>
      <w:r>
        <w:rPr>
          <w:rFonts w:ascii="Consolas" w:cs="Consolas" w:eastAsia="Consolas" w:hAnsi="Consolas"/>
          <w:color w:val="5B6772"/>
          <w:sz w:val="18"/>
          <w:szCs w:val="18"/>
          <w:shd w:fill="EEF2F1" w:color="auto" w:val="clear"/>
        </w:rPr>
        <w:t xml:space="preserve">dist/</w:t>
      </w:r>
      <w:r>
        <w:rPr>
          <w:color w:val="5B6772"/>
        </w:rPr>
        <w:t xml:space="preserve"> du 5 août. L'état réel des politiques en production n'a pas été interrogé (aucun accès base n'a été utilisé) : les constats SQL décrivent ce que le dépôt déclare, et DB-01 explique pourquoi cela peut différer de la production.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2"/>
        <w:sz w:val="16"/>
        <w:szCs w:val="16"/>
      </w:rPr>
      <w:t xml:space="preserve">Page </w:t>
    </w:r>
    <w:r>
      <w:rPr>
        <w:color w:val="5B67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2"/>
        <w:sz w:val="16"/>
        <w:szCs w:val="16"/>
      </w:rPr>
      <w:t xml:space="preserve">Audit Onusuite · 3 septembre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7"/>
      <w:numFmt w:val="decimal"/>
      <w:lvlText w:val="%1."/>
      <w:lvlJc w:val="left"/>
      <w:pPr>
        <w:ind w:left="540" w:hanging="360"/>
      </w:pPr>
    </w:lvl>
  </w:abstractNum>
  <w:abstractNum w:abstractNumId="5" w15:restartNumberingAfterBreak="0">
    <w:multiLevelType w:val="hybridMultilevel"/>
    <w:lvl w:ilvl="0" w15:tentative="1">
      <w:start w:val="14"/>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7"/>
    </w:lvlOverride>
  </w:num>
  <w:num w:numId="5">
    <w:abstractNumId w:val="5"/>
    <w:lvlOverride w:ilvl="0">
      <w:startOverride w:val="1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C6E" w:sz="12" w:space="4"/>
      </w:pBdr>
      <w:spacing w:after="160" w:before="480"/>
      <w:outlineLvl w:val="0"/>
    </w:pPr>
    <w:rPr>
      <w:rFonts w:ascii="Cambria" w:cs="Cambria" w:eastAsia="Cambria" w:hAnsi="Cambria"/>
      <w:b/>
      <w:bCs/>
      <w:color w:val="0F5C6E"/>
      <w:sz w:val="34"/>
      <w:szCs w:val="34"/>
    </w:rPr>
  </w:style>
  <w:style w:type="paragraph" w:styleId="Heading2">
    <w:name w:val="Heading 2"/>
    <w:basedOn w:val="Normal"/>
    <w:next w:val="Normal"/>
    <w:qFormat/>
    <w:pPr>
      <w:spacing w:after="120" w:before="320"/>
      <w:outlineLvl w:val="1"/>
    </w:pPr>
    <w:rPr>
      <w:rFonts w:ascii="Cambria" w:cs="Cambria" w:eastAsia="Cambria" w:hAnsi="Cambria"/>
      <w:b/>
      <w:bCs/>
      <w:color w:val="1B2430"/>
      <w:sz w:val="27"/>
      <w:szCs w:val="27"/>
    </w:rPr>
  </w:style>
  <w:style w:type="paragraph" w:styleId="Heading3">
    <w:name w:val="Heading 3"/>
    <w:basedOn w:val="Normal"/>
    <w:next w:val="Normal"/>
    <w:qFormat/>
    <w:pPr>
      <w:spacing w:after="100" w:before="0"/>
      <w:outlineLvl w:val="2"/>
    </w:pPr>
    <w:rPr>
      <w:rFonts w:ascii="Cambria" w:cs="Cambria" w:eastAsia="Cambria" w:hAnsi="Cambria"/>
      <w:b/>
      <w:bCs/>
      <w:color w:val="1B24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Onusuite</dc:title>
  <dc:creator>Audit technique</dc:creator>
  <cp:lastModifiedBy>Un-named</cp:lastModifiedBy>
  <cp:revision>1</cp:revision>
  <dcterms:created xsi:type="dcterms:W3CDTF">2026-09-03T09:01:31.826Z</dcterms:created>
  <dcterms:modified xsi:type="dcterms:W3CDTF">2026-09-03T09:01:31.828Z</dcterms:modified>
</cp:coreProperties>
</file>

<file path=docProps/custom.xml><?xml version="1.0" encoding="utf-8"?>
<Properties xmlns="http://schemas.openxmlformats.org/officeDocument/2006/custom-properties" xmlns:vt="http://schemas.openxmlformats.org/officeDocument/2006/docPropsVTypes"/>
</file>