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B584D" w14:textId="77777777" w:rsidR="00643391" w:rsidRPr="005322D5" w:rsidRDefault="00643391" w:rsidP="00643391">
      <w:pPr>
        <w:widowControl w:val="0"/>
        <w:autoSpaceDE w:val="0"/>
        <w:autoSpaceDN w:val="0"/>
        <w:adjustRightInd w:val="0"/>
        <w:jc w:val="center"/>
        <w:rPr>
          <w:rFonts w:ascii="Helvetica Neue" w:hAnsi="Helvetica Neue" w:cs="Helvetica Neue"/>
          <w:b/>
          <w:color w:val="353535"/>
          <w:sz w:val="20"/>
          <w:szCs w:val="20"/>
        </w:rPr>
      </w:pPr>
      <w:r w:rsidRPr="005322D5">
        <w:rPr>
          <w:rFonts w:ascii="Helvetica Neue" w:hAnsi="Helvetica Neue" w:cs="Helvetica Neue"/>
          <w:b/>
          <w:color w:val="353535"/>
          <w:sz w:val="20"/>
          <w:szCs w:val="20"/>
        </w:rPr>
        <w:t xml:space="preserve">Homework 3: </w:t>
      </w:r>
      <w:r w:rsidR="005322D5" w:rsidRPr="005322D5">
        <w:rPr>
          <w:rFonts w:ascii="Helvetica Neue" w:hAnsi="Helvetica Neue" w:cs="Helvetica Neue"/>
          <w:b/>
          <w:color w:val="353535"/>
          <w:sz w:val="20"/>
          <w:szCs w:val="20"/>
        </w:rPr>
        <w:t xml:space="preserve">Java shared memory performance </w:t>
      </w:r>
      <w:r w:rsidR="005322D5">
        <w:rPr>
          <w:rFonts w:ascii="Helvetica Neue" w:hAnsi="Helvetica Neue" w:cs="Helvetica Neue"/>
          <w:b/>
          <w:color w:val="353535"/>
          <w:sz w:val="20"/>
          <w:szCs w:val="20"/>
        </w:rPr>
        <w:t>races</w:t>
      </w:r>
    </w:p>
    <w:p w14:paraId="6A203FD6" w14:textId="77777777" w:rsidR="00A04DEB" w:rsidRDefault="00A04DEB" w:rsidP="00643391">
      <w:pPr>
        <w:widowControl w:val="0"/>
        <w:autoSpaceDE w:val="0"/>
        <w:autoSpaceDN w:val="0"/>
        <w:adjustRightInd w:val="0"/>
        <w:rPr>
          <w:rFonts w:ascii="Helvetica Neue" w:hAnsi="Helvetica Neue" w:cs="Helvetica Neue"/>
          <w:color w:val="353535"/>
          <w:sz w:val="20"/>
          <w:szCs w:val="20"/>
        </w:rPr>
      </w:pPr>
    </w:p>
    <w:p w14:paraId="723DDBFE" w14:textId="77777777" w:rsidR="00A04DEB" w:rsidRDefault="00A04DEB" w:rsidP="00643391">
      <w:pPr>
        <w:widowControl w:val="0"/>
        <w:autoSpaceDE w:val="0"/>
        <w:autoSpaceDN w:val="0"/>
        <w:adjustRightInd w:val="0"/>
        <w:rPr>
          <w:rFonts w:ascii="Helvetica Neue" w:hAnsi="Helvetica Neue" w:cs="Helvetica Neue"/>
          <w:color w:val="353535"/>
          <w:sz w:val="20"/>
          <w:szCs w:val="20"/>
        </w:rPr>
        <w:sectPr w:rsidR="00A04DEB" w:rsidSect="00643391">
          <w:pgSz w:w="12240" w:h="15840"/>
          <w:pgMar w:top="1440" w:right="1800" w:bottom="1440" w:left="1800" w:header="720" w:footer="720" w:gutter="0"/>
          <w:cols w:space="720"/>
          <w:docGrid w:linePitch="360"/>
        </w:sectPr>
      </w:pPr>
    </w:p>
    <w:p w14:paraId="12BC7C68" w14:textId="77777777" w:rsidR="00643391" w:rsidRPr="00643391" w:rsidRDefault="00643391" w:rsidP="00643391">
      <w:pPr>
        <w:widowControl w:val="0"/>
        <w:autoSpaceDE w:val="0"/>
        <w:autoSpaceDN w:val="0"/>
        <w:adjustRightInd w:val="0"/>
        <w:rPr>
          <w:rFonts w:ascii="Helvetica Neue" w:hAnsi="Helvetica Neue" w:cs="Helvetica Neue"/>
          <w:b/>
          <w:color w:val="353535"/>
          <w:sz w:val="20"/>
          <w:szCs w:val="20"/>
        </w:rPr>
      </w:pPr>
      <w:r w:rsidRPr="00643391">
        <w:rPr>
          <w:rFonts w:ascii="Helvetica Neue" w:hAnsi="Helvetica Neue" w:cs="Helvetica Neue"/>
          <w:b/>
          <w:color w:val="353535"/>
          <w:sz w:val="20"/>
          <w:szCs w:val="20"/>
        </w:rPr>
        <w:lastRenderedPageBreak/>
        <w:t>Testing Environment:</w:t>
      </w:r>
    </w:p>
    <w:p w14:paraId="63FD624B" w14:textId="77777777" w:rsidR="00643391" w:rsidRPr="00643391" w:rsidRDefault="00643391" w:rsidP="00643391">
      <w:pPr>
        <w:widowControl w:val="0"/>
        <w:autoSpaceDE w:val="0"/>
        <w:autoSpaceDN w:val="0"/>
        <w:adjustRightInd w:val="0"/>
        <w:rPr>
          <w:rFonts w:ascii="Helvetica Neue" w:hAnsi="Helvetica Neue" w:cs="Helvetica Neue"/>
          <w:color w:val="353535"/>
          <w:sz w:val="20"/>
          <w:szCs w:val="20"/>
        </w:rPr>
      </w:pPr>
      <w:r w:rsidRPr="00643391">
        <w:rPr>
          <w:rFonts w:ascii="Helvetica Neue" w:hAnsi="Helvetica Neue" w:cs="Helvetica Neue"/>
          <w:color w:val="353535"/>
          <w:sz w:val="20"/>
          <w:szCs w:val="20"/>
        </w:rPr>
        <w:t xml:space="preserve">Project was done in </w:t>
      </w:r>
      <w:proofErr w:type="spellStart"/>
      <w:r w:rsidRPr="00643391">
        <w:rPr>
          <w:rFonts w:ascii="Helvetica Neue" w:hAnsi="Helvetica Neue" w:cs="Helvetica Neue"/>
          <w:color w:val="353535"/>
          <w:sz w:val="20"/>
          <w:szCs w:val="20"/>
        </w:rPr>
        <w:t>SEASnet</w:t>
      </w:r>
      <w:proofErr w:type="spellEnd"/>
      <w:r w:rsidRPr="00643391">
        <w:rPr>
          <w:rFonts w:ascii="Helvetica Neue" w:hAnsi="Helvetica Neue" w:cs="Helvetica Neue"/>
          <w:color w:val="353535"/>
          <w:sz w:val="20"/>
          <w:szCs w:val="20"/>
        </w:rPr>
        <w:t xml:space="preserve"> using</w:t>
      </w:r>
    </w:p>
    <w:p w14:paraId="0AB0C026" w14:textId="77777777" w:rsidR="00643391" w:rsidRPr="00643391" w:rsidRDefault="00643391" w:rsidP="00643391">
      <w:pPr>
        <w:widowControl w:val="0"/>
        <w:autoSpaceDE w:val="0"/>
        <w:autoSpaceDN w:val="0"/>
        <w:adjustRightInd w:val="0"/>
        <w:rPr>
          <w:rFonts w:ascii="Helvetica Neue" w:hAnsi="Helvetica Neue" w:cs="Helvetica Neue"/>
          <w:color w:val="353535"/>
          <w:sz w:val="20"/>
          <w:szCs w:val="20"/>
        </w:rPr>
      </w:pPr>
      <w:r w:rsidRPr="00643391">
        <w:rPr>
          <w:rFonts w:ascii="Helvetica Neue" w:hAnsi="Helvetica Neue" w:cs="Helvetica Neue"/>
          <w:color w:val="353535"/>
          <w:sz w:val="20"/>
          <w:szCs w:val="20"/>
        </w:rPr>
        <w:t>-  Java version 1.8.0_112</w:t>
      </w:r>
    </w:p>
    <w:p w14:paraId="39C830AC" w14:textId="77777777" w:rsidR="00643391" w:rsidRPr="00643391" w:rsidRDefault="00643391" w:rsidP="00643391">
      <w:pPr>
        <w:widowControl w:val="0"/>
        <w:autoSpaceDE w:val="0"/>
        <w:autoSpaceDN w:val="0"/>
        <w:adjustRightInd w:val="0"/>
        <w:rPr>
          <w:rFonts w:ascii="Helvetica Neue" w:hAnsi="Helvetica Neue" w:cs="Helvetica Neue"/>
          <w:color w:val="353535"/>
          <w:sz w:val="20"/>
          <w:szCs w:val="20"/>
        </w:rPr>
      </w:pPr>
    </w:p>
    <w:p w14:paraId="4FFFF92B" w14:textId="77777777" w:rsidR="00643391" w:rsidRPr="00643391" w:rsidRDefault="00643391" w:rsidP="00643391">
      <w:pPr>
        <w:widowControl w:val="0"/>
        <w:autoSpaceDE w:val="0"/>
        <w:autoSpaceDN w:val="0"/>
        <w:adjustRightInd w:val="0"/>
        <w:rPr>
          <w:rFonts w:ascii="Helvetica Neue" w:hAnsi="Helvetica Neue" w:cs="Helvetica Neue"/>
          <w:b/>
          <w:color w:val="353535"/>
          <w:sz w:val="20"/>
          <w:szCs w:val="20"/>
        </w:rPr>
      </w:pPr>
      <w:r w:rsidRPr="00643391">
        <w:rPr>
          <w:rFonts w:ascii="Helvetica Neue" w:hAnsi="Helvetica Neue" w:cs="Helvetica Neue"/>
          <w:b/>
          <w:color w:val="353535"/>
          <w:sz w:val="20"/>
          <w:szCs w:val="20"/>
        </w:rPr>
        <w:t>Implementation</w:t>
      </w:r>
    </w:p>
    <w:p w14:paraId="2A06D9CA" w14:textId="77777777" w:rsidR="00643391" w:rsidRPr="00643391" w:rsidRDefault="00643391" w:rsidP="00643391">
      <w:pPr>
        <w:widowControl w:val="0"/>
        <w:autoSpaceDE w:val="0"/>
        <w:autoSpaceDN w:val="0"/>
        <w:adjustRightInd w:val="0"/>
        <w:rPr>
          <w:rFonts w:ascii="Helvetica Neue" w:hAnsi="Helvetica Neue" w:cs="Helvetica Neue"/>
          <w:b/>
          <w:color w:val="353535"/>
          <w:sz w:val="20"/>
          <w:szCs w:val="20"/>
        </w:rPr>
      </w:pPr>
      <w:r w:rsidRPr="00643391">
        <w:rPr>
          <w:rFonts w:ascii="Helvetica Neue" w:hAnsi="Helvetica Neue" w:cs="Helvetica Neue"/>
          <w:b/>
          <w:color w:val="353535"/>
          <w:sz w:val="20"/>
          <w:szCs w:val="20"/>
        </w:rPr>
        <w:t>Synchronized</w:t>
      </w:r>
    </w:p>
    <w:p w14:paraId="63DDD4D3" w14:textId="5DB80621" w:rsidR="00643391" w:rsidRPr="00643391" w:rsidRDefault="005322D5" w:rsidP="00643391">
      <w:pPr>
        <w:widowControl w:val="0"/>
        <w:autoSpaceDE w:val="0"/>
        <w:autoSpaceDN w:val="0"/>
        <w:adjustRightInd w:val="0"/>
        <w:rPr>
          <w:rFonts w:ascii="Helvetica Neue" w:hAnsi="Helvetica Neue" w:cs="Helvetica Neue"/>
          <w:color w:val="353535"/>
          <w:sz w:val="20"/>
          <w:szCs w:val="20"/>
        </w:rPr>
      </w:pPr>
      <w:r>
        <w:rPr>
          <w:rFonts w:ascii="Helvetica Neue" w:hAnsi="Helvetica Neue" w:cs="Helvetica Neue"/>
          <w:color w:val="353535"/>
          <w:sz w:val="20"/>
          <w:szCs w:val="20"/>
        </w:rPr>
        <w:t>The</w:t>
      </w:r>
      <w:r w:rsidR="00643391" w:rsidRPr="00643391">
        <w:rPr>
          <w:rFonts w:ascii="Helvetica Neue" w:hAnsi="Helvetica Neue" w:cs="Helvetica Neue"/>
          <w:color w:val="353535"/>
          <w:sz w:val="20"/>
          <w:szCs w:val="20"/>
        </w:rPr>
        <w:t xml:space="preserve"> </w:t>
      </w:r>
      <w:r w:rsidRPr="00643391">
        <w:rPr>
          <w:rFonts w:ascii="Helvetica Neue" w:hAnsi="Helvetica Neue" w:cs="Helvetica Neue"/>
          <w:color w:val="353535"/>
          <w:sz w:val="20"/>
          <w:szCs w:val="20"/>
        </w:rPr>
        <w:t>instructors gave the implementation for Synchronized</w:t>
      </w:r>
      <w:r w:rsidR="00643391" w:rsidRPr="00643391">
        <w:rPr>
          <w:rFonts w:ascii="Helvetica Neue" w:hAnsi="Helvetica Neue" w:cs="Helvetica Neue"/>
          <w:color w:val="353535"/>
          <w:sz w:val="20"/>
          <w:szCs w:val="20"/>
        </w:rPr>
        <w:t xml:space="preserve">. It is reliable, given that it </w:t>
      </w:r>
      <w:r w:rsidR="008C6B74">
        <w:rPr>
          <w:rFonts w:ascii="Helvetica Neue" w:hAnsi="Helvetica Neue" w:cs="Helvetica Neue"/>
          <w:color w:val="353535"/>
          <w:sz w:val="20"/>
          <w:szCs w:val="20"/>
        </w:rPr>
        <w:t>uses synchronized keyword.</w:t>
      </w:r>
    </w:p>
    <w:p w14:paraId="503A9691" w14:textId="77777777" w:rsidR="00643391" w:rsidRPr="00643391" w:rsidRDefault="00643391" w:rsidP="00643391">
      <w:pPr>
        <w:widowControl w:val="0"/>
        <w:autoSpaceDE w:val="0"/>
        <w:autoSpaceDN w:val="0"/>
        <w:adjustRightInd w:val="0"/>
        <w:rPr>
          <w:rFonts w:ascii="Helvetica Neue" w:hAnsi="Helvetica Neue" w:cs="Helvetica Neue"/>
          <w:color w:val="353535"/>
          <w:sz w:val="20"/>
          <w:szCs w:val="20"/>
        </w:rPr>
      </w:pPr>
    </w:p>
    <w:p w14:paraId="72AF1270" w14:textId="77777777" w:rsidR="00643391" w:rsidRPr="00643391" w:rsidRDefault="00643391" w:rsidP="00643391">
      <w:pPr>
        <w:widowControl w:val="0"/>
        <w:autoSpaceDE w:val="0"/>
        <w:autoSpaceDN w:val="0"/>
        <w:adjustRightInd w:val="0"/>
        <w:rPr>
          <w:rFonts w:ascii="Helvetica Neue" w:hAnsi="Helvetica Neue" w:cs="Helvetica Neue"/>
          <w:b/>
          <w:color w:val="353535"/>
          <w:sz w:val="20"/>
          <w:szCs w:val="20"/>
        </w:rPr>
      </w:pPr>
      <w:r w:rsidRPr="00643391">
        <w:rPr>
          <w:rFonts w:ascii="Helvetica Neue" w:hAnsi="Helvetica Neue" w:cs="Helvetica Neue"/>
          <w:b/>
          <w:color w:val="353535"/>
          <w:sz w:val="20"/>
          <w:szCs w:val="20"/>
        </w:rPr>
        <w:t>Unsynchronized</w:t>
      </w:r>
    </w:p>
    <w:p w14:paraId="416343C1" w14:textId="77777777" w:rsidR="00643391" w:rsidRPr="00643391" w:rsidRDefault="00643391" w:rsidP="00643391">
      <w:pPr>
        <w:widowControl w:val="0"/>
        <w:autoSpaceDE w:val="0"/>
        <w:autoSpaceDN w:val="0"/>
        <w:adjustRightInd w:val="0"/>
        <w:rPr>
          <w:rFonts w:ascii="Helvetica Neue" w:hAnsi="Helvetica Neue" w:cs="Helvetica Neue"/>
          <w:color w:val="353535"/>
          <w:sz w:val="20"/>
          <w:szCs w:val="20"/>
        </w:rPr>
      </w:pPr>
      <w:r w:rsidRPr="00643391">
        <w:rPr>
          <w:rFonts w:ascii="Helvetica Neue" w:hAnsi="Helvetica Neue" w:cs="Helvetica Neue"/>
          <w:color w:val="353535"/>
          <w:sz w:val="20"/>
          <w:szCs w:val="20"/>
        </w:rPr>
        <w:t xml:space="preserve">Have the same implementation as Synchronized without the Synchronized keyword for the </w:t>
      </w:r>
      <w:proofErr w:type="gramStart"/>
      <w:r w:rsidRPr="00643391">
        <w:rPr>
          <w:rFonts w:ascii="Helvetica Neue" w:hAnsi="Helvetica Neue" w:cs="Helvetica Neue"/>
          <w:color w:val="353535"/>
          <w:sz w:val="20"/>
          <w:szCs w:val="20"/>
        </w:rPr>
        <w:t>swap(</w:t>
      </w:r>
      <w:proofErr w:type="gramEnd"/>
      <w:r w:rsidRPr="00643391">
        <w:rPr>
          <w:rFonts w:ascii="Helvetica Neue" w:hAnsi="Helvetica Neue" w:cs="Helvetica Neue"/>
          <w:color w:val="353535"/>
          <w:sz w:val="20"/>
          <w:szCs w:val="20"/>
        </w:rPr>
        <w:t>) function. Because of this, this class often encounters deadlocks. As a matter of fact, deadlock can occur with as low as two threads. It does work faster than Synchronized, but it is not very reliable.</w:t>
      </w:r>
    </w:p>
    <w:p w14:paraId="182B20B4" w14:textId="77777777" w:rsidR="00643391" w:rsidRPr="00643391" w:rsidRDefault="00643391" w:rsidP="00643391">
      <w:pPr>
        <w:widowControl w:val="0"/>
        <w:autoSpaceDE w:val="0"/>
        <w:autoSpaceDN w:val="0"/>
        <w:adjustRightInd w:val="0"/>
        <w:rPr>
          <w:rFonts w:ascii="Helvetica Neue" w:hAnsi="Helvetica Neue" w:cs="Helvetica Neue"/>
          <w:color w:val="353535"/>
          <w:sz w:val="20"/>
          <w:szCs w:val="20"/>
        </w:rPr>
      </w:pPr>
    </w:p>
    <w:p w14:paraId="499247D9" w14:textId="77777777" w:rsidR="00643391" w:rsidRPr="00643391" w:rsidRDefault="00643391" w:rsidP="00643391">
      <w:pPr>
        <w:widowControl w:val="0"/>
        <w:autoSpaceDE w:val="0"/>
        <w:autoSpaceDN w:val="0"/>
        <w:adjustRightInd w:val="0"/>
        <w:rPr>
          <w:rFonts w:ascii="Helvetica Neue" w:hAnsi="Helvetica Neue" w:cs="Helvetica Neue"/>
          <w:b/>
          <w:color w:val="353535"/>
          <w:sz w:val="20"/>
          <w:szCs w:val="20"/>
        </w:rPr>
      </w:pPr>
      <w:proofErr w:type="spellStart"/>
      <w:r w:rsidRPr="00643391">
        <w:rPr>
          <w:rFonts w:ascii="Helvetica Neue" w:hAnsi="Helvetica Neue" w:cs="Helvetica Neue"/>
          <w:b/>
          <w:color w:val="353535"/>
          <w:sz w:val="20"/>
          <w:szCs w:val="20"/>
        </w:rPr>
        <w:t>GetNSet</w:t>
      </w:r>
      <w:proofErr w:type="spellEnd"/>
    </w:p>
    <w:p w14:paraId="0BDB1AFD" w14:textId="77777777" w:rsidR="00643391" w:rsidRPr="00643391" w:rsidRDefault="00643391" w:rsidP="00643391">
      <w:pPr>
        <w:widowControl w:val="0"/>
        <w:autoSpaceDE w:val="0"/>
        <w:autoSpaceDN w:val="0"/>
        <w:adjustRightInd w:val="0"/>
        <w:rPr>
          <w:rFonts w:ascii="Helvetica Neue" w:hAnsi="Helvetica Neue" w:cs="Helvetica Neue"/>
          <w:color w:val="353535"/>
          <w:sz w:val="20"/>
          <w:szCs w:val="20"/>
        </w:rPr>
      </w:pPr>
      <w:r w:rsidRPr="00643391">
        <w:rPr>
          <w:rFonts w:ascii="Helvetica Neue" w:hAnsi="Helvetica Neue" w:cs="Helvetica Neue"/>
          <w:color w:val="353535"/>
          <w:sz w:val="20"/>
          <w:szCs w:val="20"/>
        </w:rPr>
        <w:t>Instead of using byte array to store value, we are using Atomic</w:t>
      </w:r>
      <w:r w:rsidR="005322D5">
        <w:rPr>
          <w:rFonts w:ascii="Helvetica Neue" w:hAnsi="Helvetica Neue" w:cs="Helvetica Neue"/>
          <w:color w:val="353535"/>
          <w:sz w:val="20"/>
          <w:szCs w:val="20"/>
        </w:rPr>
        <w:t xml:space="preserve"> Integer Array, which is thread-</w:t>
      </w:r>
      <w:r w:rsidRPr="00643391">
        <w:rPr>
          <w:rFonts w:ascii="Helvetica Neue" w:hAnsi="Helvetica Neue" w:cs="Helvetica Neue"/>
          <w:color w:val="353535"/>
          <w:sz w:val="20"/>
          <w:szCs w:val="20"/>
        </w:rPr>
        <w:t>safe. This implementation is in fact faster than Synchronized although slower than Unsynchronized. However, it is more reliable than Unsynchronized.</w:t>
      </w:r>
    </w:p>
    <w:p w14:paraId="6FA71680" w14:textId="77777777" w:rsidR="00643391" w:rsidRPr="00643391" w:rsidRDefault="00643391" w:rsidP="00643391">
      <w:pPr>
        <w:widowControl w:val="0"/>
        <w:autoSpaceDE w:val="0"/>
        <w:autoSpaceDN w:val="0"/>
        <w:adjustRightInd w:val="0"/>
        <w:rPr>
          <w:rFonts w:ascii="Helvetica Neue" w:hAnsi="Helvetica Neue" w:cs="Helvetica Neue"/>
          <w:color w:val="353535"/>
          <w:sz w:val="20"/>
          <w:szCs w:val="20"/>
        </w:rPr>
      </w:pPr>
    </w:p>
    <w:p w14:paraId="78172E59" w14:textId="77777777" w:rsidR="00643391" w:rsidRPr="00643391" w:rsidRDefault="00643391" w:rsidP="00643391">
      <w:pPr>
        <w:widowControl w:val="0"/>
        <w:autoSpaceDE w:val="0"/>
        <w:autoSpaceDN w:val="0"/>
        <w:adjustRightInd w:val="0"/>
        <w:rPr>
          <w:rFonts w:ascii="Helvetica Neue" w:hAnsi="Helvetica Neue" w:cs="Helvetica Neue"/>
          <w:b/>
          <w:color w:val="353535"/>
          <w:sz w:val="20"/>
          <w:szCs w:val="20"/>
        </w:rPr>
      </w:pPr>
      <w:proofErr w:type="spellStart"/>
      <w:r w:rsidRPr="00643391">
        <w:rPr>
          <w:rFonts w:ascii="Helvetica Neue" w:hAnsi="Helvetica Neue" w:cs="Helvetica Neue"/>
          <w:b/>
          <w:color w:val="353535"/>
          <w:sz w:val="20"/>
          <w:szCs w:val="20"/>
        </w:rPr>
        <w:t>BetterSafe</w:t>
      </w:r>
      <w:proofErr w:type="spellEnd"/>
    </w:p>
    <w:p w14:paraId="2C5A044B" w14:textId="77777777" w:rsidR="00643391" w:rsidRPr="00643391" w:rsidRDefault="00643391" w:rsidP="00643391">
      <w:pPr>
        <w:widowControl w:val="0"/>
        <w:autoSpaceDE w:val="0"/>
        <w:autoSpaceDN w:val="0"/>
        <w:adjustRightInd w:val="0"/>
        <w:rPr>
          <w:rFonts w:ascii="Helvetica Neue" w:hAnsi="Helvetica Neue" w:cs="Helvetica Neue"/>
          <w:color w:val="353535"/>
          <w:sz w:val="20"/>
          <w:szCs w:val="20"/>
        </w:rPr>
      </w:pPr>
      <w:r w:rsidRPr="00643391">
        <w:rPr>
          <w:rFonts w:ascii="Helvetica Neue" w:hAnsi="Helvetica Neue" w:cs="Helvetica Neue"/>
          <w:color w:val="353535"/>
          <w:sz w:val="20"/>
          <w:szCs w:val="20"/>
        </w:rPr>
        <w:t xml:space="preserve">For </w:t>
      </w:r>
      <w:proofErr w:type="spellStart"/>
      <w:r w:rsidRPr="00643391">
        <w:rPr>
          <w:rFonts w:ascii="Helvetica Neue" w:hAnsi="Helvetica Neue" w:cs="Helvetica Neue"/>
          <w:color w:val="353535"/>
          <w:sz w:val="20"/>
          <w:szCs w:val="20"/>
        </w:rPr>
        <w:t>BetterSafe</w:t>
      </w:r>
      <w:proofErr w:type="spellEnd"/>
      <w:r w:rsidRPr="00643391">
        <w:rPr>
          <w:rFonts w:ascii="Helvetica Neue" w:hAnsi="Helvetica Neue" w:cs="Helvetica Neue"/>
          <w:color w:val="353535"/>
          <w:sz w:val="20"/>
          <w:szCs w:val="20"/>
        </w:rPr>
        <w:t xml:space="preserve">, I used lock for the implementation. The idea is to limit resource access to prevent race condition in dangerous blocks. This implementation is also reliable. However, it is slower than </w:t>
      </w:r>
      <w:proofErr w:type="spellStart"/>
      <w:r w:rsidRPr="00643391">
        <w:rPr>
          <w:rFonts w:ascii="Helvetica Neue" w:hAnsi="Helvetica Neue" w:cs="Helvetica Neue"/>
          <w:color w:val="353535"/>
          <w:sz w:val="20"/>
          <w:szCs w:val="20"/>
        </w:rPr>
        <w:t>GetNSet</w:t>
      </w:r>
      <w:proofErr w:type="spellEnd"/>
      <w:r w:rsidRPr="00643391">
        <w:rPr>
          <w:rFonts w:ascii="Helvetica Neue" w:hAnsi="Helvetica Neue" w:cs="Helvetica Neue"/>
          <w:color w:val="353535"/>
          <w:sz w:val="20"/>
          <w:szCs w:val="20"/>
        </w:rPr>
        <w:t xml:space="preserve"> implementation. It also did not do very well in low threads compared to Synchronization. However, as the number of threads increase, its performance also becomes better compared to Synchronized.</w:t>
      </w:r>
    </w:p>
    <w:p w14:paraId="146383BF" w14:textId="77777777" w:rsidR="00643391" w:rsidRPr="00643391" w:rsidRDefault="00643391" w:rsidP="00643391">
      <w:pPr>
        <w:widowControl w:val="0"/>
        <w:autoSpaceDE w:val="0"/>
        <w:autoSpaceDN w:val="0"/>
        <w:adjustRightInd w:val="0"/>
        <w:rPr>
          <w:rFonts w:ascii="Helvetica Neue" w:hAnsi="Helvetica Neue" w:cs="Helvetica Neue"/>
          <w:color w:val="353535"/>
          <w:sz w:val="20"/>
          <w:szCs w:val="20"/>
        </w:rPr>
      </w:pPr>
    </w:p>
    <w:p w14:paraId="48C1E956" w14:textId="77777777" w:rsidR="00643391" w:rsidRPr="00643391" w:rsidRDefault="00643391" w:rsidP="00643391">
      <w:pPr>
        <w:widowControl w:val="0"/>
        <w:autoSpaceDE w:val="0"/>
        <w:autoSpaceDN w:val="0"/>
        <w:adjustRightInd w:val="0"/>
        <w:rPr>
          <w:rFonts w:ascii="Helvetica Neue" w:hAnsi="Helvetica Neue" w:cs="Helvetica Neue"/>
          <w:b/>
          <w:color w:val="353535"/>
          <w:sz w:val="20"/>
          <w:szCs w:val="20"/>
        </w:rPr>
      </w:pPr>
      <w:proofErr w:type="spellStart"/>
      <w:r w:rsidRPr="00643391">
        <w:rPr>
          <w:rFonts w:ascii="Helvetica Neue" w:hAnsi="Helvetica Neue" w:cs="Helvetica Neue"/>
          <w:b/>
          <w:color w:val="353535"/>
          <w:sz w:val="20"/>
          <w:szCs w:val="20"/>
        </w:rPr>
        <w:t>BetterSorry</w:t>
      </w:r>
      <w:proofErr w:type="spellEnd"/>
    </w:p>
    <w:p w14:paraId="522175DD" w14:textId="77777777" w:rsidR="00643391" w:rsidRPr="00643391" w:rsidRDefault="00643391" w:rsidP="00643391">
      <w:pPr>
        <w:widowControl w:val="0"/>
        <w:autoSpaceDE w:val="0"/>
        <w:autoSpaceDN w:val="0"/>
        <w:adjustRightInd w:val="0"/>
        <w:rPr>
          <w:rFonts w:ascii="Helvetica Neue" w:hAnsi="Helvetica Neue" w:cs="Helvetica Neue"/>
          <w:color w:val="353535"/>
          <w:sz w:val="20"/>
          <w:szCs w:val="20"/>
        </w:rPr>
      </w:pPr>
      <w:r w:rsidRPr="00643391">
        <w:rPr>
          <w:rFonts w:ascii="Helvetica Neue" w:hAnsi="Helvetica Neue" w:cs="Helvetica Neue"/>
          <w:color w:val="353535"/>
          <w:sz w:val="20"/>
          <w:szCs w:val="20"/>
        </w:rPr>
        <w:t xml:space="preserve">For </w:t>
      </w:r>
      <w:proofErr w:type="spellStart"/>
      <w:r w:rsidRPr="00643391">
        <w:rPr>
          <w:rFonts w:ascii="Helvetica Neue" w:hAnsi="Helvetica Neue" w:cs="Helvetica Neue"/>
          <w:color w:val="353535"/>
          <w:sz w:val="20"/>
          <w:szCs w:val="20"/>
        </w:rPr>
        <w:t>BetterSorry's</w:t>
      </w:r>
      <w:proofErr w:type="spellEnd"/>
      <w:r w:rsidRPr="00643391">
        <w:rPr>
          <w:rFonts w:ascii="Helvetica Neue" w:hAnsi="Helvetica Neue" w:cs="Helvetica Neue"/>
          <w:color w:val="353535"/>
          <w:sz w:val="20"/>
          <w:szCs w:val="20"/>
        </w:rPr>
        <w:t xml:space="preserve"> implementation, I also used Atomic Integer. However, it is only used when incrementing and decrementing values. This implementation becomes better than </w:t>
      </w:r>
      <w:proofErr w:type="spellStart"/>
      <w:r w:rsidRPr="00643391">
        <w:rPr>
          <w:rFonts w:ascii="Helvetica Neue" w:hAnsi="Helvetica Neue" w:cs="Helvetica Neue"/>
          <w:color w:val="353535"/>
          <w:sz w:val="20"/>
          <w:szCs w:val="20"/>
        </w:rPr>
        <w:t>GetNSet</w:t>
      </w:r>
      <w:proofErr w:type="spellEnd"/>
      <w:r w:rsidRPr="00643391">
        <w:rPr>
          <w:rFonts w:ascii="Helvetica Neue" w:hAnsi="Helvetica Neue" w:cs="Helvetica Neue"/>
          <w:color w:val="353535"/>
          <w:sz w:val="20"/>
          <w:szCs w:val="20"/>
        </w:rPr>
        <w:t xml:space="preserve"> as the number of threads increases. It also has better reliability than Unsynchronized. This is because unlike Unsynchronized, this at least guards the resources during increment and decrement to avoid race condition. When the thread becomes higher, the </w:t>
      </w:r>
      <w:r w:rsidR="005322D5" w:rsidRPr="00643391">
        <w:rPr>
          <w:rFonts w:ascii="Helvetica Neue" w:hAnsi="Helvetica Neue" w:cs="Helvetica Neue"/>
          <w:color w:val="353535"/>
          <w:sz w:val="20"/>
          <w:szCs w:val="20"/>
        </w:rPr>
        <w:t>probability</w:t>
      </w:r>
      <w:r w:rsidRPr="00643391">
        <w:rPr>
          <w:rFonts w:ascii="Helvetica Neue" w:hAnsi="Helvetica Neue" w:cs="Helvetica Neue"/>
          <w:color w:val="353535"/>
          <w:sz w:val="20"/>
          <w:szCs w:val="20"/>
        </w:rPr>
        <w:t xml:space="preserve"> of failure increases.</w:t>
      </w:r>
    </w:p>
    <w:p w14:paraId="46BC437F" w14:textId="77777777" w:rsidR="00A91ABE" w:rsidRDefault="00643391" w:rsidP="00643391">
      <w:pPr>
        <w:rPr>
          <w:rFonts w:ascii="Helvetica Neue" w:hAnsi="Helvetica Neue" w:cs="Helvetica Neue"/>
          <w:b/>
          <w:color w:val="353535"/>
          <w:sz w:val="20"/>
          <w:szCs w:val="20"/>
        </w:rPr>
      </w:pPr>
      <w:r w:rsidRPr="00643391">
        <w:rPr>
          <w:rFonts w:ascii="Helvetica Neue" w:hAnsi="Helvetica Neue" w:cs="Helvetica Neue"/>
          <w:b/>
          <w:color w:val="353535"/>
          <w:sz w:val="20"/>
          <w:szCs w:val="20"/>
        </w:rPr>
        <w:lastRenderedPageBreak/>
        <w:t>Results</w:t>
      </w:r>
    </w:p>
    <w:tbl>
      <w:tblPr>
        <w:tblStyle w:val="TableGrid"/>
        <w:tblW w:w="5133" w:type="dxa"/>
        <w:tblLook w:val="04A0" w:firstRow="1" w:lastRow="0" w:firstColumn="1" w:lastColumn="0" w:noHBand="0" w:noVBand="1"/>
      </w:tblPr>
      <w:tblGrid>
        <w:gridCol w:w="998"/>
        <w:gridCol w:w="683"/>
        <w:gridCol w:w="928"/>
        <w:gridCol w:w="661"/>
        <w:gridCol w:w="898"/>
        <w:gridCol w:w="983"/>
      </w:tblGrid>
      <w:tr w:rsidR="00565511" w14:paraId="7EDF766E" w14:textId="77777777" w:rsidTr="00565511">
        <w:trPr>
          <w:trHeight w:val="344"/>
        </w:trPr>
        <w:tc>
          <w:tcPr>
            <w:tcW w:w="715" w:type="dxa"/>
          </w:tcPr>
          <w:p w14:paraId="1E6483D2" w14:textId="4E84AF52" w:rsidR="00565511" w:rsidRDefault="00565511" w:rsidP="00643391">
            <w:pPr>
              <w:rPr>
                <w:rFonts w:ascii="Helvetica Neue" w:hAnsi="Helvetica Neue" w:cs="Helvetica Neue"/>
                <w:b/>
                <w:color w:val="353535"/>
                <w:sz w:val="20"/>
                <w:szCs w:val="20"/>
              </w:rPr>
            </w:pPr>
            <w:r>
              <w:rPr>
                <w:rFonts w:ascii="Helvetica Neue" w:hAnsi="Helvetica Neue" w:cs="Helvetica Neue"/>
                <w:b/>
                <w:color w:val="353535"/>
                <w:sz w:val="20"/>
                <w:szCs w:val="20"/>
              </w:rPr>
              <w:t>Thread#</w:t>
            </w:r>
          </w:p>
        </w:tc>
        <w:tc>
          <w:tcPr>
            <w:tcW w:w="851" w:type="dxa"/>
          </w:tcPr>
          <w:p w14:paraId="1121DD38" w14:textId="5B06095B" w:rsidR="00565511" w:rsidRDefault="00565511" w:rsidP="00643391">
            <w:pPr>
              <w:rPr>
                <w:rFonts w:ascii="Helvetica Neue" w:hAnsi="Helvetica Neue" w:cs="Helvetica Neue"/>
                <w:b/>
                <w:color w:val="353535"/>
                <w:sz w:val="20"/>
                <w:szCs w:val="20"/>
              </w:rPr>
            </w:pPr>
            <w:r>
              <w:rPr>
                <w:rFonts w:ascii="Helvetica Neue" w:hAnsi="Helvetica Neue" w:cs="Helvetica Neue"/>
                <w:b/>
                <w:color w:val="353535"/>
                <w:sz w:val="20"/>
                <w:szCs w:val="20"/>
              </w:rPr>
              <w:t>Sync</w:t>
            </w:r>
          </w:p>
        </w:tc>
        <w:tc>
          <w:tcPr>
            <w:tcW w:w="995" w:type="dxa"/>
          </w:tcPr>
          <w:p w14:paraId="5B305D39" w14:textId="0A9F25E2" w:rsidR="00565511" w:rsidRDefault="00565511" w:rsidP="00643391">
            <w:pPr>
              <w:rPr>
                <w:rFonts w:ascii="Helvetica Neue" w:hAnsi="Helvetica Neue" w:cs="Helvetica Neue"/>
                <w:b/>
                <w:color w:val="353535"/>
                <w:sz w:val="20"/>
                <w:szCs w:val="20"/>
              </w:rPr>
            </w:pPr>
            <w:proofErr w:type="spellStart"/>
            <w:r>
              <w:rPr>
                <w:rFonts w:ascii="Helvetica Neue" w:hAnsi="Helvetica Neue" w:cs="Helvetica Neue"/>
                <w:b/>
                <w:color w:val="353535"/>
                <w:sz w:val="20"/>
                <w:szCs w:val="20"/>
              </w:rPr>
              <w:t>Unsy</w:t>
            </w:r>
            <w:r w:rsidR="00944CDA">
              <w:rPr>
                <w:rFonts w:ascii="Helvetica Neue" w:hAnsi="Helvetica Neue" w:cs="Helvetica Neue"/>
                <w:b/>
                <w:color w:val="353535"/>
                <w:sz w:val="20"/>
                <w:szCs w:val="20"/>
              </w:rPr>
              <w:t>n</w:t>
            </w:r>
            <w:r>
              <w:rPr>
                <w:rFonts w:ascii="Helvetica Neue" w:hAnsi="Helvetica Neue" w:cs="Helvetica Neue"/>
                <w:b/>
                <w:color w:val="353535"/>
                <w:sz w:val="20"/>
                <w:szCs w:val="20"/>
              </w:rPr>
              <w:t>c</w:t>
            </w:r>
            <w:proofErr w:type="spellEnd"/>
          </w:p>
        </w:tc>
        <w:tc>
          <w:tcPr>
            <w:tcW w:w="801" w:type="dxa"/>
          </w:tcPr>
          <w:p w14:paraId="6975302B" w14:textId="04B55072" w:rsidR="00565511" w:rsidRDefault="00565511" w:rsidP="00643391">
            <w:pPr>
              <w:rPr>
                <w:rFonts w:ascii="Helvetica Neue" w:hAnsi="Helvetica Neue" w:cs="Helvetica Neue"/>
                <w:b/>
                <w:color w:val="353535"/>
                <w:sz w:val="20"/>
                <w:szCs w:val="20"/>
              </w:rPr>
            </w:pPr>
            <w:r>
              <w:rPr>
                <w:rFonts w:ascii="Helvetica Neue" w:hAnsi="Helvetica Neue" w:cs="Helvetica Neue"/>
                <w:b/>
                <w:color w:val="353535"/>
                <w:sz w:val="20"/>
                <w:szCs w:val="20"/>
              </w:rPr>
              <w:t>Get</w:t>
            </w:r>
          </w:p>
        </w:tc>
        <w:tc>
          <w:tcPr>
            <w:tcW w:w="882" w:type="dxa"/>
          </w:tcPr>
          <w:p w14:paraId="4FC5C101" w14:textId="12DA39D7" w:rsidR="00565511" w:rsidRDefault="00565511" w:rsidP="00643391">
            <w:pPr>
              <w:rPr>
                <w:rFonts w:ascii="Helvetica Neue" w:hAnsi="Helvetica Neue" w:cs="Helvetica Neue"/>
                <w:b/>
                <w:color w:val="353535"/>
                <w:sz w:val="20"/>
                <w:szCs w:val="20"/>
              </w:rPr>
            </w:pPr>
            <w:proofErr w:type="spellStart"/>
            <w:r>
              <w:rPr>
                <w:rFonts w:ascii="Helvetica Neue" w:hAnsi="Helvetica Neue" w:cs="Helvetica Neue"/>
                <w:b/>
                <w:color w:val="353535"/>
                <w:sz w:val="20"/>
                <w:szCs w:val="20"/>
              </w:rPr>
              <w:t>BeSa</w:t>
            </w:r>
            <w:r w:rsidR="00A03CC6">
              <w:rPr>
                <w:rFonts w:ascii="Helvetica Neue" w:hAnsi="Helvetica Neue" w:cs="Helvetica Neue"/>
                <w:b/>
                <w:color w:val="353535"/>
                <w:sz w:val="20"/>
                <w:szCs w:val="20"/>
              </w:rPr>
              <w:t>fe</w:t>
            </w:r>
            <w:proofErr w:type="spellEnd"/>
          </w:p>
        </w:tc>
        <w:tc>
          <w:tcPr>
            <w:tcW w:w="889" w:type="dxa"/>
          </w:tcPr>
          <w:p w14:paraId="708A25F7" w14:textId="38D9B3F9" w:rsidR="00565511" w:rsidRDefault="00565511" w:rsidP="00643391">
            <w:pPr>
              <w:rPr>
                <w:rFonts w:ascii="Helvetica Neue" w:hAnsi="Helvetica Neue" w:cs="Helvetica Neue"/>
                <w:b/>
                <w:color w:val="353535"/>
                <w:sz w:val="20"/>
                <w:szCs w:val="20"/>
              </w:rPr>
            </w:pPr>
            <w:proofErr w:type="spellStart"/>
            <w:r>
              <w:rPr>
                <w:rFonts w:ascii="Helvetica Neue" w:hAnsi="Helvetica Neue" w:cs="Helvetica Neue"/>
                <w:b/>
                <w:color w:val="353535"/>
                <w:sz w:val="20"/>
                <w:szCs w:val="20"/>
              </w:rPr>
              <w:t>BeSo</w:t>
            </w:r>
            <w:r w:rsidR="00A03CC6">
              <w:rPr>
                <w:rFonts w:ascii="Helvetica Neue" w:hAnsi="Helvetica Neue" w:cs="Helvetica Neue"/>
                <w:b/>
                <w:color w:val="353535"/>
                <w:sz w:val="20"/>
                <w:szCs w:val="20"/>
              </w:rPr>
              <w:t>rry</w:t>
            </w:r>
            <w:proofErr w:type="spellEnd"/>
          </w:p>
        </w:tc>
      </w:tr>
      <w:tr w:rsidR="00565511" w14:paraId="1D27ABF1" w14:textId="77777777" w:rsidTr="00565511">
        <w:trPr>
          <w:trHeight w:val="344"/>
        </w:trPr>
        <w:tc>
          <w:tcPr>
            <w:tcW w:w="715" w:type="dxa"/>
          </w:tcPr>
          <w:p w14:paraId="5DCF43FC" w14:textId="3D4191F7" w:rsidR="00565511" w:rsidRDefault="00565511" w:rsidP="00643391">
            <w:pPr>
              <w:rPr>
                <w:rFonts w:ascii="Helvetica Neue" w:hAnsi="Helvetica Neue" w:cs="Helvetica Neue"/>
                <w:b/>
                <w:color w:val="353535"/>
                <w:sz w:val="20"/>
                <w:szCs w:val="20"/>
              </w:rPr>
            </w:pPr>
            <w:r>
              <w:rPr>
                <w:rFonts w:ascii="Helvetica Neue" w:hAnsi="Helvetica Neue" w:cs="Helvetica Neue"/>
                <w:b/>
                <w:color w:val="353535"/>
                <w:sz w:val="20"/>
                <w:szCs w:val="20"/>
              </w:rPr>
              <w:t>1</w:t>
            </w:r>
          </w:p>
        </w:tc>
        <w:tc>
          <w:tcPr>
            <w:tcW w:w="851" w:type="dxa"/>
          </w:tcPr>
          <w:p w14:paraId="736FF548" w14:textId="4C73BEB6"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64</w:t>
            </w:r>
          </w:p>
        </w:tc>
        <w:tc>
          <w:tcPr>
            <w:tcW w:w="995" w:type="dxa"/>
          </w:tcPr>
          <w:p w14:paraId="2921CA16" w14:textId="0F683625"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71</w:t>
            </w:r>
          </w:p>
        </w:tc>
        <w:tc>
          <w:tcPr>
            <w:tcW w:w="801" w:type="dxa"/>
          </w:tcPr>
          <w:p w14:paraId="10527C72" w14:textId="2BF1DDBE"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93</w:t>
            </w:r>
          </w:p>
        </w:tc>
        <w:tc>
          <w:tcPr>
            <w:tcW w:w="882" w:type="dxa"/>
          </w:tcPr>
          <w:p w14:paraId="477CDBB5" w14:textId="78D4939E"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94</w:t>
            </w:r>
          </w:p>
        </w:tc>
        <w:tc>
          <w:tcPr>
            <w:tcW w:w="889" w:type="dxa"/>
          </w:tcPr>
          <w:p w14:paraId="1C0594BC" w14:textId="0E300D30"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104</w:t>
            </w:r>
          </w:p>
        </w:tc>
      </w:tr>
      <w:tr w:rsidR="00565511" w14:paraId="279FD573" w14:textId="77777777" w:rsidTr="00565511">
        <w:trPr>
          <w:trHeight w:val="344"/>
        </w:trPr>
        <w:tc>
          <w:tcPr>
            <w:tcW w:w="715" w:type="dxa"/>
          </w:tcPr>
          <w:p w14:paraId="15FC0682" w14:textId="178987F3" w:rsidR="00565511" w:rsidRDefault="00565511" w:rsidP="00643391">
            <w:pPr>
              <w:rPr>
                <w:rFonts w:ascii="Helvetica Neue" w:hAnsi="Helvetica Neue" w:cs="Helvetica Neue"/>
                <w:b/>
                <w:color w:val="353535"/>
                <w:sz w:val="20"/>
                <w:szCs w:val="20"/>
              </w:rPr>
            </w:pPr>
            <w:r>
              <w:rPr>
                <w:rFonts w:ascii="Helvetica Neue" w:hAnsi="Helvetica Neue" w:cs="Helvetica Neue"/>
                <w:b/>
                <w:color w:val="353535"/>
                <w:sz w:val="20"/>
                <w:szCs w:val="20"/>
              </w:rPr>
              <w:t>2</w:t>
            </w:r>
          </w:p>
        </w:tc>
        <w:tc>
          <w:tcPr>
            <w:tcW w:w="851" w:type="dxa"/>
          </w:tcPr>
          <w:p w14:paraId="0092676C" w14:textId="2CC97CAA"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309</w:t>
            </w:r>
          </w:p>
        </w:tc>
        <w:tc>
          <w:tcPr>
            <w:tcW w:w="995" w:type="dxa"/>
          </w:tcPr>
          <w:p w14:paraId="0B964493" w14:textId="77777777" w:rsidR="00565511" w:rsidRDefault="00565511" w:rsidP="00643391">
            <w:pPr>
              <w:rPr>
                <w:rFonts w:ascii="Helvetica Neue" w:hAnsi="Helvetica Neue" w:cs="Helvetica Neue"/>
                <w:b/>
                <w:color w:val="353535"/>
                <w:sz w:val="20"/>
                <w:szCs w:val="20"/>
              </w:rPr>
            </w:pPr>
          </w:p>
        </w:tc>
        <w:tc>
          <w:tcPr>
            <w:tcW w:w="801" w:type="dxa"/>
          </w:tcPr>
          <w:p w14:paraId="1ED16092" w14:textId="48C052B5"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203</w:t>
            </w:r>
          </w:p>
        </w:tc>
        <w:tc>
          <w:tcPr>
            <w:tcW w:w="882" w:type="dxa"/>
          </w:tcPr>
          <w:p w14:paraId="6172839C" w14:textId="1531D880"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496</w:t>
            </w:r>
          </w:p>
        </w:tc>
        <w:tc>
          <w:tcPr>
            <w:tcW w:w="889" w:type="dxa"/>
          </w:tcPr>
          <w:p w14:paraId="012FF392" w14:textId="344B6BCF"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489</w:t>
            </w:r>
          </w:p>
        </w:tc>
      </w:tr>
      <w:tr w:rsidR="00565511" w14:paraId="016E8754" w14:textId="77777777" w:rsidTr="00565511">
        <w:trPr>
          <w:trHeight w:val="344"/>
        </w:trPr>
        <w:tc>
          <w:tcPr>
            <w:tcW w:w="715" w:type="dxa"/>
          </w:tcPr>
          <w:p w14:paraId="39CC531A" w14:textId="1231393E" w:rsidR="00565511" w:rsidRDefault="00565511" w:rsidP="00643391">
            <w:pPr>
              <w:rPr>
                <w:rFonts w:ascii="Helvetica Neue" w:hAnsi="Helvetica Neue" w:cs="Helvetica Neue"/>
                <w:b/>
                <w:color w:val="353535"/>
                <w:sz w:val="20"/>
                <w:szCs w:val="20"/>
              </w:rPr>
            </w:pPr>
            <w:r>
              <w:rPr>
                <w:rFonts w:ascii="Helvetica Neue" w:hAnsi="Helvetica Neue" w:cs="Helvetica Neue"/>
                <w:b/>
                <w:color w:val="353535"/>
                <w:sz w:val="20"/>
                <w:szCs w:val="20"/>
              </w:rPr>
              <w:t>5</w:t>
            </w:r>
          </w:p>
        </w:tc>
        <w:tc>
          <w:tcPr>
            <w:tcW w:w="851" w:type="dxa"/>
          </w:tcPr>
          <w:p w14:paraId="6E9CE5DF" w14:textId="7A07ADDF"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2263</w:t>
            </w:r>
          </w:p>
        </w:tc>
        <w:tc>
          <w:tcPr>
            <w:tcW w:w="995" w:type="dxa"/>
          </w:tcPr>
          <w:p w14:paraId="142B80DE" w14:textId="77777777" w:rsidR="00565511" w:rsidRDefault="00565511" w:rsidP="00643391">
            <w:pPr>
              <w:rPr>
                <w:rFonts w:ascii="Helvetica Neue" w:hAnsi="Helvetica Neue" w:cs="Helvetica Neue"/>
                <w:b/>
                <w:color w:val="353535"/>
                <w:sz w:val="20"/>
                <w:szCs w:val="20"/>
              </w:rPr>
            </w:pPr>
          </w:p>
        </w:tc>
        <w:tc>
          <w:tcPr>
            <w:tcW w:w="801" w:type="dxa"/>
          </w:tcPr>
          <w:p w14:paraId="63FB8B01" w14:textId="13A63A2D"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771</w:t>
            </w:r>
          </w:p>
        </w:tc>
        <w:tc>
          <w:tcPr>
            <w:tcW w:w="882" w:type="dxa"/>
          </w:tcPr>
          <w:p w14:paraId="441094B5" w14:textId="6B12950E"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2237</w:t>
            </w:r>
          </w:p>
        </w:tc>
        <w:tc>
          <w:tcPr>
            <w:tcW w:w="889" w:type="dxa"/>
          </w:tcPr>
          <w:p w14:paraId="4B25BA72" w14:textId="42ED2994"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978</w:t>
            </w:r>
          </w:p>
        </w:tc>
      </w:tr>
      <w:tr w:rsidR="00565511" w14:paraId="1DA77BB5" w14:textId="77777777" w:rsidTr="00565511">
        <w:trPr>
          <w:trHeight w:val="367"/>
        </w:trPr>
        <w:tc>
          <w:tcPr>
            <w:tcW w:w="715" w:type="dxa"/>
          </w:tcPr>
          <w:p w14:paraId="084A41D0" w14:textId="056DA956" w:rsidR="00565511" w:rsidRDefault="00565511" w:rsidP="00643391">
            <w:pPr>
              <w:rPr>
                <w:rFonts w:ascii="Helvetica Neue" w:hAnsi="Helvetica Neue" w:cs="Helvetica Neue"/>
                <w:b/>
                <w:color w:val="353535"/>
                <w:sz w:val="20"/>
                <w:szCs w:val="20"/>
              </w:rPr>
            </w:pPr>
            <w:r>
              <w:rPr>
                <w:rFonts w:ascii="Helvetica Neue" w:hAnsi="Helvetica Neue" w:cs="Helvetica Neue"/>
                <w:b/>
                <w:color w:val="353535"/>
                <w:sz w:val="20"/>
                <w:szCs w:val="20"/>
              </w:rPr>
              <w:t>8</w:t>
            </w:r>
          </w:p>
        </w:tc>
        <w:tc>
          <w:tcPr>
            <w:tcW w:w="851" w:type="dxa"/>
          </w:tcPr>
          <w:p w14:paraId="23CB870E" w14:textId="6100FB60"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4249</w:t>
            </w:r>
          </w:p>
        </w:tc>
        <w:tc>
          <w:tcPr>
            <w:tcW w:w="995" w:type="dxa"/>
          </w:tcPr>
          <w:p w14:paraId="5208F5CB" w14:textId="77777777" w:rsidR="00565511" w:rsidRDefault="00565511" w:rsidP="00643391">
            <w:pPr>
              <w:rPr>
                <w:rFonts w:ascii="Helvetica Neue" w:hAnsi="Helvetica Neue" w:cs="Helvetica Neue"/>
                <w:b/>
                <w:color w:val="353535"/>
                <w:sz w:val="20"/>
                <w:szCs w:val="20"/>
              </w:rPr>
            </w:pPr>
          </w:p>
        </w:tc>
        <w:tc>
          <w:tcPr>
            <w:tcW w:w="801" w:type="dxa"/>
          </w:tcPr>
          <w:p w14:paraId="3CCA5CCD" w14:textId="7DB87706"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1911</w:t>
            </w:r>
          </w:p>
        </w:tc>
        <w:tc>
          <w:tcPr>
            <w:tcW w:w="882" w:type="dxa"/>
          </w:tcPr>
          <w:p w14:paraId="3A5703C8" w14:textId="28BB29A0"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4006</w:t>
            </w:r>
          </w:p>
        </w:tc>
        <w:tc>
          <w:tcPr>
            <w:tcW w:w="889" w:type="dxa"/>
          </w:tcPr>
          <w:p w14:paraId="3738EB4B" w14:textId="2F38B020" w:rsidR="00565511" w:rsidRDefault="00C146E8" w:rsidP="00643391">
            <w:pPr>
              <w:rPr>
                <w:rFonts w:ascii="Helvetica Neue" w:hAnsi="Helvetica Neue" w:cs="Helvetica Neue"/>
                <w:b/>
                <w:color w:val="353535"/>
                <w:sz w:val="20"/>
                <w:szCs w:val="20"/>
              </w:rPr>
            </w:pPr>
            <w:r>
              <w:rPr>
                <w:rFonts w:ascii="Helvetica Neue" w:hAnsi="Helvetica Neue" w:cs="Helvetica Neue"/>
                <w:b/>
                <w:color w:val="353535"/>
                <w:sz w:val="20"/>
                <w:szCs w:val="20"/>
              </w:rPr>
              <w:t>1677</w:t>
            </w:r>
          </w:p>
        </w:tc>
      </w:tr>
    </w:tbl>
    <w:p w14:paraId="61A07076" w14:textId="77777777" w:rsidR="00565511" w:rsidRDefault="00565511" w:rsidP="00643391">
      <w:pPr>
        <w:rPr>
          <w:rFonts w:ascii="Helvetica Neue" w:hAnsi="Helvetica Neue" w:cs="Helvetica Neue"/>
          <w:b/>
          <w:color w:val="353535"/>
          <w:sz w:val="20"/>
          <w:szCs w:val="20"/>
        </w:rPr>
      </w:pPr>
    </w:p>
    <w:p w14:paraId="2CE94895" w14:textId="0C925047" w:rsidR="00565511" w:rsidRDefault="00565511" w:rsidP="00643391">
      <w:pPr>
        <w:rPr>
          <w:rFonts w:ascii="Helvetica Neue" w:hAnsi="Helvetica Neue" w:cs="Helvetica Neue"/>
          <w:b/>
          <w:color w:val="353535"/>
          <w:sz w:val="20"/>
          <w:szCs w:val="20"/>
        </w:rPr>
      </w:pPr>
      <w:r>
        <w:rPr>
          <w:rFonts w:ascii="Helvetica Neue" w:hAnsi="Helvetica Neue" w:cs="Helvetica Neue"/>
          <w:b/>
          <w:color w:val="353535"/>
          <w:sz w:val="20"/>
          <w:szCs w:val="20"/>
        </w:rPr>
        <w:t>Graph</w:t>
      </w:r>
    </w:p>
    <w:p w14:paraId="3F76438A" w14:textId="1089548C" w:rsidR="005322D5" w:rsidRDefault="00F968D9" w:rsidP="00643391">
      <w:pPr>
        <w:rPr>
          <w:b/>
          <w:sz w:val="20"/>
          <w:szCs w:val="20"/>
        </w:rPr>
      </w:pPr>
      <w:r>
        <w:rPr>
          <w:noProof/>
        </w:rPr>
        <w:drawing>
          <wp:inline distT="0" distB="0" distL="0" distR="0" wp14:anchorId="7F7D46A3" wp14:editId="71928C19">
            <wp:extent cx="3314700" cy="25527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79333C8" w14:textId="77777777" w:rsidR="00D01251" w:rsidRDefault="00D01251" w:rsidP="00643391">
      <w:pPr>
        <w:rPr>
          <w:b/>
          <w:sz w:val="20"/>
          <w:szCs w:val="20"/>
        </w:rPr>
      </w:pPr>
    </w:p>
    <w:p w14:paraId="05364292" w14:textId="110EB306" w:rsidR="00D01251" w:rsidRDefault="00C567F8" w:rsidP="00643391">
      <w:pPr>
        <w:rPr>
          <w:sz w:val="20"/>
          <w:szCs w:val="20"/>
        </w:rPr>
      </w:pPr>
      <w:r>
        <w:rPr>
          <w:sz w:val="20"/>
          <w:szCs w:val="20"/>
        </w:rPr>
        <w:t>The graph above shows the performance of each implementation. As can be seen, some implementations may perform better compared to another when the number of threads is increased.</w:t>
      </w:r>
    </w:p>
    <w:p w14:paraId="4E640632" w14:textId="77777777" w:rsidR="00125DB6" w:rsidRDefault="00125DB6" w:rsidP="00643391">
      <w:pPr>
        <w:rPr>
          <w:sz w:val="20"/>
          <w:szCs w:val="20"/>
        </w:rPr>
      </w:pPr>
    </w:p>
    <w:p w14:paraId="6E4E8AA5" w14:textId="7E3FDCC1" w:rsidR="00125DB6" w:rsidRPr="00C567F8" w:rsidRDefault="00E877E9" w:rsidP="00643391">
      <w:pPr>
        <w:rPr>
          <w:sz w:val="20"/>
          <w:szCs w:val="20"/>
        </w:rPr>
      </w:pPr>
      <w:r>
        <w:rPr>
          <w:sz w:val="20"/>
          <w:szCs w:val="20"/>
        </w:rPr>
        <w:t xml:space="preserve">If we are looking only at performance, </w:t>
      </w:r>
      <w:proofErr w:type="spellStart"/>
      <w:r>
        <w:rPr>
          <w:sz w:val="20"/>
          <w:szCs w:val="20"/>
        </w:rPr>
        <w:t>B</w:t>
      </w:r>
      <w:r w:rsidR="00565511">
        <w:rPr>
          <w:sz w:val="20"/>
          <w:szCs w:val="20"/>
        </w:rPr>
        <w:t>etterSorry</w:t>
      </w:r>
      <w:proofErr w:type="spellEnd"/>
      <w:r w:rsidR="00565511">
        <w:rPr>
          <w:sz w:val="20"/>
          <w:szCs w:val="20"/>
        </w:rPr>
        <w:t xml:space="preserve"> might be the best choice as it is the fastest while having pretty good reliability. However, if we want 100% reliability, </w:t>
      </w:r>
      <w:proofErr w:type="spellStart"/>
      <w:r w:rsidR="00565511">
        <w:rPr>
          <w:sz w:val="20"/>
          <w:szCs w:val="20"/>
        </w:rPr>
        <w:t>Better</w:t>
      </w:r>
      <w:r w:rsidR="00F247A2">
        <w:rPr>
          <w:sz w:val="20"/>
          <w:szCs w:val="20"/>
        </w:rPr>
        <w:t>Safe</w:t>
      </w:r>
      <w:proofErr w:type="spellEnd"/>
      <w:r w:rsidR="00F247A2">
        <w:rPr>
          <w:sz w:val="20"/>
          <w:szCs w:val="20"/>
        </w:rPr>
        <w:t xml:space="preserve"> would be the better choice, as it has better performance than Synchronized while also retaining 100% reliability.</w:t>
      </w:r>
      <w:bookmarkStart w:id="0" w:name="_GoBack"/>
      <w:bookmarkEnd w:id="0"/>
    </w:p>
    <w:sectPr w:rsidR="00125DB6" w:rsidRPr="00C567F8" w:rsidSect="00643391">
      <w:type w:val="continuous"/>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391"/>
    <w:rsid w:val="00125DB6"/>
    <w:rsid w:val="005322D5"/>
    <w:rsid w:val="00565511"/>
    <w:rsid w:val="00643391"/>
    <w:rsid w:val="008C6B74"/>
    <w:rsid w:val="00944CDA"/>
    <w:rsid w:val="00A03CC6"/>
    <w:rsid w:val="00A04DEB"/>
    <w:rsid w:val="00A91ABE"/>
    <w:rsid w:val="00B439ED"/>
    <w:rsid w:val="00C146E8"/>
    <w:rsid w:val="00C567F8"/>
    <w:rsid w:val="00D01251"/>
    <w:rsid w:val="00D75F54"/>
    <w:rsid w:val="00E877E9"/>
    <w:rsid w:val="00F247A2"/>
    <w:rsid w:val="00F96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62D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68D9"/>
    <w:rPr>
      <w:rFonts w:ascii="Lucida Grande" w:hAnsi="Lucida Grande" w:cs="Lucida Grande"/>
      <w:sz w:val="18"/>
      <w:szCs w:val="18"/>
    </w:rPr>
  </w:style>
  <w:style w:type="table" w:styleId="TableGrid">
    <w:name w:val="Table Grid"/>
    <w:basedOn w:val="TableNormal"/>
    <w:uiPriority w:val="59"/>
    <w:rsid w:val="005655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68D9"/>
    <w:rPr>
      <w:rFonts w:ascii="Lucida Grande" w:hAnsi="Lucida Grande" w:cs="Lucida Grande"/>
      <w:sz w:val="18"/>
      <w:szCs w:val="18"/>
    </w:rPr>
  </w:style>
  <w:style w:type="table" w:styleId="TableGrid">
    <w:name w:val="Table Grid"/>
    <w:basedOn w:val="TableNormal"/>
    <w:uiPriority w:val="59"/>
    <w:rsid w:val="005655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time taken per transition</a:t>
            </a:r>
            <a:r>
              <a:rPr lang="en-US" sz="1200" baseline="0"/>
              <a:t> vs threads </a:t>
            </a:r>
            <a:endParaRPr lang="en-US" sz="1200"/>
          </a:p>
        </c:rich>
      </c:tx>
      <c:layout/>
      <c:overlay val="0"/>
    </c:title>
    <c:autoTitleDeleted val="0"/>
    <c:plotArea>
      <c:layout/>
      <c:scatterChart>
        <c:scatterStyle val="smoothMarker"/>
        <c:varyColors val="0"/>
        <c:ser>
          <c:idx val="0"/>
          <c:order val="0"/>
          <c:tx>
            <c:v>Synchronized</c:v>
          </c:tx>
          <c:marker>
            <c:symbol val="none"/>
          </c:marker>
          <c:xVal>
            <c:numRef>
              <c:f>Sheet1!$A$2:$A$5</c:f>
              <c:numCache>
                <c:formatCode>General</c:formatCode>
                <c:ptCount val="4"/>
                <c:pt idx="0">
                  <c:v>1.0</c:v>
                </c:pt>
                <c:pt idx="1">
                  <c:v>2.0</c:v>
                </c:pt>
                <c:pt idx="2">
                  <c:v>5.0</c:v>
                </c:pt>
                <c:pt idx="3">
                  <c:v>8.0</c:v>
                </c:pt>
              </c:numCache>
            </c:numRef>
          </c:xVal>
          <c:yVal>
            <c:numRef>
              <c:f>Sheet1!$B$2:$B$5</c:f>
              <c:numCache>
                <c:formatCode>General</c:formatCode>
                <c:ptCount val="4"/>
                <c:pt idx="0">
                  <c:v>64.4449</c:v>
                </c:pt>
                <c:pt idx="1">
                  <c:v>309.427</c:v>
                </c:pt>
                <c:pt idx="2">
                  <c:v>2263.73</c:v>
                </c:pt>
                <c:pt idx="3">
                  <c:v>4249.21</c:v>
                </c:pt>
              </c:numCache>
            </c:numRef>
          </c:yVal>
          <c:smooth val="1"/>
        </c:ser>
        <c:ser>
          <c:idx val="1"/>
          <c:order val="1"/>
          <c:tx>
            <c:v>Unsynchronized</c:v>
          </c:tx>
          <c:marker>
            <c:symbol val="none"/>
          </c:marker>
          <c:xVal>
            <c:numRef>
              <c:f>Sheet1!$A$2:$A$5</c:f>
              <c:numCache>
                <c:formatCode>General</c:formatCode>
                <c:ptCount val="4"/>
                <c:pt idx="0">
                  <c:v>1.0</c:v>
                </c:pt>
                <c:pt idx="1">
                  <c:v>2.0</c:v>
                </c:pt>
                <c:pt idx="2">
                  <c:v>5.0</c:v>
                </c:pt>
                <c:pt idx="3">
                  <c:v>8.0</c:v>
                </c:pt>
              </c:numCache>
            </c:numRef>
          </c:xVal>
          <c:yVal>
            <c:numRef>
              <c:f>Sheet1!$C$2</c:f>
              <c:numCache>
                <c:formatCode>General</c:formatCode>
                <c:ptCount val="1"/>
                <c:pt idx="0">
                  <c:v>71.854</c:v>
                </c:pt>
              </c:numCache>
            </c:numRef>
          </c:yVal>
          <c:smooth val="1"/>
        </c:ser>
        <c:ser>
          <c:idx val="2"/>
          <c:order val="2"/>
          <c:tx>
            <c:v>GetNSet</c:v>
          </c:tx>
          <c:marker>
            <c:symbol val="none"/>
          </c:marker>
          <c:xVal>
            <c:numRef>
              <c:f>Sheet1!$A$2:$A$5</c:f>
              <c:numCache>
                <c:formatCode>General</c:formatCode>
                <c:ptCount val="4"/>
                <c:pt idx="0">
                  <c:v>1.0</c:v>
                </c:pt>
                <c:pt idx="1">
                  <c:v>2.0</c:v>
                </c:pt>
                <c:pt idx="2">
                  <c:v>5.0</c:v>
                </c:pt>
                <c:pt idx="3">
                  <c:v>8.0</c:v>
                </c:pt>
              </c:numCache>
            </c:numRef>
          </c:xVal>
          <c:yVal>
            <c:numRef>
              <c:f>Sheet1!$D$2:$D$5</c:f>
              <c:numCache>
                <c:formatCode>General</c:formatCode>
                <c:ptCount val="4"/>
                <c:pt idx="0">
                  <c:v>93.0022</c:v>
                </c:pt>
                <c:pt idx="1">
                  <c:v>203.189</c:v>
                </c:pt>
                <c:pt idx="2">
                  <c:v>771.443</c:v>
                </c:pt>
                <c:pt idx="3">
                  <c:v>1911.12</c:v>
                </c:pt>
              </c:numCache>
            </c:numRef>
          </c:yVal>
          <c:smooth val="1"/>
        </c:ser>
        <c:ser>
          <c:idx val="3"/>
          <c:order val="3"/>
          <c:tx>
            <c:v>BetterSafe</c:v>
          </c:tx>
          <c:marker>
            <c:symbol val="none"/>
          </c:marker>
          <c:xVal>
            <c:numRef>
              <c:f>Sheet1!$A$2:$A$5</c:f>
              <c:numCache>
                <c:formatCode>General</c:formatCode>
                <c:ptCount val="4"/>
                <c:pt idx="0">
                  <c:v>1.0</c:v>
                </c:pt>
                <c:pt idx="1">
                  <c:v>2.0</c:v>
                </c:pt>
                <c:pt idx="2">
                  <c:v>5.0</c:v>
                </c:pt>
                <c:pt idx="3">
                  <c:v>8.0</c:v>
                </c:pt>
              </c:numCache>
            </c:numRef>
          </c:xVal>
          <c:yVal>
            <c:numRef>
              <c:f>Sheet1!$E$2:$E$5</c:f>
              <c:numCache>
                <c:formatCode>General</c:formatCode>
                <c:ptCount val="4"/>
                <c:pt idx="0">
                  <c:v>94.3172</c:v>
                </c:pt>
                <c:pt idx="1">
                  <c:v>496.784</c:v>
                </c:pt>
                <c:pt idx="2">
                  <c:v>2237.35</c:v>
                </c:pt>
                <c:pt idx="3">
                  <c:v>4006.46</c:v>
                </c:pt>
              </c:numCache>
            </c:numRef>
          </c:yVal>
          <c:smooth val="1"/>
        </c:ser>
        <c:ser>
          <c:idx val="4"/>
          <c:order val="4"/>
          <c:tx>
            <c:v>BetterSorry</c:v>
          </c:tx>
          <c:marker>
            <c:symbol val="none"/>
          </c:marker>
          <c:xVal>
            <c:numRef>
              <c:f>Sheet1!$A$2:$A$5</c:f>
              <c:numCache>
                <c:formatCode>General</c:formatCode>
                <c:ptCount val="4"/>
                <c:pt idx="0">
                  <c:v>1.0</c:v>
                </c:pt>
                <c:pt idx="1">
                  <c:v>2.0</c:v>
                </c:pt>
                <c:pt idx="2">
                  <c:v>5.0</c:v>
                </c:pt>
                <c:pt idx="3">
                  <c:v>8.0</c:v>
                </c:pt>
              </c:numCache>
            </c:numRef>
          </c:xVal>
          <c:yVal>
            <c:numRef>
              <c:f>Sheet1!$F$2:$F$5</c:f>
              <c:numCache>
                <c:formatCode>General</c:formatCode>
                <c:ptCount val="4"/>
                <c:pt idx="0">
                  <c:v>104.94</c:v>
                </c:pt>
                <c:pt idx="1">
                  <c:v>489.852</c:v>
                </c:pt>
                <c:pt idx="2">
                  <c:v>968.088</c:v>
                </c:pt>
                <c:pt idx="3">
                  <c:v>1677.8</c:v>
                </c:pt>
              </c:numCache>
            </c:numRef>
          </c:yVal>
          <c:smooth val="1"/>
        </c:ser>
        <c:dLbls>
          <c:showLegendKey val="0"/>
          <c:showVal val="0"/>
          <c:showCatName val="0"/>
          <c:showSerName val="0"/>
          <c:showPercent val="0"/>
          <c:showBubbleSize val="0"/>
        </c:dLbls>
        <c:axId val="2121459560"/>
        <c:axId val="2121465240"/>
      </c:scatterChart>
      <c:valAx>
        <c:axId val="2121459560"/>
        <c:scaling>
          <c:orientation val="minMax"/>
        </c:scaling>
        <c:delete val="0"/>
        <c:axPos val="b"/>
        <c:title>
          <c:tx>
            <c:rich>
              <a:bodyPr/>
              <a:lstStyle/>
              <a:p>
                <a:pPr>
                  <a:defRPr/>
                </a:pPr>
                <a:r>
                  <a:rPr lang="en-US"/>
                  <a:t>Thread #</a:t>
                </a:r>
              </a:p>
            </c:rich>
          </c:tx>
          <c:layout/>
          <c:overlay val="0"/>
        </c:title>
        <c:numFmt formatCode="General" sourceLinked="1"/>
        <c:majorTickMark val="out"/>
        <c:minorTickMark val="none"/>
        <c:tickLblPos val="nextTo"/>
        <c:crossAx val="2121465240"/>
        <c:crosses val="autoZero"/>
        <c:crossBetween val="midCat"/>
      </c:valAx>
      <c:valAx>
        <c:axId val="2121465240"/>
        <c:scaling>
          <c:orientation val="minMax"/>
        </c:scaling>
        <c:delete val="0"/>
        <c:axPos val="l"/>
        <c:majorGridlines/>
        <c:title>
          <c:tx>
            <c:rich>
              <a:bodyPr rot="-5400000" vert="horz"/>
              <a:lstStyle/>
              <a:p>
                <a:pPr>
                  <a:defRPr/>
                </a:pPr>
                <a:r>
                  <a:rPr lang="en-US"/>
                  <a:t>ns / transition</a:t>
                </a:r>
              </a:p>
            </c:rich>
          </c:tx>
          <c:layout/>
          <c:overlay val="0"/>
        </c:title>
        <c:numFmt formatCode="General" sourceLinked="1"/>
        <c:majorTickMark val="out"/>
        <c:minorTickMark val="none"/>
        <c:tickLblPos val="nextTo"/>
        <c:crossAx val="212145956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351</Words>
  <Characters>2005</Characters>
  <Application>Microsoft Macintosh Word</Application>
  <DocSecurity>0</DocSecurity>
  <Lines>16</Lines>
  <Paragraphs>4</Paragraphs>
  <ScaleCrop>false</ScaleCrop>
  <Company>LBCC</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Wilsen Kosasih</dc:creator>
  <cp:keywords/>
  <dc:description/>
  <cp:lastModifiedBy>Wilsen Kosasih</cp:lastModifiedBy>
  <cp:revision>13</cp:revision>
  <dcterms:created xsi:type="dcterms:W3CDTF">2017-02-10T21:54:00Z</dcterms:created>
  <dcterms:modified xsi:type="dcterms:W3CDTF">2017-02-10T23:04:00Z</dcterms:modified>
</cp:coreProperties>
</file>