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Privacy Policy</w:t>
        <w:br/>
        <w:t>Momentum Legal LLP</w:t>
      </w:r>
    </w:p>
    <w:p>
      <w:r>
        <w:br/>
        <w:t>Last Updated: [●]</w:t>
      </w:r>
    </w:p>
    <w:p>
      <w:r>
        <w:t>Momentum Legal LLP (“Momentum Legal,” “we,” “us,” or “our”) is committed to protecting your privacy and handling personal information in a transparent and lawful manner. This Privacy Policy explains how we collect, use, disclose, and protect personal information when you visit our website at www.momentumlegal.com (the “Site”) or otherwise interact with us online.</w:t>
      </w:r>
    </w:p>
    <w:p>
      <w:r>
        <w:t>This Policy is intended to comply with applicable privacy laws, including the EU General Data Protection Regulation (GDPR) and the California Consumer Privacy Act, as amended by the California Privacy Rights Act (CCPA/CPRA).</w:t>
      </w:r>
    </w:p>
    <w:p>
      <w:r>
        <w:t>1. Scope of This Policy</w:t>
        <w:br/>
        <w:t>This Policy applies to personal information collected through the Site and related online interactions. It does not apply to information exchanged in the context of an attorney-client relationship.</w:t>
      </w:r>
    </w:p>
    <w:p>
      <w:r>
        <w:t>2. Information We Collect</w:t>
        <w:br/>
        <w:t>A. Information You Provide Voluntarily</w:t>
        <w:br/>
        <w:t>We may collect personal information you choose to provide, including name, email address, phone number, company or organization, professional title, and information submitted through contact forms.</w:t>
      </w:r>
    </w:p>
    <w:p>
      <w:r>
        <w:t>B. Information Collected Automatically</w:t>
        <w:br/>
        <w:t>When you visit the Site, we may automatically collect IP address, browser type, device information, operating system, pages visited, referring URLs, and date and time of access.</w:t>
      </w:r>
    </w:p>
    <w:p>
      <w:r>
        <w:t>3. How We Use Personal Information</w:t>
        <w:br/>
        <w:t>We use personal information to respond to inquiries, operate and improve the Site, analyze usage trends, comply with legal obligations, and protect system security.</w:t>
      </w:r>
    </w:p>
    <w:p>
      <w:r>
        <w:t>4. Legal Bases for Processing (GDPR)</w:t>
        <w:br/>
        <w:t>Processing is based on consent, legitimate interests, legal obligations, or contractual necessity.</w:t>
      </w:r>
    </w:p>
    <w:p>
      <w:r>
        <w:t>5. Disclosure of Personal Information</w:t>
        <w:br/>
        <w:t>We may disclose information to service providers, professional advisors, or government authorities as required by law. We do not sell or share personal information.</w:t>
      </w:r>
    </w:p>
    <w:p>
      <w:r>
        <w:t>6. Cookies and Tracking Technologies</w:t>
        <w:br/>
        <w:t>The Site uses cookies and similar technologies. You may control cookies through browser settings.</w:t>
      </w:r>
    </w:p>
    <w:p>
      <w:r>
        <w:t>7. Data Retention</w:t>
        <w:br/>
        <w:t>We retain personal information only as long as reasonably necessary.</w:t>
      </w:r>
    </w:p>
    <w:p>
      <w:r>
        <w:t>8. Data Security</w:t>
        <w:br/>
        <w:t>We implement reasonable safeguards but cannot guarantee absolute security.</w:t>
      </w:r>
    </w:p>
    <w:p>
      <w:r>
        <w:t>9. Your Privacy Rights</w:t>
        <w:br/>
        <w:t>EEA/UK residents and California residents have rights to access, correct, delete, and restrict processing of personal information.</w:t>
      </w:r>
    </w:p>
    <w:p>
      <w:r>
        <w:t>10. International Data Transfers</w:t>
        <w:br/>
        <w:t>Information may be transferred to and processed in the United States with appropriate safeguards.</w:t>
      </w:r>
    </w:p>
    <w:p>
      <w:r>
        <w:t>11. How to Exercise Your Rights</w:t>
        <w:br/>
        <w:t>Contact:</w:t>
        <w:br/>
        <w:t>Momentum Legal LLP</w:t>
        <w:br/>
        <w:t>Attn: Privacy Officer</w:t>
        <w:br/>
        <w:t>Email: privacy@momentumlegal.com</w:t>
        <w:br/>
        <w:t>Address: [Firm Address]</w:t>
      </w:r>
    </w:p>
    <w:p>
      <w:r>
        <w:t>12. Children’s Privacy</w:t>
        <w:br/>
        <w:t>The Site is not intended for children under 13.</w:t>
      </w:r>
    </w:p>
    <w:p>
      <w:r>
        <w:t>13. Changes to This Policy</w:t>
        <w:br/>
        <w:t>Updates will be posted with a revised “Last Updated” date.</w:t>
      </w:r>
    </w:p>
    <w:p>
      <w:r>
        <w:t>14. No Attorney-Client Relationship</w:t>
        <w:br/>
        <w:t>Use of the Site does not create an attorney-client relationship.</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