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byssinica SIL" w:hAnsi="Abyssinica SIL" w:cs="Abyssinica SIL"/>
          <w:sz w:val="36"/>
          <w:szCs w:val="36"/>
        </w:rPr>
      </w:pPr>
      <w:r>
        <w:rPr>
          <w:rFonts w:ascii="Abyssinica SIL" w:hAnsi="Abyssinica SIL" w:eastAsia="Abyssinica SIL" w:cs="Abyssinica SIL"/>
          <w:sz w:val="36"/>
          <w:szCs w:val="36"/>
        </w:rPr>
        <w:t xml:space="preserve">Parameters choose to benchmark</w:t>
      </w:r>
      <w:r>
        <w:rPr>
          <w:rFonts w:ascii="Abyssinica SIL" w:hAnsi="Abyssinica SIL" w:eastAsia="Abyssinica SIL" w:cs="Abyssinica SIL"/>
          <w:sz w:val="36"/>
          <w:szCs w:val="36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rFonts w:ascii="Abyssinica SIL" w:hAnsi="Abyssinica SIL" w:cs="Abyssinica SIL"/>
          <w:b/>
          <w:bCs/>
          <w:sz w:val="28"/>
          <w:szCs w:val="28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</w:rPr>
        <w:t xml:space="preserve">Fio</w:t>
      </w:r>
      <w:r>
        <w:rPr>
          <w:rFonts w:ascii="Abyssinica SIL" w:hAnsi="Abyssinica SIL" w:eastAsia="Abyssinica SIL" w:cs="Abyssinica SIL"/>
          <w:b/>
          <w:bCs/>
          <w:sz w:val="28"/>
          <w:szCs w:val="28"/>
        </w:rPr>
      </w:r>
    </w:p>
    <w:tbl>
      <w:tblPr>
        <w:tblStyle w:val="48"/>
        <w:tblW w:w="0" w:type="auto"/>
        <w:tblInd w:w="-1134" w:type="dxa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8080"/>
      </w:tblGrid>
      <w:tr>
        <w:trPr>
          <w:trHeight w:val="618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--name=str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  <w:color w:val="16191f"/>
                <w:sz w:val="24"/>
                <w:szCs w:val="24"/>
                <w:highlight w:val="none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Fio will create a file with the specified name to run the test on it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>
          <w:trHeight w:val="890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--ioengine=str 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  <w:highlight w:val="none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This argument defines how the job issues I/O to the test file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highlight w:val="none"/>
              </w:rPr>
            </w:r>
            <w:r>
              <w:rPr>
                <w:rFonts w:ascii="Abyssinica SIL" w:hAnsi="Abyssinica SIL" w:eastAsia="Abyssinica SIL" w:cs="Abyssinica SIL"/>
                <w:b/>
                <w:i/>
                <w:color w:val="16191f"/>
                <w:sz w:val="24"/>
                <w:highlight w:val="white"/>
              </w:rPr>
              <w:t xml:space="preserve">libaio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 - Linux native asynchronous block level I/O</w:t>
            </w:r>
            <w:r>
              <w:rPr>
                <w:rFonts w:ascii="Abyssinica SIL" w:hAnsi="Abyssinica SIL" w:eastAsia="Abyssinica SIL" w:cs="Abyssinica SIL"/>
                <w:highlight w:val="none"/>
              </w:rPr>
            </w:r>
            <w:r>
              <w:rPr>
                <w:rFonts w:ascii="Abyssinica SIL" w:hAnsi="Abyssinica SIL" w:eastAsia="Abyssinica SIL" w:cs="Abyssinica SIL"/>
                <w:highlight w:val="none"/>
              </w:rPr>
            </w:r>
          </w:p>
        </w:tc>
      </w:tr>
      <w:tr>
        <w:trPr>
          <w:trHeight w:val="1247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--size=int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  <w:highlight w:val="none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The size of the file on which the Fio will run the benchmarking test.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suppressLineNumbers w:val="false"/>
              <w:pBdr/>
              <w:spacing/>
              <w:ind w:firstLine="0" w:lef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highlight w:val="none"/>
              </w:rPr>
            </w:r>
            <w:r>
              <w:rPr>
                <w:rFonts w:ascii="Abyssinica SIL" w:hAnsi="Abyssinica SIL" w:eastAsia="Abyssinica SIL" w:cs="Abyssinica SIL"/>
                <w:color w:val="242b34"/>
                <w:sz w:val="21"/>
                <w:highlight w:val="white"/>
              </w:rPr>
              <w:t xml:space="preserve">Taille du fichier sur lequel le Fio exécutera le test d'évaluation des performances</w:t>
            </w:r>
            <w:r>
              <w:rPr>
                <w:rFonts w:ascii="Abyssinica SIL" w:hAnsi="Abyssinica SIL" w:eastAsia="Abyssinica SIL" w:cs="Abyssinica SIL"/>
                <w:highlight w:val="none"/>
              </w:rPr>
              <w:t xml:space="preserve">.</w:t>
            </w:r>
            <w:r>
              <w:rPr>
                <w:rFonts w:ascii="Abyssinica SIL" w:hAnsi="Abyssinica SIL" w:eastAsia="Abyssinica SIL" w:cs="Abyssinica SIL"/>
                <w:highlight w:val="none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>
          <w:trHeight w:val="2801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--rw=str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/>
              <w:ind w:right="0" w:firstLine="0" w:lef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Specifies the type of I/O pattern. The most common ones are as follows: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60" w:lineRule="atLeast"/>
              <w:ind w:righ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i/>
                <w:color w:val="16191f"/>
                <w:sz w:val="24"/>
              </w:rPr>
              <w:t xml:space="preserve">read: 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</w:rPr>
              <w:t xml:space="preserve">sequential reads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60" w:lineRule="atLeast"/>
              <w:ind w:righ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i/>
                <w:color w:val="16191f"/>
                <w:sz w:val="24"/>
              </w:rPr>
              <w:t xml:space="preserve">write: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</w:rPr>
              <w:t xml:space="preserve"> sequential writes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60" w:lineRule="atLeast"/>
              <w:ind w:righ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i/>
                <w:color w:val="16191f"/>
                <w:sz w:val="24"/>
              </w:rPr>
              <w:t xml:space="preserve">randread: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</w:rPr>
              <w:t xml:space="preserve"> random reads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60" w:lineRule="atLeast"/>
              <w:ind w:righ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i/>
                <w:color w:val="16191f"/>
                <w:sz w:val="24"/>
              </w:rPr>
              <w:t xml:space="preserve">randwrite: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</w:rPr>
              <w:t xml:space="preserve"> random writes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60" w:lineRule="atLeast"/>
              <w:ind w:righ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i/>
                <w:color w:val="16191f"/>
                <w:sz w:val="24"/>
              </w:rPr>
              <w:t xml:space="preserve">rw: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</w:rPr>
              <w:t xml:space="preserve"> sequential mix of reads and writes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 w:line="360" w:lineRule="atLeast"/>
              <w:ind w:right="0"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i/>
                <w:color w:val="16191f"/>
                <w:sz w:val="24"/>
              </w:rPr>
              <w:t xml:space="preserve">randrw: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</w:rPr>
              <w:t xml:space="preserve"> random mix of reads and writes</w:t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Fio defaults to 50/50 if mixed workload is specified (rw=randrw). If more specific read/write distribution is needed, it can be configured with  </w:t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--rwmixread=</w:t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. For example, --rwmixread=30 would mean that 30% of the I/O will be reads and 70% will be writes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--bs=int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Defines the block size that the test will be using for generating the I/O. </w:t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--direct=bool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If the value is set to 1 (using non-buffered I/O) is fairer for testing as the benchmark will send the I/O directly to the storage subsystem bypassing the OS filesystem cache. 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--numjobs=int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The number of threads spawned by the test. By default, each thread is reported separately. To see the results for all threads as a whole, use --group_reporting.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--iodepth=int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Number of I/O units to keep in flight against the file. That is the amount of outstanding I/O for each thread.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--runtime=int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The amount of time the test will be running in seconds.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--time_based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16191f"/>
                <w:sz w:val="24"/>
                <w:highlight w:val="white"/>
              </w:rPr>
              <w:t xml:space="preserve">If given, run for the specified runtime duration even if the files are completely read or written.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</w:t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none"/>
              </w:rPr>
              <w:t xml:space="preserve">ramp_time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  <w:color w:val="3e4349"/>
                <w:sz w:val="26"/>
                <w:szCs w:val="26"/>
                <w:highlight w:val="none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color w:val="3e4349"/>
                <w:sz w:val="26"/>
                <w:highlight w:val="white"/>
              </w:rPr>
              <w:t xml:space="preserve">If set, fio will run the specified workload for this amount of time before logging any performance numbers. Useful for letting performance settle before logging results</w:t>
            </w:r>
            <w:r>
              <w:rPr>
                <w:rFonts w:ascii="Abyssinica SIL" w:hAnsi="Abyssinica SIL" w:eastAsia="Abyssinica SIL" w:cs="Abyssinica SIL"/>
                <w:color w:val="3e4349"/>
                <w:sz w:val="26"/>
                <w:highlight w:val="none"/>
              </w:rPr>
              <w:t xml:space="preserve">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  <w:color w:val="3e4349"/>
                <w:sz w:val="26"/>
                <w:highlight w:val="none"/>
              </w:rPr>
            </w:r>
            <w:r>
              <w:rPr>
                <w:rFonts w:ascii="Abyssinica SIL" w:hAnsi="Abyssinica SIL" w:eastAsia="Abyssinica SIL" w:cs="Abyssinica SIL"/>
                <w:color w:val="242b34"/>
                <w:sz w:val="21"/>
                <w:highlight w:val="white"/>
              </w:rPr>
              <w:t xml:space="preserve">Cette option est utile pour laisser les performances se stabiliser avant de consigner les résultats</w:t>
            </w:r>
            <w:r>
              <w:rPr>
                <w:rFonts w:ascii="Abyssinica SIL" w:hAnsi="Abyssinica SIL" w:eastAsia="Abyssinica SIL" w:cs="Abyssinica SIL"/>
                <w:color w:val="3e4349"/>
                <w:sz w:val="26"/>
                <w:highlight w:val="none"/>
              </w:rPr>
            </w:r>
            <w:r>
              <w:rPr>
                <w:rFonts w:ascii="Abyssinica SIL" w:hAnsi="Abyssinica SIL" w:eastAsia="Abyssinica SIL" w:cs="Abyssinica SIL"/>
                <w:color w:val="3e4349"/>
                <w:sz w:val="26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  <w:b/>
                <w:color w:val="16191f"/>
                <w:sz w:val="24"/>
                <w:highlight w:val="white"/>
              </w:rPr>
              <w:t xml:space="preserve">--verify=int</w:t>
            </w:r>
            <w:r>
              <w:rPr>
                <w:rFonts w:ascii="Abyssinica SIL" w:hAnsi="Abyssinica SIL" w:cs="Abyssinica SIL"/>
              </w:rPr>
            </w:r>
            <w:r>
              <w:rPr>
                <w:rFonts w:ascii="Abyssinica SIL" w:hAnsi="Abyssinica SIL" w:cs="Abyssinica SIL"/>
              </w:rPr>
            </w:r>
          </w:p>
          <w:p>
            <w:pPr>
              <w:pBdr/>
              <w:spacing/>
              <w:ind w:firstLine="0" w:left="0"/>
              <w:rPr>
                <w:rFonts w:ascii="Abyssinica SIL" w:hAnsi="Abyssinica SIL" w:eastAsia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  <w:tc>
          <w:tcPr>
            <w:tcBorders/>
            <w:tcW w:w="80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byssinica SIL" w:hAnsi="Abyssinica SIL" w:eastAsia="Abyssinica SIL" w:cs="Abyssinica SIL"/>
              </w:rPr>
            </w:pP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Georgia" w:hAnsi="Georgia" w:eastAsia="Georgia" w:cs="Georgia"/>
                <w:color w:val="3e4349"/>
                <w:sz w:val="26"/>
                <w:highlight w:val="white"/>
              </w:rPr>
              <w:t xml:space="preserve">Dump info related to I/O verification.</w:t>
            </w:r>
            <w:r>
              <w:rPr>
                <w:rFonts w:ascii="Abyssinica SIL" w:hAnsi="Abyssinica SIL" w:eastAsia="Abyssinica SIL" w:cs="Abyssinica SIL"/>
              </w:rPr>
            </w:r>
            <w:r>
              <w:rPr>
                <w:rFonts w:ascii="Abyssinica SIL" w:hAnsi="Abyssinica SIL" w:eastAsia="Abyssinica SIL" w:cs="Abyssinica SIL"/>
              </w:rPr>
            </w:r>
          </w:p>
        </w:tc>
      </w:tr>
    </w:tbl>
    <w:p>
      <w:pPr>
        <w:pBdr/>
        <w:spacing/>
        <w:ind w:firstLine="0" w:left="0"/>
        <w:rPr>
          <w:rFonts w:ascii="Abyssinica SIL" w:hAnsi="Abyssinica SIL" w:cs="Abyssinica SIL"/>
        </w:rPr>
      </w:pPr>
      <w:r>
        <w:rPr>
          <w:rFonts w:ascii="Abyssinica SIL" w:hAnsi="Abyssinica SIL" w:eastAsia="Abyssinica SIL" w:cs="Abyssinica SIL"/>
        </w:rPr>
      </w:r>
      <w:r>
        <w:rPr>
          <w:rFonts w:ascii="Abyssinica SIL" w:hAnsi="Abyssinica SIL" w:eastAsia="Abyssinica SIL" w:cs="Abyssinica SIL"/>
        </w:rPr>
        <w:t xml:space="preserve"> </w:t>
      </w:r>
      <w:r>
        <w:rPr>
          <w:rFonts w:ascii="Abyssinica SIL" w:hAnsi="Abyssinica SIL" w:eastAsia="Abyssinica SIL" w:cs="Abyssinica SIL"/>
        </w:rPr>
      </w:r>
      <w:r>
        <w:rPr>
          <w:rFonts w:ascii="Abyssinica SIL" w:hAnsi="Abyssinica SIL" w:eastAsia="Abyssinica SIL" w:cs="Abyssinica SI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Abyssinica SIL">
    <w:panose1 w:val="02000000000000000000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6191f"/>
        <w:sz w:val="24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2024-05-08T13:10:00Z</dcterms:modified>
</cp:coreProperties>
</file>