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695836" w14:textId="77777777" w:rsidR="00EA52B4" w:rsidRDefault="00664BE7" w:rsidP="00664BE7">
      <w:pPr>
        <w:jc w:val="center"/>
        <w:rPr>
          <w:b/>
        </w:rPr>
      </w:pPr>
      <w:r w:rsidRPr="00664BE7">
        <w:rPr>
          <w:b/>
        </w:rPr>
        <w:t>Introduction to Functional Programming</w:t>
      </w:r>
    </w:p>
    <w:p w14:paraId="6A11EE82" w14:textId="77777777" w:rsidR="00664BE7" w:rsidRDefault="00664BE7" w:rsidP="00664BE7">
      <w:pPr>
        <w:jc w:val="center"/>
      </w:pPr>
      <w:r>
        <w:t>By Chris Wilson</w:t>
      </w:r>
    </w:p>
    <w:p w14:paraId="4CF7D6C1" w14:textId="77777777" w:rsidR="00664BE7" w:rsidRDefault="00664BE7" w:rsidP="00664BE7">
      <w:pPr>
        <w:jc w:val="center"/>
      </w:pPr>
    </w:p>
    <w:p w14:paraId="5AF688AC" w14:textId="77777777" w:rsidR="00664BE7" w:rsidRDefault="00664BE7" w:rsidP="00664BE7">
      <w:r>
        <w:t xml:space="preserve">Last week, we learned about functions, which are blocks of code that can take </w:t>
      </w:r>
      <w:r w:rsidRPr="00664BE7">
        <w:rPr>
          <w:i/>
        </w:rPr>
        <w:t>arguments</w:t>
      </w:r>
      <w:r>
        <w:t xml:space="preserve"> and manipulate those inputs in any way we can imagine; perhaps it performs a calculation, converts the arguments from one </w:t>
      </w:r>
      <w:r w:rsidRPr="00664BE7">
        <w:rPr>
          <w:i/>
        </w:rPr>
        <w:t>type</w:t>
      </w:r>
      <w:r>
        <w:t xml:space="preserve"> to another (e.g. </w:t>
      </w:r>
      <w:r w:rsidRPr="00664BE7">
        <w:rPr>
          <w:i/>
        </w:rPr>
        <w:t>typecasting</w:t>
      </w:r>
      <w:r>
        <w:t xml:space="preserve"> a </w:t>
      </w:r>
      <w:r w:rsidR="00306AC9">
        <w:t>“n</w:t>
      </w:r>
      <w:r>
        <w:t>umber</w:t>
      </w:r>
      <w:r w:rsidR="00306AC9">
        <w:t>”</w:t>
      </w:r>
      <w:r>
        <w:t xml:space="preserve"> into a </w:t>
      </w:r>
      <w:r w:rsidR="00306AC9">
        <w:t>“s</w:t>
      </w:r>
      <w:r>
        <w:t>tring</w:t>
      </w:r>
      <w:r w:rsidR="00306AC9">
        <w:t>”</w:t>
      </w:r>
      <w:r>
        <w:t>) or analyzes the inputs to extract information that means so</w:t>
      </w:r>
      <w:r w:rsidR="00306AC9">
        <w:t>mething more legible to humans.</w:t>
      </w:r>
    </w:p>
    <w:p w14:paraId="3EE6112A" w14:textId="77777777" w:rsidR="00306AC9" w:rsidRDefault="00306AC9" w:rsidP="00664BE7"/>
    <w:p w14:paraId="1B2D5A91" w14:textId="77777777" w:rsidR="00306AC9" w:rsidRDefault="00306AC9" w:rsidP="00664BE7">
      <w:r>
        <w:t>Here’s a very simple example, just to jog our memories:</w:t>
      </w:r>
    </w:p>
    <w:p w14:paraId="35F82C24" w14:textId="77777777" w:rsidR="00306AC9" w:rsidRDefault="00306AC9" w:rsidP="00664BE7"/>
    <w:p w14:paraId="0CC23527" w14:textId="77777777" w:rsidR="00C6239E" w:rsidRPr="008C705A" w:rsidRDefault="00C6239E" w:rsidP="00C6239E">
      <w:pPr>
        <w:ind w:left="720"/>
        <w:rPr>
          <w:rFonts w:ascii="Courier" w:hAnsi="Courier"/>
          <w:sz w:val="20"/>
          <w:szCs w:val="20"/>
        </w:rPr>
      </w:pPr>
      <w:proofErr w:type="gramStart"/>
      <w:r w:rsidRPr="008C705A">
        <w:rPr>
          <w:rFonts w:ascii="Courier" w:hAnsi="Courier"/>
          <w:sz w:val="20"/>
          <w:szCs w:val="20"/>
        </w:rPr>
        <w:t>function</w:t>
      </w:r>
      <w:proofErr w:type="gramEnd"/>
      <w:r w:rsidRPr="008C705A">
        <w:rPr>
          <w:rFonts w:ascii="Courier" w:hAnsi="Courier"/>
          <w:sz w:val="20"/>
          <w:szCs w:val="20"/>
        </w:rPr>
        <w:t xml:space="preserve"> </w:t>
      </w:r>
      <w:proofErr w:type="spellStart"/>
      <w:r w:rsidRPr="008C705A">
        <w:rPr>
          <w:rFonts w:ascii="Courier" w:hAnsi="Courier"/>
          <w:sz w:val="20"/>
          <w:szCs w:val="20"/>
        </w:rPr>
        <w:t>multiplyAndDouble</w:t>
      </w:r>
      <w:proofErr w:type="spellEnd"/>
      <w:r w:rsidRPr="008C705A">
        <w:rPr>
          <w:rFonts w:ascii="Courier" w:hAnsi="Courier"/>
          <w:sz w:val="20"/>
          <w:szCs w:val="20"/>
        </w:rPr>
        <w:t>(a, b) {</w:t>
      </w:r>
    </w:p>
    <w:p w14:paraId="66B4342F" w14:textId="06DFFD61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  <w:t xml:space="preserve">// </w:t>
      </w:r>
      <w:proofErr w:type="gramStart"/>
      <w:r w:rsidRPr="008C705A">
        <w:rPr>
          <w:rFonts w:ascii="Courier" w:hAnsi="Courier"/>
          <w:sz w:val="20"/>
          <w:szCs w:val="20"/>
        </w:rPr>
        <w:t>let</w:t>
      </w:r>
      <w:r w:rsidRPr="008C705A">
        <w:rPr>
          <w:rFonts w:ascii="Courier" w:hAnsi="Courier"/>
          <w:sz w:val="20"/>
          <w:szCs w:val="20"/>
        </w:rPr>
        <w:t>’</w:t>
      </w:r>
      <w:r w:rsidRPr="008C705A">
        <w:rPr>
          <w:rFonts w:ascii="Courier" w:hAnsi="Courier"/>
          <w:sz w:val="20"/>
          <w:szCs w:val="20"/>
        </w:rPr>
        <w:t>s</w:t>
      </w:r>
      <w:proofErr w:type="gramEnd"/>
      <w:r w:rsidRPr="008C705A">
        <w:rPr>
          <w:rFonts w:ascii="Courier" w:hAnsi="Courier"/>
          <w:sz w:val="20"/>
          <w:szCs w:val="20"/>
        </w:rPr>
        <w:t xml:space="preserve"> make sure some bozo didn’t try to </w:t>
      </w:r>
      <w:r w:rsidRPr="008C705A">
        <w:rPr>
          <w:rFonts w:ascii="Courier" w:hAnsi="Courier"/>
          <w:sz w:val="20"/>
          <w:szCs w:val="20"/>
        </w:rPr>
        <w:t>pass</w:t>
      </w:r>
      <w:r w:rsidRPr="008C705A">
        <w:rPr>
          <w:rFonts w:ascii="Courier" w:hAnsi="Courier"/>
          <w:sz w:val="20"/>
          <w:szCs w:val="20"/>
        </w:rPr>
        <w:t xml:space="preserve"> strings</w:t>
      </w:r>
    </w:p>
    <w:p w14:paraId="2A42D1E8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</w:r>
      <w:proofErr w:type="gramStart"/>
      <w:r w:rsidRPr="008C705A">
        <w:rPr>
          <w:rFonts w:ascii="Courier" w:hAnsi="Courier"/>
          <w:sz w:val="20"/>
          <w:szCs w:val="20"/>
        </w:rPr>
        <w:t>if</w:t>
      </w:r>
      <w:proofErr w:type="gramEnd"/>
      <w:r w:rsidRPr="008C705A">
        <w:rPr>
          <w:rFonts w:ascii="Courier" w:hAnsi="Courier"/>
          <w:sz w:val="20"/>
          <w:szCs w:val="20"/>
        </w:rPr>
        <w:t xml:space="preserve"> (</w:t>
      </w:r>
      <w:proofErr w:type="spellStart"/>
      <w:r w:rsidRPr="008C705A">
        <w:rPr>
          <w:rFonts w:ascii="Courier" w:hAnsi="Courier"/>
          <w:sz w:val="20"/>
          <w:szCs w:val="20"/>
        </w:rPr>
        <w:t>typeof</w:t>
      </w:r>
      <w:proofErr w:type="spellEnd"/>
      <w:r w:rsidRPr="008C705A">
        <w:rPr>
          <w:rFonts w:ascii="Courier" w:hAnsi="Courier"/>
          <w:sz w:val="20"/>
          <w:szCs w:val="20"/>
        </w:rPr>
        <w:t>(a) !== "number") {</w:t>
      </w:r>
    </w:p>
    <w:p w14:paraId="607B7B29" w14:textId="7B9FEA6E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</w:r>
      <w:r w:rsidRPr="008C705A">
        <w:rPr>
          <w:rFonts w:ascii="Courier" w:hAnsi="Courier"/>
          <w:sz w:val="20"/>
          <w:szCs w:val="20"/>
        </w:rPr>
        <w:tab/>
        <w:t xml:space="preserve">// </w:t>
      </w:r>
      <w:proofErr w:type="spellStart"/>
      <w:proofErr w:type="gramStart"/>
      <w:r w:rsidRPr="008C705A">
        <w:rPr>
          <w:rFonts w:ascii="Courier" w:hAnsi="Courier"/>
          <w:sz w:val="20"/>
          <w:szCs w:val="20"/>
        </w:rPr>
        <w:t>parseFloat</w:t>
      </w:r>
      <w:proofErr w:type="spellEnd"/>
      <w:proofErr w:type="gramEnd"/>
      <w:r w:rsidRPr="008C705A">
        <w:rPr>
          <w:rFonts w:ascii="Courier" w:hAnsi="Courier"/>
          <w:sz w:val="20"/>
          <w:szCs w:val="20"/>
        </w:rPr>
        <w:t xml:space="preserve"> is like </w:t>
      </w:r>
      <w:proofErr w:type="spellStart"/>
      <w:r w:rsidRPr="008C705A">
        <w:rPr>
          <w:rFonts w:ascii="Courier" w:hAnsi="Courier"/>
          <w:sz w:val="20"/>
          <w:szCs w:val="20"/>
        </w:rPr>
        <w:t>parseInt</w:t>
      </w:r>
      <w:proofErr w:type="spellEnd"/>
      <w:r w:rsidRPr="008C705A">
        <w:rPr>
          <w:rFonts w:ascii="Courier" w:hAnsi="Courier"/>
          <w:sz w:val="20"/>
          <w:szCs w:val="20"/>
        </w:rPr>
        <w:t>, but handle</w:t>
      </w:r>
      <w:r w:rsidRPr="008C705A">
        <w:rPr>
          <w:rFonts w:ascii="Courier" w:hAnsi="Courier"/>
          <w:sz w:val="20"/>
          <w:szCs w:val="20"/>
        </w:rPr>
        <w:t>s</w:t>
      </w:r>
      <w:r w:rsidRPr="008C705A">
        <w:rPr>
          <w:rFonts w:ascii="Courier" w:hAnsi="Courier"/>
          <w:sz w:val="20"/>
          <w:szCs w:val="20"/>
        </w:rPr>
        <w:t xml:space="preserve"> decimals</w:t>
      </w:r>
    </w:p>
    <w:p w14:paraId="7C30B17A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</w:r>
      <w:r w:rsidRPr="008C705A">
        <w:rPr>
          <w:rFonts w:ascii="Courier" w:hAnsi="Courier"/>
          <w:sz w:val="20"/>
          <w:szCs w:val="20"/>
        </w:rPr>
        <w:tab/>
      </w:r>
      <w:proofErr w:type="gramStart"/>
      <w:r w:rsidRPr="008C705A">
        <w:rPr>
          <w:rFonts w:ascii="Courier" w:hAnsi="Courier"/>
          <w:sz w:val="20"/>
          <w:szCs w:val="20"/>
        </w:rPr>
        <w:t>a</w:t>
      </w:r>
      <w:proofErr w:type="gramEnd"/>
      <w:r w:rsidRPr="008C705A">
        <w:rPr>
          <w:rFonts w:ascii="Courier" w:hAnsi="Courier"/>
          <w:sz w:val="20"/>
          <w:szCs w:val="20"/>
        </w:rPr>
        <w:t xml:space="preserve"> = </w:t>
      </w:r>
      <w:proofErr w:type="spellStart"/>
      <w:r w:rsidRPr="008C705A">
        <w:rPr>
          <w:rFonts w:ascii="Courier" w:hAnsi="Courier"/>
          <w:sz w:val="20"/>
          <w:szCs w:val="20"/>
        </w:rPr>
        <w:t>parseFloat</w:t>
      </w:r>
      <w:proofErr w:type="spellEnd"/>
      <w:r w:rsidRPr="008C705A">
        <w:rPr>
          <w:rFonts w:ascii="Courier" w:hAnsi="Courier"/>
          <w:sz w:val="20"/>
          <w:szCs w:val="20"/>
        </w:rPr>
        <w:t>(a);</w:t>
      </w:r>
    </w:p>
    <w:p w14:paraId="73159080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  <w:t>}</w:t>
      </w:r>
    </w:p>
    <w:p w14:paraId="1D557005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</w:p>
    <w:p w14:paraId="71B72A7C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</w:r>
      <w:proofErr w:type="gramStart"/>
      <w:r w:rsidRPr="008C705A">
        <w:rPr>
          <w:rFonts w:ascii="Courier" w:hAnsi="Courier"/>
          <w:sz w:val="20"/>
          <w:szCs w:val="20"/>
        </w:rPr>
        <w:t>if</w:t>
      </w:r>
      <w:proofErr w:type="gramEnd"/>
      <w:r w:rsidRPr="008C705A">
        <w:rPr>
          <w:rFonts w:ascii="Courier" w:hAnsi="Courier"/>
          <w:sz w:val="20"/>
          <w:szCs w:val="20"/>
        </w:rPr>
        <w:t xml:space="preserve"> (</w:t>
      </w:r>
      <w:proofErr w:type="spellStart"/>
      <w:r w:rsidRPr="008C705A">
        <w:rPr>
          <w:rFonts w:ascii="Courier" w:hAnsi="Courier"/>
          <w:sz w:val="20"/>
          <w:szCs w:val="20"/>
        </w:rPr>
        <w:t>typeof</w:t>
      </w:r>
      <w:proofErr w:type="spellEnd"/>
      <w:r w:rsidRPr="008C705A">
        <w:rPr>
          <w:rFonts w:ascii="Courier" w:hAnsi="Courier"/>
          <w:sz w:val="20"/>
          <w:szCs w:val="20"/>
        </w:rPr>
        <w:t>(b) !== "number") {</w:t>
      </w:r>
    </w:p>
    <w:p w14:paraId="1AE5B981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</w:r>
      <w:r w:rsidRPr="008C705A">
        <w:rPr>
          <w:rFonts w:ascii="Courier" w:hAnsi="Courier"/>
          <w:sz w:val="20"/>
          <w:szCs w:val="20"/>
        </w:rPr>
        <w:tab/>
      </w:r>
      <w:proofErr w:type="gramStart"/>
      <w:r w:rsidRPr="008C705A">
        <w:rPr>
          <w:rFonts w:ascii="Courier" w:hAnsi="Courier"/>
          <w:sz w:val="20"/>
          <w:szCs w:val="20"/>
        </w:rPr>
        <w:t>b</w:t>
      </w:r>
      <w:proofErr w:type="gramEnd"/>
      <w:r w:rsidRPr="008C705A">
        <w:rPr>
          <w:rFonts w:ascii="Courier" w:hAnsi="Courier"/>
          <w:sz w:val="20"/>
          <w:szCs w:val="20"/>
        </w:rPr>
        <w:t xml:space="preserve"> = </w:t>
      </w:r>
      <w:proofErr w:type="spellStart"/>
      <w:r w:rsidRPr="008C705A">
        <w:rPr>
          <w:rFonts w:ascii="Courier" w:hAnsi="Courier"/>
          <w:sz w:val="20"/>
          <w:szCs w:val="20"/>
        </w:rPr>
        <w:t>parseFloat</w:t>
      </w:r>
      <w:proofErr w:type="spellEnd"/>
      <w:r w:rsidRPr="008C705A">
        <w:rPr>
          <w:rFonts w:ascii="Courier" w:hAnsi="Courier"/>
          <w:sz w:val="20"/>
          <w:szCs w:val="20"/>
        </w:rPr>
        <w:t xml:space="preserve">(b); </w:t>
      </w:r>
    </w:p>
    <w:p w14:paraId="7A0A5769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  <w:t>}</w:t>
      </w:r>
    </w:p>
    <w:p w14:paraId="79C85745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</w:p>
    <w:p w14:paraId="15C8E349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ab/>
      </w:r>
      <w:proofErr w:type="gramStart"/>
      <w:r w:rsidRPr="008C705A">
        <w:rPr>
          <w:rFonts w:ascii="Courier" w:hAnsi="Courier"/>
          <w:sz w:val="20"/>
          <w:szCs w:val="20"/>
        </w:rPr>
        <w:t>return</w:t>
      </w:r>
      <w:proofErr w:type="gramEnd"/>
      <w:r w:rsidRPr="008C705A">
        <w:rPr>
          <w:rFonts w:ascii="Courier" w:hAnsi="Courier"/>
          <w:sz w:val="20"/>
          <w:szCs w:val="20"/>
        </w:rPr>
        <w:t>(2 * a * b);</w:t>
      </w:r>
    </w:p>
    <w:p w14:paraId="5156185B" w14:textId="56C42CAD" w:rsidR="00C6239E" w:rsidRDefault="008C705A" w:rsidP="008C705A">
      <w:pPr>
        <w:ind w:left="720"/>
        <w:rPr>
          <w:rFonts w:ascii="Courier" w:hAnsi="Courier"/>
          <w:sz w:val="20"/>
          <w:szCs w:val="20"/>
        </w:rPr>
      </w:pPr>
      <w:r w:rsidRPr="008C705A">
        <w:rPr>
          <w:rFonts w:ascii="Courier" w:hAnsi="Courier"/>
          <w:sz w:val="20"/>
          <w:szCs w:val="20"/>
        </w:rPr>
        <w:t>}</w:t>
      </w:r>
    </w:p>
    <w:p w14:paraId="5A082470" w14:textId="77777777" w:rsidR="008C705A" w:rsidRPr="008C705A" w:rsidRDefault="008C705A" w:rsidP="008C705A">
      <w:pPr>
        <w:ind w:left="720"/>
        <w:rPr>
          <w:rFonts w:ascii="Courier" w:hAnsi="Courier"/>
          <w:sz w:val="20"/>
          <w:szCs w:val="20"/>
        </w:rPr>
      </w:pPr>
    </w:p>
    <w:p w14:paraId="23106486" w14:textId="1D8A3C03" w:rsidR="006C4580" w:rsidRDefault="006C4580" w:rsidP="00C6239E">
      <w:r>
        <w:t xml:space="preserve">One of the visionary aspects of JavaScript is that these functions are known as a “first-class functions,” meaning the computer treats them just like any other variable that we </w:t>
      </w:r>
      <w:r w:rsidRPr="006C4580">
        <w:rPr>
          <w:i/>
        </w:rPr>
        <w:t>declare</w:t>
      </w:r>
      <w:r>
        <w:t xml:space="preserve"> by writing </w:t>
      </w:r>
      <w:proofErr w:type="spellStart"/>
      <w:r w:rsidRPr="008C705A">
        <w:rPr>
          <w:rFonts w:ascii="Courier" w:hAnsi="Courier"/>
          <w:b/>
        </w:rPr>
        <w:t>var</w:t>
      </w:r>
      <w:proofErr w:type="spellEnd"/>
      <w:r>
        <w:t xml:space="preserve"> </w:t>
      </w:r>
      <w:r w:rsidR="00910507">
        <w:t xml:space="preserve">before a name of our choice. </w:t>
      </w:r>
      <w:r w:rsidR="00FC1895">
        <w:t>In fact, it’s equally valid</w:t>
      </w:r>
      <w:r w:rsidR="00C41B35">
        <w:t xml:space="preserve"> </w:t>
      </w:r>
      <w:r w:rsidR="00FC1895">
        <w:t>to declare a function like this:</w:t>
      </w:r>
    </w:p>
    <w:p w14:paraId="27F1EE00" w14:textId="77777777" w:rsidR="00FC1895" w:rsidRDefault="00FC1895" w:rsidP="00C6239E"/>
    <w:p w14:paraId="5E84AD25" w14:textId="15413EDB" w:rsidR="00FC1895" w:rsidRPr="008C705A" w:rsidRDefault="00FC1895" w:rsidP="00FC1895">
      <w:pPr>
        <w:ind w:firstLine="720"/>
        <w:rPr>
          <w:rFonts w:ascii="Courier" w:hAnsi="Courier"/>
          <w:sz w:val="20"/>
          <w:szCs w:val="20"/>
        </w:rPr>
      </w:pPr>
      <w:proofErr w:type="spellStart"/>
      <w:proofErr w:type="gramStart"/>
      <w:r w:rsidRPr="008C705A">
        <w:rPr>
          <w:rFonts w:ascii="Courier" w:hAnsi="Courier"/>
          <w:sz w:val="20"/>
          <w:szCs w:val="20"/>
        </w:rPr>
        <w:t>var</w:t>
      </w:r>
      <w:proofErr w:type="spellEnd"/>
      <w:proofErr w:type="gramEnd"/>
      <w:r w:rsidRPr="008C705A">
        <w:rPr>
          <w:rFonts w:ascii="Courier" w:hAnsi="Courier"/>
          <w:sz w:val="20"/>
          <w:szCs w:val="20"/>
        </w:rPr>
        <w:t xml:space="preserve"> </w:t>
      </w:r>
      <w:proofErr w:type="spellStart"/>
      <w:r w:rsidRPr="008C705A">
        <w:rPr>
          <w:rFonts w:ascii="Courier" w:hAnsi="Courier"/>
          <w:sz w:val="20"/>
          <w:szCs w:val="20"/>
        </w:rPr>
        <w:t>multiplyAndDouble</w:t>
      </w:r>
      <w:proofErr w:type="spellEnd"/>
      <w:r w:rsidRPr="008C705A">
        <w:rPr>
          <w:rFonts w:ascii="Courier" w:hAnsi="Courier"/>
          <w:sz w:val="20"/>
          <w:szCs w:val="20"/>
        </w:rPr>
        <w:t xml:space="preserve"> = function(a, b) { /* </w:t>
      </w:r>
      <w:proofErr w:type="spellStart"/>
      <w:r w:rsidRPr="008C705A">
        <w:rPr>
          <w:rFonts w:ascii="Courier" w:hAnsi="Courier"/>
          <w:sz w:val="20"/>
          <w:szCs w:val="20"/>
        </w:rPr>
        <w:t>etc</w:t>
      </w:r>
      <w:proofErr w:type="spellEnd"/>
      <w:r w:rsidRPr="008C705A">
        <w:rPr>
          <w:rFonts w:ascii="Courier" w:hAnsi="Courier"/>
          <w:sz w:val="20"/>
          <w:szCs w:val="20"/>
        </w:rPr>
        <w:t xml:space="preserve"> </w:t>
      </w:r>
      <w:proofErr w:type="spellStart"/>
      <w:r w:rsidRPr="008C705A">
        <w:rPr>
          <w:rFonts w:ascii="Courier" w:hAnsi="Courier"/>
          <w:sz w:val="20"/>
          <w:szCs w:val="20"/>
        </w:rPr>
        <w:t>etc</w:t>
      </w:r>
      <w:proofErr w:type="spellEnd"/>
      <w:r w:rsidRPr="008C705A">
        <w:rPr>
          <w:rFonts w:ascii="Courier" w:hAnsi="Courier"/>
          <w:sz w:val="20"/>
          <w:szCs w:val="20"/>
        </w:rPr>
        <w:t xml:space="preserve"> */ }</w:t>
      </w:r>
    </w:p>
    <w:p w14:paraId="46ED230C" w14:textId="77777777" w:rsidR="006C4580" w:rsidRDefault="006C4580" w:rsidP="00C6239E"/>
    <w:p w14:paraId="031516BA" w14:textId="29B1E5D0" w:rsidR="00FC1895" w:rsidRDefault="00FC1895" w:rsidP="00C6239E">
      <w:r>
        <w:t xml:space="preserve">(There’s a second way to write comments by starting with a </w:t>
      </w:r>
      <w:r w:rsidRPr="00FC1895">
        <w:rPr>
          <w:rFonts w:ascii="Courier" w:hAnsi="Courier"/>
          <w:b/>
          <w:sz w:val="22"/>
          <w:szCs w:val="22"/>
        </w:rPr>
        <w:t>/*</w:t>
      </w:r>
      <w:r>
        <w:t xml:space="preserve"> and ending with </w:t>
      </w:r>
      <w:r w:rsidRPr="00FC1895">
        <w:rPr>
          <w:rFonts w:ascii="Courier" w:hAnsi="Courier"/>
          <w:b/>
          <w:sz w:val="22"/>
          <w:szCs w:val="22"/>
        </w:rPr>
        <w:t>*/</w:t>
      </w:r>
      <w:r>
        <w:t xml:space="preserve">, at which point the computer resumes paying attention. These symbols can span several lines, unlike </w:t>
      </w:r>
      <w:r w:rsidRPr="00FC1895">
        <w:rPr>
          <w:rFonts w:ascii="Courier" w:hAnsi="Courier"/>
          <w:b/>
          <w:sz w:val="22"/>
          <w:szCs w:val="22"/>
        </w:rPr>
        <w:t>//</w:t>
      </w:r>
      <w:r>
        <w:t xml:space="preserve">, which just nullifies everything that remains on a single line, no </w:t>
      </w:r>
      <w:proofErr w:type="spellStart"/>
      <w:r>
        <w:t>backsies</w:t>
      </w:r>
      <w:proofErr w:type="spellEnd"/>
      <w:r>
        <w:t>.)</w:t>
      </w:r>
    </w:p>
    <w:p w14:paraId="5B1595C4" w14:textId="77777777" w:rsidR="00FC1895" w:rsidRDefault="00FC1895" w:rsidP="00C6239E"/>
    <w:p w14:paraId="6EF144A1" w14:textId="0D3E9FA4" w:rsidR="00C6239E" w:rsidRDefault="00390E91" w:rsidP="00C6239E">
      <w:r>
        <w:t xml:space="preserve">Because functions are variables like everyone else, they can be passed as an argument to another function. This takes a moment to wrap one’s mind around, but it’s quite elegant: </w:t>
      </w:r>
      <w:r w:rsidR="008F6B2C">
        <w:t xml:space="preserve">We can have a master function (known as a “higher order function”) that is so versatile that it can accept </w:t>
      </w:r>
      <w:r w:rsidR="008F6B2C" w:rsidRPr="008F6B2C">
        <w:rPr>
          <w:i/>
        </w:rPr>
        <w:t>another</w:t>
      </w:r>
      <w:r w:rsidR="008F6B2C">
        <w:t xml:space="preserve"> function as one if its arguments so that it can be used for a variety of different purposes. </w:t>
      </w:r>
      <w:r w:rsidR="008C705A">
        <w:t>There’s an example of this in “programs/passFunctionsToFunctions.js”.</w:t>
      </w:r>
    </w:p>
    <w:p w14:paraId="0E9AF6DE" w14:textId="77777777" w:rsidR="00D465D8" w:rsidRDefault="00D465D8" w:rsidP="00C6239E"/>
    <w:p w14:paraId="38E2D212" w14:textId="4A7C7010" w:rsidR="00C6239E" w:rsidRDefault="00481122" w:rsidP="00C6239E">
      <w:r>
        <w:t>The reason we’re addressing this now is that many asynchronous functions—functions that have to make a phone call to an external resource and wait for a response, for example—we need to pass a function known as a “callback” that fires when the response comes back or times out. We’ll see this in action in crawling the Web.</w:t>
      </w:r>
      <w:bookmarkStart w:id="0" w:name="_GoBack"/>
      <w:bookmarkEnd w:id="0"/>
    </w:p>
    <w:sectPr w:rsidR="00C6239E" w:rsidSect="00F708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BE7"/>
    <w:rsid w:val="00306AC9"/>
    <w:rsid w:val="00390E91"/>
    <w:rsid w:val="00481122"/>
    <w:rsid w:val="00664BE7"/>
    <w:rsid w:val="006C4580"/>
    <w:rsid w:val="008C705A"/>
    <w:rsid w:val="008F6B2C"/>
    <w:rsid w:val="00910507"/>
    <w:rsid w:val="00C41B35"/>
    <w:rsid w:val="00C6239E"/>
    <w:rsid w:val="00D465D8"/>
    <w:rsid w:val="00EA52B4"/>
    <w:rsid w:val="00F708A9"/>
    <w:rsid w:val="00FC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862BE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321</Words>
  <Characters>1832</Characters>
  <Application>Microsoft Macintosh Word</Application>
  <DocSecurity>0</DocSecurity>
  <Lines>15</Lines>
  <Paragraphs>4</Paragraphs>
  <ScaleCrop>false</ScaleCrop>
  <Company>Time Inc.</Company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Inc</dc:creator>
  <cp:keywords/>
  <dc:description/>
  <cp:lastModifiedBy>Time Inc</cp:lastModifiedBy>
  <cp:revision>8</cp:revision>
  <dcterms:created xsi:type="dcterms:W3CDTF">2018-07-03T05:47:00Z</dcterms:created>
  <dcterms:modified xsi:type="dcterms:W3CDTF">2018-07-03T12:14:00Z</dcterms:modified>
</cp:coreProperties>
</file>