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C70CDB" w14:textId="3DE94D04" w:rsidR="003F7A47" w:rsidRDefault="000B71D0">
      <w:pPr>
        <w:rPr>
          <w:b/>
          <w:bCs/>
          <w:sz w:val="28"/>
          <w:szCs w:val="28"/>
        </w:rPr>
      </w:pPr>
      <w:r>
        <w:rPr>
          <w:sz w:val="28"/>
          <w:szCs w:val="28"/>
        </w:rPr>
        <w:tab/>
      </w:r>
      <w:r>
        <w:rPr>
          <w:sz w:val="28"/>
          <w:szCs w:val="28"/>
        </w:rPr>
        <w:tab/>
      </w:r>
      <w:r>
        <w:rPr>
          <w:sz w:val="28"/>
          <w:szCs w:val="28"/>
        </w:rPr>
        <w:tab/>
      </w:r>
      <w:r>
        <w:rPr>
          <w:b/>
          <w:bCs/>
          <w:sz w:val="28"/>
          <w:szCs w:val="28"/>
        </w:rPr>
        <w:t>MANUAL DE USUARIO DE PARSER-PY</w:t>
      </w:r>
    </w:p>
    <w:p w14:paraId="3C1BBF05" w14:textId="1D61DA34" w:rsidR="000B71D0" w:rsidRDefault="000B71D0" w:rsidP="000B71D0">
      <w:pPr>
        <w:jc w:val="both"/>
        <w:rPr>
          <w:b/>
          <w:bCs/>
          <w:sz w:val="28"/>
          <w:szCs w:val="28"/>
        </w:rPr>
      </w:pPr>
      <w:proofErr w:type="spellStart"/>
      <w:r>
        <w:rPr>
          <w:sz w:val="28"/>
          <w:szCs w:val="28"/>
        </w:rPr>
        <w:t>Parser-py</w:t>
      </w:r>
      <w:proofErr w:type="spellEnd"/>
      <w:r>
        <w:rPr>
          <w:sz w:val="28"/>
          <w:szCs w:val="28"/>
        </w:rPr>
        <w:t xml:space="preserve"> es un compilador inspirado en Python en esta segunda versión se la capacidad de poder realizar un </w:t>
      </w:r>
      <w:r w:rsidRPr="000B71D0">
        <w:rPr>
          <w:b/>
          <w:bCs/>
          <w:sz w:val="28"/>
          <w:szCs w:val="28"/>
        </w:rPr>
        <w:t>Análisis</w:t>
      </w:r>
      <w:r>
        <w:rPr>
          <w:b/>
          <w:bCs/>
          <w:sz w:val="28"/>
          <w:szCs w:val="28"/>
        </w:rPr>
        <w:t xml:space="preserve"> sintáctico.</w:t>
      </w:r>
    </w:p>
    <w:p w14:paraId="2333C3B9" w14:textId="4A582621" w:rsidR="000B71D0" w:rsidRDefault="000B71D0" w:rsidP="000B71D0">
      <w:pPr>
        <w:jc w:val="both"/>
        <w:rPr>
          <w:sz w:val="28"/>
          <w:szCs w:val="28"/>
        </w:rPr>
      </w:pPr>
      <w:r>
        <w:rPr>
          <w:sz w:val="28"/>
          <w:szCs w:val="28"/>
        </w:rPr>
        <w:t xml:space="preserve">Eso significa que este </w:t>
      </w:r>
      <w:r w:rsidRPr="000B71D0">
        <w:rPr>
          <w:sz w:val="28"/>
          <w:szCs w:val="28"/>
        </w:rPr>
        <w:t>Análisis sintáctico</w:t>
      </w:r>
      <w:r>
        <w:rPr>
          <w:sz w:val="28"/>
          <w:szCs w:val="28"/>
        </w:rPr>
        <w:t xml:space="preserve"> utiliza los Tokens hallados en el analizador léxico para poder verificar la correcta estructura de los tokens que en conjunto pueden crear expresiones, Instrucciones, formar bloques de código y más.</w:t>
      </w:r>
    </w:p>
    <w:p w14:paraId="76E27D3F" w14:textId="77777777" w:rsidR="000B71D0" w:rsidRDefault="000B71D0" w:rsidP="000B71D0">
      <w:pPr>
        <w:jc w:val="both"/>
        <w:rPr>
          <w:sz w:val="28"/>
          <w:szCs w:val="28"/>
        </w:rPr>
      </w:pPr>
    </w:p>
    <w:p w14:paraId="518D55D4" w14:textId="501718D1" w:rsidR="000B71D0" w:rsidRDefault="000B71D0" w:rsidP="000B71D0">
      <w:pPr>
        <w:jc w:val="both"/>
        <w:rPr>
          <w:b/>
          <w:bCs/>
          <w:sz w:val="28"/>
          <w:szCs w:val="28"/>
        </w:rPr>
      </w:pPr>
      <w:r>
        <w:rPr>
          <w:sz w:val="28"/>
          <w:szCs w:val="28"/>
        </w:rPr>
        <w:t>Al iniciar el Ejecutable del Programa se muestra la interfaz de Usuario</w:t>
      </w:r>
    </w:p>
    <w:p w14:paraId="7F49585C" w14:textId="3C3CFE79" w:rsidR="000B71D0" w:rsidRDefault="000B71D0">
      <w:pPr>
        <w:rPr>
          <w:b/>
          <w:bCs/>
          <w:sz w:val="28"/>
          <w:szCs w:val="28"/>
        </w:rPr>
      </w:pPr>
      <w:r w:rsidRPr="000B71D0">
        <w:rPr>
          <w:b/>
          <w:bCs/>
          <w:sz w:val="28"/>
          <w:szCs w:val="28"/>
        </w:rPr>
        <w:drawing>
          <wp:inline distT="0" distB="0" distL="0" distR="0" wp14:anchorId="0AFB2BC5" wp14:editId="51B6C3C2">
            <wp:extent cx="5943600" cy="4431665"/>
            <wp:effectExtent l="0" t="0" r="0" b="6985"/>
            <wp:docPr id="21197558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55870" name=""/>
                    <pic:cNvPicPr/>
                  </pic:nvPicPr>
                  <pic:blipFill>
                    <a:blip r:embed="rId4"/>
                    <a:stretch>
                      <a:fillRect/>
                    </a:stretch>
                  </pic:blipFill>
                  <pic:spPr>
                    <a:xfrm>
                      <a:off x="0" y="0"/>
                      <a:ext cx="5943600" cy="4431665"/>
                    </a:xfrm>
                    <a:prstGeom prst="rect">
                      <a:avLst/>
                    </a:prstGeom>
                  </pic:spPr>
                </pic:pic>
              </a:graphicData>
            </a:graphic>
          </wp:inline>
        </w:drawing>
      </w:r>
    </w:p>
    <w:p w14:paraId="613AB34F" w14:textId="77777777" w:rsidR="000B71D0" w:rsidRDefault="000B71D0">
      <w:pPr>
        <w:rPr>
          <w:b/>
          <w:bCs/>
          <w:sz w:val="28"/>
          <w:szCs w:val="28"/>
        </w:rPr>
      </w:pPr>
    </w:p>
    <w:p w14:paraId="5CAF9EAB" w14:textId="1916DABD" w:rsidR="000B71D0" w:rsidRDefault="000B71D0">
      <w:pPr>
        <w:rPr>
          <w:sz w:val="28"/>
          <w:szCs w:val="28"/>
        </w:rPr>
      </w:pPr>
      <w:r>
        <w:rPr>
          <w:sz w:val="28"/>
          <w:szCs w:val="28"/>
        </w:rPr>
        <w:t>Para poder realizar un Análisis primero se le debe proporcionar el código, que se puede hacer de dos maneras. Por medio de un archivo de Entrada de tipo “</w:t>
      </w:r>
      <w:proofErr w:type="spellStart"/>
      <w:r>
        <w:rPr>
          <w:sz w:val="28"/>
          <w:szCs w:val="28"/>
        </w:rPr>
        <w:t>txt</w:t>
      </w:r>
      <w:proofErr w:type="spellEnd"/>
      <w:r>
        <w:rPr>
          <w:sz w:val="28"/>
          <w:szCs w:val="28"/>
        </w:rPr>
        <w:t>”</w:t>
      </w:r>
    </w:p>
    <w:p w14:paraId="4A1EED19" w14:textId="77777777" w:rsidR="000B71D0" w:rsidRDefault="000B71D0">
      <w:pPr>
        <w:rPr>
          <w:sz w:val="28"/>
          <w:szCs w:val="28"/>
        </w:rPr>
      </w:pPr>
    </w:p>
    <w:p w14:paraId="20CD7E82" w14:textId="387DD568" w:rsidR="000B71D0" w:rsidRDefault="000B71D0">
      <w:pPr>
        <w:rPr>
          <w:noProof/>
        </w:rPr>
      </w:pPr>
      <w:r>
        <w:rPr>
          <w:noProof/>
        </w:rPr>
        <w:lastRenderedPageBreak/>
        <w:t xml:space="preserve">Tocando el boton Archivo de texto que despliega una pantalla en la cual se puede navegar por los archivos de la Pc </w:t>
      </w:r>
    </w:p>
    <w:p w14:paraId="2446C6AB" w14:textId="510DFDC6" w:rsidR="000B71D0" w:rsidRDefault="000B71D0">
      <w:pPr>
        <w:rPr>
          <w:sz w:val="28"/>
          <w:szCs w:val="28"/>
        </w:rPr>
      </w:pPr>
      <w:r>
        <w:rPr>
          <w:noProof/>
        </w:rPr>
        <w:drawing>
          <wp:inline distT="0" distB="0" distL="0" distR="0" wp14:anchorId="62C36BC4" wp14:editId="2D5F764F">
            <wp:extent cx="3591790" cy="1859280"/>
            <wp:effectExtent l="0" t="0" r="8890" b="7620"/>
            <wp:docPr id="7115432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43279" name=""/>
                    <pic:cNvPicPr/>
                  </pic:nvPicPr>
                  <pic:blipFill rotWithShape="1">
                    <a:blip r:embed="rId5"/>
                    <a:srcRect r="67308" b="77306"/>
                    <a:stretch/>
                  </pic:blipFill>
                  <pic:spPr bwMode="auto">
                    <a:xfrm>
                      <a:off x="0" y="0"/>
                      <a:ext cx="3618956" cy="1873342"/>
                    </a:xfrm>
                    <a:prstGeom prst="rect">
                      <a:avLst/>
                    </a:prstGeom>
                    <a:ln>
                      <a:noFill/>
                    </a:ln>
                    <a:extLst>
                      <a:ext uri="{53640926-AAD7-44D8-BBD7-CCE9431645EC}">
                        <a14:shadowObscured xmlns:a14="http://schemas.microsoft.com/office/drawing/2010/main"/>
                      </a:ext>
                    </a:extLst>
                  </pic:spPr>
                </pic:pic>
              </a:graphicData>
            </a:graphic>
          </wp:inline>
        </w:drawing>
      </w:r>
    </w:p>
    <w:p w14:paraId="6DB59E2D" w14:textId="2F251FE3" w:rsidR="000B71D0" w:rsidRDefault="000B71D0">
      <w:pPr>
        <w:rPr>
          <w:sz w:val="28"/>
          <w:szCs w:val="28"/>
        </w:rPr>
      </w:pPr>
      <w:r w:rsidRPr="000B71D0">
        <w:rPr>
          <w:sz w:val="28"/>
          <w:szCs w:val="28"/>
        </w:rPr>
        <w:drawing>
          <wp:inline distT="0" distB="0" distL="0" distR="0" wp14:anchorId="41285C13" wp14:editId="5BC1581F">
            <wp:extent cx="4233749" cy="3025140"/>
            <wp:effectExtent l="0" t="0" r="0" b="3810"/>
            <wp:docPr id="2022016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16656" name=""/>
                    <pic:cNvPicPr/>
                  </pic:nvPicPr>
                  <pic:blipFill>
                    <a:blip r:embed="rId6"/>
                    <a:stretch>
                      <a:fillRect/>
                    </a:stretch>
                  </pic:blipFill>
                  <pic:spPr>
                    <a:xfrm>
                      <a:off x="0" y="0"/>
                      <a:ext cx="4249403" cy="3036325"/>
                    </a:xfrm>
                    <a:prstGeom prst="rect">
                      <a:avLst/>
                    </a:prstGeom>
                  </pic:spPr>
                </pic:pic>
              </a:graphicData>
            </a:graphic>
          </wp:inline>
        </w:drawing>
      </w:r>
    </w:p>
    <w:p w14:paraId="7E47A15C" w14:textId="77777777" w:rsidR="00682C5C" w:rsidRDefault="00682C5C">
      <w:pPr>
        <w:rPr>
          <w:sz w:val="28"/>
          <w:szCs w:val="28"/>
        </w:rPr>
      </w:pPr>
    </w:p>
    <w:p w14:paraId="11E1FBB4" w14:textId="77777777" w:rsidR="00682C5C" w:rsidRDefault="00682C5C">
      <w:pPr>
        <w:rPr>
          <w:sz w:val="28"/>
          <w:szCs w:val="28"/>
        </w:rPr>
      </w:pPr>
    </w:p>
    <w:p w14:paraId="78C15DFC" w14:textId="1D063312" w:rsidR="000B71D0" w:rsidRDefault="000B71D0">
      <w:pPr>
        <w:rPr>
          <w:sz w:val="28"/>
          <w:szCs w:val="28"/>
        </w:rPr>
      </w:pPr>
      <w:r>
        <w:rPr>
          <w:sz w:val="28"/>
          <w:szCs w:val="28"/>
        </w:rPr>
        <w:t xml:space="preserve">Después de seleccionar un archivo el programa lo </w:t>
      </w:r>
      <w:r w:rsidR="00682C5C">
        <w:rPr>
          <w:sz w:val="28"/>
          <w:szCs w:val="28"/>
        </w:rPr>
        <w:t>inserta en el editor de texto para poder seguir editando el código.</w:t>
      </w:r>
    </w:p>
    <w:p w14:paraId="6FF13D51" w14:textId="39463420" w:rsidR="00682C5C" w:rsidRDefault="00682C5C">
      <w:pPr>
        <w:rPr>
          <w:sz w:val="28"/>
          <w:szCs w:val="28"/>
        </w:rPr>
      </w:pPr>
      <w:r>
        <w:rPr>
          <w:sz w:val="28"/>
          <w:szCs w:val="28"/>
        </w:rPr>
        <w:t>Cuando ya se tiene el código que se desea analizar Se puede realizar el primer análisis, después de realizar el primer análisis en el cuadro de texto inferior se mostraran los errores encontrados en el código, tanto errores léxicos como Sintácticos. También estarán disponibles las siguientes opciones:</w:t>
      </w:r>
    </w:p>
    <w:p w14:paraId="006565D0" w14:textId="77777777" w:rsidR="00682C5C" w:rsidRDefault="00682C5C">
      <w:pPr>
        <w:rPr>
          <w:sz w:val="28"/>
          <w:szCs w:val="28"/>
        </w:rPr>
      </w:pPr>
    </w:p>
    <w:p w14:paraId="0418AB97" w14:textId="77777777" w:rsidR="00682C5C" w:rsidRDefault="00682C5C">
      <w:pPr>
        <w:rPr>
          <w:sz w:val="28"/>
          <w:szCs w:val="28"/>
        </w:rPr>
      </w:pPr>
    </w:p>
    <w:p w14:paraId="35C84F4A" w14:textId="0D69CA76" w:rsidR="00682C5C" w:rsidRDefault="00682C5C">
      <w:pPr>
        <w:rPr>
          <w:sz w:val="28"/>
          <w:szCs w:val="28"/>
        </w:rPr>
      </w:pPr>
      <w:r>
        <w:rPr>
          <w:sz w:val="28"/>
          <w:szCs w:val="28"/>
        </w:rPr>
        <w:t xml:space="preserve">La ventana </w:t>
      </w:r>
      <w:r w:rsidRPr="00682C5C">
        <w:rPr>
          <w:b/>
          <w:bCs/>
          <w:sz w:val="28"/>
          <w:szCs w:val="28"/>
        </w:rPr>
        <w:t>reportes</w:t>
      </w:r>
      <w:r>
        <w:rPr>
          <w:sz w:val="28"/>
          <w:szCs w:val="28"/>
        </w:rPr>
        <w:t xml:space="preserve">, el botón analizar y el botón Generar Gráficos </w:t>
      </w:r>
    </w:p>
    <w:p w14:paraId="03A19D2C" w14:textId="417B646C" w:rsidR="00682C5C" w:rsidRDefault="00682C5C">
      <w:pPr>
        <w:rPr>
          <w:sz w:val="28"/>
          <w:szCs w:val="28"/>
        </w:rPr>
      </w:pPr>
      <w:r w:rsidRPr="00682C5C">
        <w:rPr>
          <w:sz w:val="28"/>
          <w:szCs w:val="28"/>
        </w:rPr>
        <w:drawing>
          <wp:inline distT="0" distB="0" distL="0" distR="0" wp14:anchorId="429A483A" wp14:editId="7348980C">
            <wp:extent cx="5943600" cy="5313045"/>
            <wp:effectExtent l="0" t="0" r="0" b="1905"/>
            <wp:docPr id="20437536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53639" name=""/>
                    <pic:cNvPicPr/>
                  </pic:nvPicPr>
                  <pic:blipFill>
                    <a:blip r:embed="rId7"/>
                    <a:stretch>
                      <a:fillRect/>
                    </a:stretch>
                  </pic:blipFill>
                  <pic:spPr>
                    <a:xfrm>
                      <a:off x="0" y="0"/>
                      <a:ext cx="5943600" cy="5313045"/>
                    </a:xfrm>
                    <a:prstGeom prst="rect">
                      <a:avLst/>
                    </a:prstGeom>
                  </pic:spPr>
                </pic:pic>
              </a:graphicData>
            </a:graphic>
          </wp:inline>
        </w:drawing>
      </w:r>
    </w:p>
    <w:p w14:paraId="78526A25" w14:textId="77777777" w:rsidR="00682C5C" w:rsidRDefault="00682C5C">
      <w:pPr>
        <w:rPr>
          <w:sz w:val="28"/>
          <w:szCs w:val="28"/>
        </w:rPr>
      </w:pPr>
    </w:p>
    <w:p w14:paraId="149B9162" w14:textId="77777777" w:rsidR="00682C5C" w:rsidRDefault="00682C5C">
      <w:pPr>
        <w:rPr>
          <w:sz w:val="28"/>
          <w:szCs w:val="28"/>
        </w:rPr>
      </w:pPr>
    </w:p>
    <w:p w14:paraId="656A1C14" w14:textId="25D4E348" w:rsidR="00682C5C" w:rsidRDefault="00682C5C">
      <w:pPr>
        <w:rPr>
          <w:sz w:val="28"/>
          <w:szCs w:val="28"/>
        </w:rPr>
      </w:pPr>
      <w:r>
        <w:rPr>
          <w:sz w:val="28"/>
          <w:szCs w:val="28"/>
        </w:rPr>
        <w:t>La ventana Reportes contiene diferentes pantallas que muestran reportes detallado de diferentes instrucciones y símbolos analizador.</w:t>
      </w:r>
    </w:p>
    <w:p w14:paraId="30CCC4EA" w14:textId="15E6D63F" w:rsidR="00682C5C" w:rsidRDefault="00682C5C">
      <w:pPr>
        <w:rPr>
          <w:sz w:val="28"/>
          <w:szCs w:val="28"/>
        </w:rPr>
      </w:pPr>
      <w:r w:rsidRPr="00682C5C">
        <w:rPr>
          <w:sz w:val="28"/>
          <w:szCs w:val="28"/>
        </w:rPr>
        <w:lastRenderedPageBreak/>
        <w:drawing>
          <wp:inline distT="0" distB="0" distL="0" distR="0" wp14:anchorId="53B5F7DE" wp14:editId="4656FA86">
            <wp:extent cx="5943600" cy="3410585"/>
            <wp:effectExtent l="0" t="0" r="0" b="0"/>
            <wp:docPr id="281853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53348" name=""/>
                    <pic:cNvPicPr/>
                  </pic:nvPicPr>
                  <pic:blipFill>
                    <a:blip r:embed="rId8"/>
                    <a:stretch>
                      <a:fillRect/>
                    </a:stretch>
                  </pic:blipFill>
                  <pic:spPr>
                    <a:xfrm>
                      <a:off x="0" y="0"/>
                      <a:ext cx="5943600" cy="3410585"/>
                    </a:xfrm>
                    <a:prstGeom prst="rect">
                      <a:avLst/>
                    </a:prstGeom>
                  </pic:spPr>
                </pic:pic>
              </a:graphicData>
            </a:graphic>
          </wp:inline>
        </w:drawing>
      </w:r>
    </w:p>
    <w:p w14:paraId="53161FA8" w14:textId="77777777" w:rsidR="00682C5C" w:rsidRDefault="00682C5C">
      <w:pPr>
        <w:rPr>
          <w:sz w:val="28"/>
          <w:szCs w:val="28"/>
        </w:rPr>
      </w:pPr>
    </w:p>
    <w:p w14:paraId="4FE738E4" w14:textId="77777777" w:rsidR="00682C5C" w:rsidRDefault="00682C5C">
      <w:pPr>
        <w:rPr>
          <w:sz w:val="28"/>
          <w:szCs w:val="28"/>
        </w:rPr>
      </w:pPr>
    </w:p>
    <w:p w14:paraId="2CE432BF" w14:textId="77777777" w:rsidR="00682C5C" w:rsidRDefault="00682C5C">
      <w:pPr>
        <w:rPr>
          <w:sz w:val="28"/>
          <w:szCs w:val="28"/>
        </w:rPr>
      </w:pPr>
    </w:p>
    <w:p w14:paraId="23B0E218" w14:textId="7627B194" w:rsidR="00682C5C" w:rsidRDefault="00682C5C">
      <w:pPr>
        <w:rPr>
          <w:sz w:val="28"/>
          <w:szCs w:val="28"/>
        </w:rPr>
      </w:pPr>
      <w:r w:rsidRPr="00682C5C">
        <w:rPr>
          <w:sz w:val="28"/>
          <w:szCs w:val="28"/>
        </w:rPr>
        <w:drawing>
          <wp:inline distT="0" distB="0" distL="0" distR="0" wp14:anchorId="6BD467A2" wp14:editId="04C02810">
            <wp:extent cx="5943600" cy="1671955"/>
            <wp:effectExtent l="0" t="0" r="0" b="4445"/>
            <wp:docPr id="18873173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17387" name=""/>
                    <pic:cNvPicPr/>
                  </pic:nvPicPr>
                  <pic:blipFill>
                    <a:blip r:embed="rId9"/>
                    <a:stretch>
                      <a:fillRect/>
                    </a:stretch>
                  </pic:blipFill>
                  <pic:spPr>
                    <a:xfrm>
                      <a:off x="0" y="0"/>
                      <a:ext cx="5943600" cy="1671955"/>
                    </a:xfrm>
                    <a:prstGeom prst="rect">
                      <a:avLst/>
                    </a:prstGeom>
                  </pic:spPr>
                </pic:pic>
              </a:graphicData>
            </a:graphic>
          </wp:inline>
        </w:drawing>
      </w:r>
    </w:p>
    <w:p w14:paraId="1E71FCE4" w14:textId="3E14D2F8" w:rsidR="00682C5C" w:rsidRPr="000B71D0" w:rsidRDefault="00682C5C">
      <w:pPr>
        <w:rPr>
          <w:sz w:val="28"/>
          <w:szCs w:val="28"/>
        </w:rPr>
      </w:pPr>
      <w:r w:rsidRPr="00682C5C">
        <w:rPr>
          <w:sz w:val="28"/>
          <w:szCs w:val="28"/>
        </w:rPr>
        <w:lastRenderedPageBreak/>
        <w:drawing>
          <wp:inline distT="0" distB="0" distL="0" distR="0" wp14:anchorId="3FEE4C36" wp14:editId="3829BE55">
            <wp:extent cx="5943600" cy="3387725"/>
            <wp:effectExtent l="0" t="0" r="0" b="3175"/>
            <wp:docPr id="10562102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210229" name=""/>
                    <pic:cNvPicPr/>
                  </pic:nvPicPr>
                  <pic:blipFill>
                    <a:blip r:embed="rId10"/>
                    <a:stretch>
                      <a:fillRect/>
                    </a:stretch>
                  </pic:blipFill>
                  <pic:spPr>
                    <a:xfrm>
                      <a:off x="0" y="0"/>
                      <a:ext cx="5943600" cy="3387725"/>
                    </a:xfrm>
                    <a:prstGeom prst="rect">
                      <a:avLst/>
                    </a:prstGeom>
                  </pic:spPr>
                </pic:pic>
              </a:graphicData>
            </a:graphic>
          </wp:inline>
        </w:drawing>
      </w:r>
    </w:p>
    <w:sectPr w:rsidR="00682C5C" w:rsidRPr="000B71D0" w:rsidSect="007D388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BD5"/>
    <w:rsid w:val="000B71D0"/>
    <w:rsid w:val="001C1224"/>
    <w:rsid w:val="003F7A47"/>
    <w:rsid w:val="00441BD5"/>
    <w:rsid w:val="00673F7E"/>
    <w:rsid w:val="00682C5C"/>
    <w:rsid w:val="007D3886"/>
    <w:rsid w:val="00BA2E25"/>
  </w:rsids>
  <m:mathPr>
    <m:mathFont m:val="Cambria Math"/>
    <m:brkBin m:val="before"/>
    <m:brkBinSub m:val="--"/>
    <m:smallFrac m:val="0"/>
    <m:dispDef/>
    <m:lMargin m:val="0"/>
    <m:rMargin m:val="0"/>
    <m:defJc m:val="centerGroup"/>
    <m:wrapIndent m:val="1440"/>
    <m:intLim m:val="subSup"/>
    <m:naryLim m:val="undOvr"/>
  </m:mathPr>
  <w:themeFontLang w:val="es-G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98ED9"/>
  <w15:chartTrackingRefBased/>
  <w15:docId w15:val="{F8ABA087-5FA5-4A1A-83CC-C2A6871A5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G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Pages>
  <Words>215</Words>
  <Characters>1184</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wilson</dc:creator>
  <cp:keywords/>
  <dc:description/>
  <cp:lastModifiedBy>Jon wilson</cp:lastModifiedBy>
  <cp:revision>3</cp:revision>
  <dcterms:created xsi:type="dcterms:W3CDTF">2023-10-19T01:51:00Z</dcterms:created>
  <dcterms:modified xsi:type="dcterms:W3CDTF">2023-10-19T02:13:00Z</dcterms:modified>
</cp:coreProperties>
</file>