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Analisis KDD atas 2.260.668 pinjaman Lending Club menemukan bahwa risiko gagal bayar terkonsentrasi pada segmen mayoritas: 62,1 persen peminjam berada dalam satu segmen dengan tingkat charged-off 14,4 persen, hampir dua kali lipat segmen prime (7,8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traktabel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winsorisasi data-driven pada fitur kontinu ber-|skew| di atas 1 (dengan penjaga anti-kolaps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kurva Elbow menurun mulus tanpa siku yang menonjolkan K tertentu, sedangkan Silhouette memilih K=2 secara konsisten (rata-rata 0,161, deviasi 0,010,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0,471 dan min_samples 12, keduanya data-driven (knee k-distance; pembulatan ln n), menghasilkan 501 noise point (0,50 persen). Adjusted Rand Index K-Means terhadap hierarchical 0,357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korroborasi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Setiap temuan berasal dari fase berbeda, memuat angka dari analisis, tidak terlihat langsung dari data mentah, mengimplikasikan tindakan bank spesifik, dan menghindari klaim kausal.</w:t>
      </w:r>
    </w:p>
    <w:p>
      <w:pPr>
        <w:pStyle w:val="Heading2"/>
      </w:pPr>
      <w:r>
        <w:t>Finding 1 — Risiko gagal bayar terkonsentrasi pada segmen mayoritas (Clustering)</w:t>
      </w:r>
    </w:p>
    <w:p>
      <w:r>
        <w:rPr>
          <w:b/>
          <w:i w:val="0"/>
        </w:rPr>
        <w:t>62,1 persen peminjam berada di satu segmen dengan tingkat charged-off 14,4 persen, hampir dua kali lipat segmen prime (7,8 persen).</w:t>
      </w:r>
    </w:p>
    <w:p>
      <w:pPr>
        <w:pStyle w:val="Heading3"/>
      </w:pPr>
      <w:r>
        <w:t>Evidence</w:t>
      </w:r>
    </w:p>
    <w:p>
      <w:r>
        <w:rPr>
          <w:b w:val="0"/>
          <w:i w:val="0"/>
        </w:rPr>
        <w:t>Segmentasi K-Means membelah populasi menjadi dua. Cluster 0 (dinamai Higher-risk) mencakup 62,1 persen peminjam dengan tingkat charged-off 14,4 persen; Cluster 1 (Prime) mencakup 37,9 persen dengan charged-off 7,8 persen. Tingkat di sini dihitung dari status Charged Off saja (rata-rata populasi 11,9 persen). Dalam satuan simpangan baku (selisih z-score antar cluster, konsisten dengan radar profil Phase 2), pembeda paling tajam adalah FICO (1,15 SD; 684 berbanding 722), disusul ukuran pinjaman (0,87 SD; 12 ribu berbanding 20 ribu dolar) dan utilisasi revolving (0,85 SD; 58 berbanding 37 persen); gap penghasilan besar secara nominal (63 ribu berbanding 102 ribu dolar) tetapi hanya 0,35 SD karena varians penghasilan sangat lebar.</w:t>
      </w:r>
    </w:p>
    <w:p>
      <w:pPr>
        <w:pStyle w:val="Heading3"/>
      </w:pPr>
      <w:r>
        <w:t>Corroboration</w:t>
      </w:r>
    </w:p>
    <w:p>
      <w:r>
        <w:rPr>
          <w:b w:val="0"/>
          <w:i w:val="0"/>
        </w:rPr>
        <w:t>Hierarchical clustering linkage Ward menghasilkan pembagian dua kelompok serupa (Adjusted Rand Index 0,357,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501 noise DBSCAN Phase 2, 66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(115.945 dari 116.225); contextual murni (43) dan collective (237) sangat sedikit, sebagian karena fitur finansial berekor berat pada dimensi tunggal, sebagian karena keterbatasan ruang fitur. Anomali yang hanya muncul pada fitur yang dibuang saat feature selection tidak tertangkap.</w:t>
      </w:r>
    </w:p>
    <w:p>
      <w:pPr>
        <w:pStyle w:val="Heading2"/>
      </w:pPr>
      <w:r>
        <w:t>Correlation versus causation</w:t>
      </w:r>
    </w:p>
    <w:p>
      <w:r>
        <w:rPr>
          <w:b w:val="0"/>
          <w:i w:val="0"/>
        </w:rPr>
        <w:t>Semua temuan bersifat asosiatif. Cluster Higher-risk berasosiasi dengan penghasilan rendah dan utilisasi tinggi, tetapi analisis ini tidak membuktikan sebab-akibat; kami melaporkan selisih tingkat, bukan efek kausal.</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dan grade/suku bunga mengikuti kebijakan internal Lending Club. Komputasi berat (MI, UMAP, hierarchical, Apriori) berjalan pada sample acak seeded, bukan data penuh.</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sz w:val="16"/>
              </w:rPr>
              <w:t>Cluster</w:t>
            </w:r>
          </w:p>
        </w:tc>
        <w:tc>
          <w:tcPr>
            <w:tcW w:type="dxa" w:w="720"/>
          </w:tcPr>
          <w:p>
            <w:r/>
            <w:r>
              <w:rPr>
                <w:b/>
                <w:sz w:val="16"/>
              </w:rPr>
              <w:t>Profil</w:t>
            </w:r>
          </w:p>
        </w:tc>
        <w:tc>
          <w:tcPr>
            <w:tcW w:type="dxa" w:w="720"/>
          </w:tcPr>
          <w:p>
            <w:r/>
            <w:r>
              <w:rPr>
                <w:b/>
                <w:sz w:val="16"/>
              </w:rPr>
              <w:t>Ukuran %</w:t>
            </w:r>
          </w:p>
        </w:tc>
        <w:tc>
          <w:tcPr>
            <w:tcW w:type="dxa" w:w="720"/>
          </w:tcPr>
          <w:p>
            <w:r/>
            <w:r>
              <w:rPr>
                <w:b/>
                <w:sz w:val="16"/>
              </w:rPr>
              <w:t>CO %</w:t>
            </w:r>
          </w:p>
        </w:tc>
        <w:tc>
          <w:tcPr>
            <w:tcW w:type="dxa" w:w="720"/>
          </w:tcPr>
          <w:p>
            <w:r/>
            <w:r>
              <w:rPr>
                <w:b/>
                <w:sz w:val="16"/>
              </w:rPr>
              <w:t>Income</w:t>
            </w:r>
          </w:p>
        </w:tc>
        <w:tc>
          <w:tcPr>
            <w:tcW w:type="dxa" w:w="720"/>
          </w:tcPr>
          <w:p>
            <w:r/>
            <w:r>
              <w:rPr>
                <w:b/>
                <w:sz w:val="16"/>
              </w:rPr>
              <w:t>FICO</w:t>
            </w:r>
          </w:p>
        </w:tc>
        <w:tc>
          <w:tcPr>
            <w:tcW w:type="dxa" w:w="720"/>
          </w:tcPr>
          <w:p>
            <w:r/>
            <w:r>
              <w:rPr>
                <w:b/>
                <w:sz w:val="16"/>
              </w:rPr>
              <w:t>Revol util</w:t>
            </w:r>
          </w:p>
        </w:tc>
        <w:tc>
          <w:tcPr>
            <w:tcW w:type="dxa" w:w="720"/>
          </w:tcPr>
          <w:p>
            <w:r/>
            <w:r>
              <w:rPr>
                <w:b/>
                <w:sz w:val="16"/>
              </w:rPr>
              <w:t>DTI</w:t>
            </w:r>
          </w:p>
        </w:tc>
        <w:tc>
          <w:tcPr>
            <w:tcW w:type="dxa" w:w="720"/>
          </w:tcPr>
          <w:p>
            <w:r/>
            <w:r>
              <w:rPr>
                <w:b/>
                <w:sz w:val="16"/>
              </w:rPr>
              <w:t>Loan amnt</w:t>
            </w:r>
          </w:p>
        </w:tc>
        <w:tc>
          <w:tcPr>
            <w:tcW w:type="dxa" w:w="720"/>
          </w:tcPr>
          <w:p>
            <w:r/>
            <w:r>
              <w:rPr>
                <w:b/>
                <w:sz w:val="16"/>
              </w:rPr>
              <w:t>Grade</w:t>
            </w:r>
          </w:p>
        </w:tc>
        <w:tc>
          <w:tcPr>
            <w:tcW w:type="dxa" w:w="720"/>
          </w:tcPr>
          <w:p>
            <w:r/>
            <w:r>
              <w:rPr>
                <w:b/>
                <w:sz w:val="16"/>
              </w:rPr>
              <w:t>Term</w:t>
            </w:r>
          </w:p>
        </w:tc>
        <w:tc>
          <w:tcPr>
            <w:tcW w:type="dxa" w:w="720"/>
          </w:tcPr>
          <w:p>
            <w:r/>
            <w:r>
              <w:rPr>
                <w:b/>
                <w:sz w:val="16"/>
              </w:rPr>
              <w:t>Emp len</w:t>
            </w:r>
          </w:p>
        </w:tc>
      </w:tr>
      <w:tr>
        <w:tc>
          <w:tcPr>
            <w:tcW w:type="dxa" w:w="720"/>
          </w:tcPr>
          <w:p>
            <w:r/>
            <w:r>
              <w:rPr>
                <w:sz w:val="16"/>
              </w:rPr>
              <w:t>0</w:t>
            </w:r>
          </w:p>
        </w:tc>
        <w:tc>
          <w:tcPr>
            <w:tcW w:type="dxa" w:w="720"/>
          </w:tcPr>
          <w:p>
            <w:r/>
            <w:r>
              <w:rPr>
                <w:sz w:val="16"/>
              </w:rPr>
              <w:t>Higher-risk</w:t>
            </w:r>
          </w:p>
        </w:tc>
        <w:tc>
          <w:tcPr>
            <w:tcW w:type="dxa" w:w="720"/>
          </w:tcPr>
          <w:p>
            <w:r/>
            <w:r>
              <w:rPr>
                <w:sz w:val="16"/>
              </w:rPr>
              <w:t>62.1</w:t>
            </w:r>
          </w:p>
        </w:tc>
        <w:tc>
          <w:tcPr>
            <w:tcW w:type="dxa" w:w="720"/>
          </w:tcPr>
          <w:p>
            <w:r/>
            <w:r>
              <w:rPr>
                <w:sz w:val="16"/>
              </w:rPr>
              <w:t>14.4</w:t>
            </w:r>
          </w:p>
        </w:tc>
        <w:tc>
          <w:tcPr>
            <w:tcW w:type="dxa" w:w="720"/>
          </w:tcPr>
          <w:p>
            <w:r/>
            <w:r>
              <w:rPr>
                <w:sz w:val="16"/>
              </w:rPr>
              <w:t>63,231</w:t>
            </w:r>
          </w:p>
        </w:tc>
        <w:tc>
          <w:tcPr>
            <w:tcW w:type="dxa" w:w="720"/>
          </w:tcPr>
          <w:p>
            <w:r/>
            <w:r>
              <w:rPr>
                <w:sz w:val="16"/>
              </w:rPr>
              <w:t>684</w:t>
            </w:r>
          </w:p>
        </w:tc>
        <w:tc>
          <w:tcPr>
            <w:tcW w:type="dxa" w:w="720"/>
          </w:tcPr>
          <w:p>
            <w:r/>
            <w:r>
              <w:rPr>
                <w:sz w:val="16"/>
              </w:rPr>
              <w:t>58.3</w:t>
            </w:r>
          </w:p>
        </w:tc>
        <w:tc>
          <w:tcPr>
            <w:tcW w:type="dxa" w:w="720"/>
          </w:tcPr>
          <w:p>
            <w:r/>
            <w:r>
              <w:rPr>
                <w:sz w:val="16"/>
              </w:rPr>
              <w:t>19.6</w:t>
            </w:r>
          </w:p>
        </w:tc>
        <w:tc>
          <w:tcPr>
            <w:tcW w:type="dxa" w:w="720"/>
          </w:tcPr>
          <w:p>
            <w:r/>
            <w:r>
              <w:rPr>
                <w:sz w:val="16"/>
              </w:rPr>
              <w:t>12,003</w:t>
            </w:r>
          </w:p>
        </w:tc>
        <w:tc>
          <w:tcPr>
            <w:tcW w:type="dxa" w:w="720"/>
          </w:tcPr>
          <w:p>
            <w:r/>
            <w:r>
              <w:rPr>
                <w:sz w:val="16"/>
              </w:rPr>
              <w:t>3.0</w:t>
            </w:r>
          </w:p>
        </w:tc>
        <w:tc>
          <w:tcPr>
            <w:tcW w:type="dxa" w:w="720"/>
          </w:tcPr>
          <w:p>
            <w:r/>
            <w:r>
              <w:rPr>
                <w:sz w:val="16"/>
              </w:rPr>
              <w:t>41.6</w:t>
            </w:r>
          </w:p>
        </w:tc>
        <w:tc>
          <w:tcPr>
            <w:tcW w:type="dxa" w:w="720"/>
          </w:tcPr>
          <w:p>
            <w:r/>
            <w:r>
              <w:rPr>
                <w:sz w:val="16"/>
              </w:rPr>
              <w:t>5.7</w:t>
            </w:r>
          </w:p>
        </w:tc>
      </w:tr>
      <w:tr>
        <w:tc>
          <w:tcPr>
            <w:tcW w:type="dxa" w:w="720"/>
          </w:tcPr>
          <w:p>
            <w:r/>
            <w:r>
              <w:rPr>
                <w:sz w:val="16"/>
              </w:rPr>
              <w:t>1</w:t>
            </w:r>
          </w:p>
        </w:tc>
        <w:tc>
          <w:tcPr>
            <w:tcW w:type="dxa" w:w="720"/>
          </w:tcPr>
          <w:p>
            <w:r/>
            <w:r>
              <w:rPr>
                <w:sz w:val="16"/>
              </w:rPr>
              <w:t>Prime</w:t>
            </w:r>
          </w:p>
        </w:tc>
        <w:tc>
          <w:tcPr>
            <w:tcW w:type="dxa" w:w="720"/>
          </w:tcPr>
          <w:p>
            <w:r/>
            <w:r>
              <w:rPr>
                <w:sz w:val="16"/>
              </w:rPr>
              <w:t>37.9</w:t>
            </w:r>
          </w:p>
        </w:tc>
        <w:tc>
          <w:tcPr>
            <w:tcW w:type="dxa" w:w="720"/>
          </w:tcPr>
          <w:p>
            <w:r/>
            <w:r>
              <w:rPr>
                <w:sz w:val="16"/>
              </w:rPr>
              <w:t>7.8</w:t>
            </w:r>
          </w:p>
        </w:tc>
        <w:tc>
          <w:tcPr>
            <w:tcW w:type="dxa" w:w="720"/>
          </w:tcPr>
          <w:p>
            <w:r/>
            <w:r>
              <w:rPr>
                <w:sz w:val="16"/>
              </w:rPr>
              <w:t>102,222</w:t>
            </w:r>
          </w:p>
        </w:tc>
        <w:tc>
          <w:tcPr>
            <w:tcW w:type="dxa" w:w="720"/>
          </w:tcPr>
          <w:p>
            <w:r/>
            <w:r>
              <w:rPr>
                <w:sz w:val="16"/>
              </w:rPr>
              <w:t>722</w:t>
            </w:r>
          </w:p>
        </w:tc>
        <w:tc>
          <w:tcPr>
            <w:tcW w:type="dxa" w:w="720"/>
          </w:tcPr>
          <w:p>
            <w:r/>
            <w:r>
              <w:rPr>
                <w:sz w:val="16"/>
              </w:rPr>
              <w:t>37.3</w:t>
            </w:r>
          </w:p>
        </w:tc>
        <w:tc>
          <w:tcPr>
            <w:tcW w:type="dxa" w:w="720"/>
          </w:tcPr>
          <w:p>
            <w:r/>
            <w:r>
              <w:rPr>
                <w:sz w:val="16"/>
              </w:rPr>
              <w:t>17.6</w:t>
            </w:r>
          </w:p>
        </w:tc>
        <w:tc>
          <w:tcPr>
            <w:tcW w:type="dxa" w:w="720"/>
          </w:tcPr>
          <w:p>
            <w:r/>
            <w:r>
              <w:rPr>
                <w:sz w:val="16"/>
              </w:rPr>
              <w:t>20,043</w:t>
            </w:r>
          </w:p>
        </w:tc>
        <w:tc>
          <w:tcPr>
            <w:tcW w:type="dxa" w:w="720"/>
          </w:tcPr>
          <w:p>
            <w:r/>
            <w:r>
              <w:rPr>
                <w:sz w:val="16"/>
              </w:rPr>
              <w:t>2.1</w:t>
            </w:r>
          </w:p>
        </w:tc>
        <w:tc>
          <w:tcPr>
            <w:tcW w:type="dxa" w:w="720"/>
          </w:tcPr>
          <w:p>
            <w:r/>
            <w:r>
              <w:rPr>
                <w:sz w:val="16"/>
              </w:rPr>
              <w:t>45.0</w:t>
            </w:r>
          </w:p>
        </w:tc>
        <w:tc>
          <w:tcPr>
            <w:tcW w:type="dxa" w:w="720"/>
          </w:tcPr>
          <w:p>
            <w:r/>
            <w:r>
              <w:rPr>
                <w:sz w:val="16"/>
              </w:rPr>
              <w:t>6.4</w:t>
            </w:r>
          </w:p>
        </w:tc>
      </w:tr>
    </w:tbl>
    <w:p>
      <w:r>
        <w:rPr>
          <w:b w:val="0"/>
          <w:i w:val="0"/>
          <w:sz w:val="18"/>
        </w:rPr>
        <w:t>CO % = tingkat Charged Off (definisi sempit). Profil outlier DBSCAN (501 noise): income rata-rata 117.758 dolar, DTI 25,7, loan 21.459 dolar, charged-off 15,8 persen (populasi 11,9) — profil 'stretched high-earners'.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flag per metode, skor Mahalanobis, risk score, tipe outlier, klasifikasi). Berikut record teratas per kategori menurut jarak Mahalanobis, dengan interpretasi bisnis per record.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tcPr>
          <w:p>
            <w:r/>
            <w:r>
              <w:rPr>
                <w:b/>
                <w:sz w:val="13"/>
              </w:rPr>
              <w:t>Kategori</w:t>
            </w:r>
          </w:p>
        </w:tc>
        <w:tc>
          <w:tcPr>
            <w:tcW w:type="dxa" w:w="792"/>
          </w:tcPr>
          <w:p>
            <w:r/>
            <w:r>
              <w:rPr>
                <w:b/>
                <w:sz w:val="13"/>
              </w:rPr>
              <w:t>ID</w:t>
            </w:r>
          </w:p>
        </w:tc>
        <w:tc>
          <w:tcPr>
            <w:tcW w:type="dxa" w:w="1080"/>
          </w:tcPr>
          <w:p>
            <w:r/>
            <w:r>
              <w:rPr>
                <w:b/>
                <w:sz w:val="13"/>
              </w:rPr>
              <w:t>Income</w:t>
            </w:r>
          </w:p>
        </w:tc>
        <w:tc>
          <w:tcPr>
            <w:tcW w:type="dxa" w:w="576"/>
          </w:tcPr>
          <w:p>
            <w:r/>
            <w:r>
              <w:rPr>
                <w:b/>
                <w:sz w:val="13"/>
              </w:rPr>
              <w:t>DTI</w:t>
            </w:r>
          </w:p>
        </w:tc>
        <w:tc>
          <w:tcPr>
            <w:tcW w:type="dxa" w:w="576"/>
          </w:tcPr>
          <w:p>
            <w:r/>
            <w:r>
              <w:rPr>
                <w:b/>
                <w:sz w:val="13"/>
              </w:rPr>
              <w:t>FICO</w:t>
            </w:r>
          </w:p>
        </w:tc>
        <w:tc>
          <w:tcPr>
            <w:tcW w:type="dxa" w:w="576"/>
          </w:tcPr>
          <w:p>
            <w:r/>
            <w:r>
              <w:rPr>
                <w:b/>
                <w:sz w:val="13"/>
              </w:rPr>
              <w:t>Util</w:t>
            </w:r>
          </w:p>
        </w:tc>
        <w:tc>
          <w:tcPr>
            <w:tcW w:type="dxa" w:w="792"/>
          </w:tcPr>
          <w:p>
            <w:r/>
            <w:r>
              <w:rPr>
                <w:b/>
                <w:sz w:val="13"/>
              </w:rPr>
              <w:t>Loan</w:t>
            </w:r>
          </w:p>
        </w:tc>
        <w:tc>
          <w:tcPr>
            <w:tcW w:type="dxa" w:w="1440"/>
          </w:tcPr>
          <w:p>
            <w:r/>
            <w:r>
              <w:rPr>
                <w:b/>
                <w:sz w:val="13"/>
              </w:rPr>
              <w:t>Status</w:t>
            </w:r>
          </w:p>
        </w:tc>
        <w:tc>
          <w:tcPr>
            <w:tcW w:type="dxa" w:w="504"/>
          </w:tcPr>
          <w:p>
            <w:r/>
            <w:r>
              <w:rPr>
                <w:b/>
                <w:sz w:val="13"/>
              </w:rPr>
              <w:t>Met.</w:t>
            </w:r>
          </w:p>
        </w:tc>
        <w:tc>
          <w:tcPr>
            <w:tcW w:type="dxa" w:w="864"/>
          </w:tcPr>
          <w:p>
            <w:r/>
            <w:r>
              <w:rPr>
                <w:b/>
                <w:sz w:val="13"/>
              </w:rPr>
              <w:t>Tipe</w:t>
            </w:r>
          </w:p>
        </w:tc>
        <w:tc>
          <w:tcPr>
            <w:tcW w:type="dxa" w:w="2304"/>
          </w:tcPr>
          <w:p>
            <w:r/>
            <w:r>
              <w:rPr>
                <w:b/>
                <w:sz w:val="13"/>
              </w:rPr>
              <w:t>Interpretasi bisnis</w:t>
            </w:r>
          </w:p>
        </w:tc>
      </w:tr>
      <w:tr>
        <w:tc>
          <w:tcPr>
            <w:tcW w:type="dxa" w:w="1008"/>
          </w:tcPr>
          <w:p>
            <w:r/>
            <w:r>
              <w:rPr>
                <w:sz w:val="13"/>
              </w:rPr>
              <w:t>data_error</w:t>
            </w:r>
          </w:p>
        </w:tc>
        <w:tc>
          <w:tcPr>
            <w:tcW w:type="dxa" w:w="792"/>
          </w:tcPr>
          <w:p>
            <w:r/>
            <w:r>
              <w:rPr>
                <w:sz w:val="13"/>
              </w:rPr>
              <w:t>601124</w:t>
            </w:r>
          </w:p>
        </w:tc>
        <w:tc>
          <w:tcPr>
            <w:tcW w:type="dxa" w:w="1080"/>
          </w:tcPr>
          <w:p>
            <w:r/>
            <w:r>
              <w:rPr>
                <w:sz w:val="13"/>
              </w:rPr>
              <w:t>110,000,000</w:t>
            </w:r>
          </w:p>
        </w:tc>
        <w:tc>
          <w:tcPr>
            <w:tcW w:type="dxa" w:w="576"/>
          </w:tcPr>
          <w:p>
            <w:r/>
            <w:r>
              <w:rPr>
                <w:sz w:val="13"/>
              </w:rPr>
              <w:t>0.01</w:t>
            </w:r>
          </w:p>
        </w:tc>
        <w:tc>
          <w:tcPr>
            <w:tcW w:type="dxa" w:w="576"/>
          </w:tcPr>
          <w:p>
            <w:r/>
            <w:r>
              <w:rPr>
                <w:sz w:val="13"/>
              </w:rPr>
              <w:t>695</w:t>
            </w:r>
          </w:p>
        </w:tc>
        <w:tc>
          <w:tcPr>
            <w:tcW w:type="dxa" w:w="576"/>
          </w:tcPr>
          <w:p>
            <w:r/>
            <w:r>
              <w:rPr>
                <w:sz w:val="13"/>
              </w:rPr>
              <w:t>83.5</w:t>
            </w:r>
          </w:p>
        </w:tc>
        <w:tc>
          <w:tcPr>
            <w:tcW w:type="dxa" w:w="792"/>
          </w:tcPr>
          <w:p>
            <w:r/>
            <w:r>
              <w:rPr>
                <w:sz w:val="13"/>
              </w:rPr>
              <w:t>30,000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1673117</w:t>
            </w:r>
          </w:p>
        </w:tc>
        <w:tc>
          <w:tcPr>
            <w:tcW w:type="dxa" w:w="1080"/>
          </w:tcPr>
          <w:p>
            <w:r/>
            <w:r>
              <w:rPr>
                <w:sz w:val="13"/>
              </w:rPr>
              <w:t>61,000,000</w:t>
            </w:r>
          </w:p>
        </w:tc>
        <w:tc>
          <w:tcPr>
            <w:tcW w:type="dxa" w:w="576"/>
          </w:tcPr>
          <w:p>
            <w:r/>
            <w:r>
              <w:rPr>
                <w:sz w:val="13"/>
              </w:rPr>
              <w:t>0.01</w:t>
            </w:r>
          </w:p>
        </w:tc>
        <w:tc>
          <w:tcPr>
            <w:tcW w:type="dxa" w:w="576"/>
          </w:tcPr>
          <w:p>
            <w:r/>
            <w:r>
              <w:rPr>
                <w:sz w:val="13"/>
              </w:rPr>
              <w:t>690</w:t>
            </w:r>
          </w:p>
        </w:tc>
        <w:tc>
          <w:tcPr>
            <w:tcW w:type="dxa" w:w="576"/>
          </w:tcPr>
          <w:p>
            <w:r/>
            <w:r>
              <w:rPr>
                <w:sz w:val="13"/>
              </w:rPr>
              <w:t>35.1</w:t>
            </w:r>
          </w:p>
        </w:tc>
        <w:tc>
          <w:tcPr>
            <w:tcW w:type="dxa" w:w="792"/>
          </w:tcPr>
          <w:p>
            <w:r/>
            <w:r>
              <w:rPr>
                <w:sz w:val="13"/>
              </w:rPr>
              <w:t>10,000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539803</w:t>
            </w:r>
          </w:p>
        </w:tc>
        <w:tc>
          <w:tcPr>
            <w:tcW w:type="dxa" w:w="1080"/>
          </w:tcPr>
          <w:p>
            <w:r/>
            <w:r>
              <w:rPr>
                <w:sz w:val="13"/>
              </w:rPr>
              <w:t>10,999,200</w:t>
            </w:r>
          </w:p>
        </w:tc>
        <w:tc>
          <w:tcPr>
            <w:tcW w:type="dxa" w:w="576"/>
          </w:tcPr>
          <w:p>
            <w:r/>
            <w:r>
              <w:rPr>
                <w:sz w:val="13"/>
              </w:rPr>
              <w:t>0.07</w:t>
            </w:r>
          </w:p>
        </w:tc>
        <w:tc>
          <w:tcPr>
            <w:tcW w:type="dxa" w:w="576"/>
          </w:tcPr>
          <w:p>
            <w:r/>
            <w:r>
              <w:rPr>
                <w:sz w:val="13"/>
              </w:rPr>
              <w:t>685</w:t>
            </w:r>
          </w:p>
        </w:tc>
        <w:tc>
          <w:tcPr>
            <w:tcW w:type="dxa" w:w="576"/>
          </w:tcPr>
          <w:p>
            <w:r/>
            <w:r>
              <w:rPr>
                <w:sz w:val="13"/>
              </w:rPr>
              <w:t>41.1</w:t>
            </w:r>
          </w:p>
        </w:tc>
        <w:tc>
          <w:tcPr>
            <w:tcW w:type="dxa" w:w="792"/>
          </w:tcPr>
          <w:p>
            <w:r/>
            <w:r>
              <w:rPr>
                <w:sz w:val="13"/>
              </w:rPr>
              <w:t>5,000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1597133</w:t>
            </w:r>
          </w:p>
        </w:tc>
        <w:tc>
          <w:tcPr>
            <w:tcW w:type="dxa" w:w="1080"/>
          </w:tcPr>
          <w:p>
            <w:r/>
            <w:r>
              <w:rPr>
                <w:sz w:val="13"/>
              </w:rPr>
              <w:t>9,930,475</w:t>
            </w:r>
          </w:p>
        </w:tc>
        <w:tc>
          <w:tcPr>
            <w:tcW w:type="dxa" w:w="576"/>
          </w:tcPr>
          <w:p>
            <w:r/>
            <w:r>
              <w:rPr>
                <w:sz w:val="13"/>
              </w:rPr>
              <w:t>0.19</w:t>
            </w:r>
          </w:p>
        </w:tc>
        <w:tc>
          <w:tcPr>
            <w:tcW w:type="dxa" w:w="576"/>
          </w:tcPr>
          <w:p>
            <w:r/>
            <w:r>
              <w:rPr>
                <w:sz w:val="13"/>
              </w:rPr>
              <w:t>670</w:t>
            </w:r>
          </w:p>
        </w:tc>
        <w:tc>
          <w:tcPr>
            <w:tcW w:type="dxa" w:w="576"/>
          </w:tcPr>
          <w:p>
            <w:r/>
            <w:r>
              <w:rPr>
                <w:sz w:val="13"/>
              </w:rPr>
              <w:t>65.4</w:t>
            </w:r>
          </w:p>
        </w:tc>
        <w:tc>
          <w:tcPr>
            <w:tcW w:type="dxa" w:w="792"/>
          </w:tcPr>
          <w:p>
            <w:r/>
            <w:r>
              <w:rPr>
                <w:sz w:val="13"/>
              </w:rPr>
              <w:t>16,000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1413796</w:t>
            </w:r>
          </w:p>
        </w:tc>
        <w:tc>
          <w:tcPr>
            <w:tcW w:type="dxa" w:w="1080"/>
          </w:tcPr>
          <w:p>
            <w:r/>
            <w:r>
              <w:rPr>
                <w:sz w:val="13"/>
              </w:rPr>
              <w:t>9,757,200</w:t>
            </w:r>
          </w:p>
        </w:tc>
        <w:tc>
          <w:tcPr>
            <w:tcW w:type="dxa" w:w="576"/>
          </w:tcPr>
          <w:p>
            <w:r/>
            <w:r>
              <w:rPr>
                <w:sz w:val="13"/>
              </w:rPr>
              <w:t>0.15</w:t>
            </w:r>
          </w:p>
        </w:tc>
        <w:tc>
          <w:tcPr>
            <w:tcW w:type="dxa" w:w="576"/>
          </w:tcPr>
          <w:p>
            <w:r/>
            <w:r>
              <w:rPr>
                <w:sz w:val="13"/>
              </w:rPr>
              <w:t>665</w:t>
            </w:r>
          </w:p>
        </w:tc>
        <w:tc>
          <w:tcPr>
            <w:tcW w:type="dxa" w:w="576"/>
          </w:tcPr>
          <w:p>
            <w:r/>
            <w:r>
              <w:rPr>
                <w:sz w:val="13"/>
              </w:rPr>
              <w:t>12.2</w:t>
            </w:r>
          </w:p>
        </w:tc>
        <w:tc>
          <w:tcPr>
            <w:tcW w:type="dxa" w:w="792"/>
          </w:tcPr>
          <w:p>
            <w:r/>
            <w:r>
              <w:rPr>
                <w:sz w:val="13"/>
              </w:rPr>
              <w:t>14,000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data_error</w:t>
            </w:r>
          </w:p>
        </w:tc>
        <w:tc>
          <w:tcPr>
            <w:tcW w:type="dxa" w:w="792"/>
          </w:tcPr>
          <w:p>
            <w:r/>
            <w:r>
              <w:rPr>
                <w:sz w:val="13"/>
              </w:rPr>
              <w:t>735420</w:t>
            </w:r>
          </w:p>
        </w:tc>
        <w:tc>
          <w:tcPr>
            <w:tcW w:type="dxa" w:w="1080"/>
          </w:tcPr>
          <w:p>
            <w:r/>
            <w:r>
              <w:rPr>
                <w:sz w:val="13"/>
              </w:rPr>
              <w:t>9,573,072</w:t>
            </w:r>
          </w:p>
        </w:tc>
        <w:tc>
          <w:tcPr>
            <w:tcW w:type="dxa" w:w="576"/>
          </w:tcPr>
          <w:p>
            <w:r/>
            <w:r>
              <w:rPr>
                <w:sz w:val="13"/>
              </w:rPr>
              <w:t>0.16</w:t>
            </w:r>
          </w:p>
        </w:tc>
        <w:tc>
          <w:tcPr>
            <w:tcW w:type="dxa" w:w="576"/>
          </w:tcPr>
          <w:p>
            <w:r/>
            <w:r>
              <w:rPr>
                <w:sz w:val="13"/>
              </w:rPr>
              <w:t>680</w:t>
            </w:r>
          </w:p>
        </w:tc>
        <w:tc>
          <w:tcPr>
            <w:tcW w:type="dxa" w:w="576"/>
          </w:tcPr>
          <w:p>
            <w:r/>
            <w:r>
              <w:rPr>
                <w:sz w:val="13"/>
              </w:rPr>
              <w:t>61.9</w:t>
            </w:r>
          </w:p>
        </w:tc>
        <w:tc>
          <w:tcPr>
            <w:tcW w:type="dxa" w:w="792"/>
          </w:tcPr>
          <w:p>
            <w:r/>
            <w:r>
              <w:rPr>
                <w:sz w:val="13"/>
              </w:rPr>
              <w:t>30,000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Income tidak plausibel utk pinjaman konsumen; salah entri — koreksi/keluarkan</w:t>
            </w:r>
          </w:p>
        </w:tc>
      </w:tr>
      <w:tr>
        <w:tc>
          <w:tcPr>
            <w:tcW w:type="dxa" w:w="1008"/>
          </w:tcPr>
          <w:p>
            <w:r/>
            <w:r>
              <w:rPr>
                <w:sz w:val="13"/>
              </w:rPr>
              <w:t>risk_signal</w:t>
            </w:r>
          </w:p>
        </w:tc>
        <w:tc>
          <w:tcPr>
            <w:tcW w:type="dxa" w:w="792"/>
          </w:tcPr>
          <w:p>
            <w:r/>
            <w:r>
              <w:rPr>
                <w:sz w:val="13"/>
              </w:rPr>
              <w:t>993566</w:t>
            </w:r>
          </w:p>
        </w:tc>
        <w:tc>
          <w:tcPr>
            <w:tcW w:type="dxa" w:w="1080"/>
          </w:tcPr>
          <w:p>
            <w:r/>
            <w:r>
              <w:rPr>
                <w:sz w:val="13"/>
              </w:rPr>
              <w:t>97,000</w:t>
            </w:r>
          </w:p>
        </w:tc>
        <w:tc>
          <w:tcPr>
            <w:tcW w:type="dxa" w:w="576"/>
          </w:tcPr>
          <w:p>
            <w:r/>
            <w:r>
              <w:rPr>
                <w:sz w:val="13"/>
              </w:rPr>
              <w:t>37.89</w:t>
            </w:r>
          </w:p>
        </w:tc>
        <w:tc>
          <w:tcPr>
            <w:tcW w:type="dxa" w:w="576"/>
          </w:tcPr>
          <w:p>
            <w:r/>
            <w:r>
              <w:rPr>
                <w:sz w:val="13"/>
              </w:rPr>
              <w:t>695</w:t>
            </w:r>
          </w:p>
        </w:tc>
        <w:tc>
          <w:tcPr>
            <w:tcW w:type="dxa" w:w="576"/>
          </w:tcPr>
          <w:p>
            <w:r/>
            <w:r>
              <w:rPr>
                <w:sz w:val="13"/>
              </w:rPr>
              <w:t>90.9</w:t>
            </w:r>
          </w:p>
        </w:tc>
        <w:tc>
          <w:tcPr>
            <w:tcW w:type="dxa" w:w="792"/>
          </w:tcPr>
          <w:p>
            <w:r/>
            <w:r>
              <w:rPr>
                <w:sz w:val="13"/>
              </w:rPr>
              <w:t>13,000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1292889</w:t>
            </w:r>
          </w:p>
        </w:tc>
        <w:tc>
          <w:tcPr>
            <w:tcW w:type="dxa" w:w="1080"/>
          </w:tcPr>
          <w:p>
            <w:r/>
            <w:r>
              <w:rPr>
                <w:sz w:val="13"/>
              </w:rPr>
              <w:t>45,000</w:t>
            </w:r>
          </w:p>
        </w:tc>
        <w:tc>
          <w:tcPr>
            <w:tcW w:type="dxa" w:w="576"/>
          </w:tcPr>
          <w:p>
            <w:r/>
            <w:r>
              <w:rPr>
                <w:sz w:val="13"/>
              </w:rPr>
              <w:t>14.67</w:t>
            </w:r>
          </w:p>
        </w:tc>
        <w:tc>
          <w:tcPr>
            <w:tcW w:type="dxa" w:w="576"/>
          </w:tcPr>
          <w:p>
            <w:r/>
            <w:r>
              <w:rPr>
                <w:sz w:val="13"/>
              </w:rPr>
              <w:t>695</w:t>
            </w:r>
          </w:p>
        </w:tc>
        <w:tc>
          <w:tcPr>
            <w:tcW w:type="dxa" w:w="576"/>
          </w:tcPr>
          <w:p>
            <w:r/>
            <w:r>
              <w:rPr>
                <w:sz w:val="13"/>
              </w:rPr>
              <w:t>892.3</w:t>
            </w:r>
          </w:p>
        </w:tc>
        <w:tc>
          <w:tcPr>
            <w:tcW w:type="dxa" w:w="792"/>
          </w:tcPr>
          <w:p>
            <w:r/>
            <w:r>
              <w:rPr>
                <w:sz w:val="13"/>
              </w:rPr>
              <w:t>3,500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1985463</w:t>
            </w:r>
          </w:p>
        </w:tc>
        <w:tc>
          <w:tcPr>
            <w:tcW w:type="dxa" w:w="1080"/>
          </w:tcPr>
          <w:p>
            <w:r/>
            <w:r>
              <w:rPr>
                <w:sz w:val="13"/>
              </w:rPr>
              <w:t>357,985</w:t>
            </w:r>
          </w:p>
        </w:tc>
        <w:tc>
          <w:tcPr>
            <w:tcW w:type="dxa" w:w="576"/>
          </w:tcPr>
          <w:p>
            <w:r/>
            <w:r>
              <w:rPr>
                <w:sz w:val="13"/>
              </w:rPr>
              <w:t>23.38</w:t>
            </w:r>
          </w:p>
        </w:tc>
        <w:tc>
          <w:tcPr>
            <w:tcW w:type="dxa" w:w="576"/>
          </w:tcPr>
          <w:p>
            <w:r/>
            <w:r>
              <w:rPr>
                <w:sz w:val="13"/>
              </w:rPr>
              <w:t>730</w:t>
            </w:r>
          </w:p>
        </w:tc>
        <w:tc>
          <w:tcPr>
            <w:tcW w:type="dxa" w:w="576"/>
          </w:tcPr>
          <w:p>
            <w:r/>
            <w:r>
              <w:rPr>
                <w:sz w:val="13"/>
              </w:rPr>
              <w:t>97.6</w:t>
            </w:r>
          </w:p>
        </w:tc>
        <w:tc>
          <w:tcPr>
            <w:tcW w:type="dxa" w:w="792"/>
          </w:tcPr>
          <w:p>
            <w:r/>
            <w:r>
              <w:rPr>
                <w:sz w:val="13"/>
              </w:rPr>
              <w:t>35,000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1653516</w:t>
            </w:r>
          </w:p>
        </w:tc>
        <w:tc>
          <w:tcPr>
            <w:tcW w:type="dxa" w:w="1080"/>
          </w:tcPr>
          <w:p>
            <w:r/>
            <w:r>
              <w:rPr>
                <w:sz w:val="13"/>
              </w:rPr>
              <w:t>45,000</w:t>
            </w:r>
          </w:p>
        </w:tc>
        <w:tc>
          <w:tcPr>
            <w:tcW w:type="dxa" w:w="576"/>
          </w:tcPr>
          <w:p>
            <w:r/>
            <w:r>
              <w:rPr>
                <w:sz w:val="13"/>
              </w:rPr>
              <w:t>19.12</w:t>
            </w:r>
          </w:p>
        </w:tc>
        <w:tc>
          <w:tcPr>
            <w:tcW w:type="dxa" w:w="576"/>
          </w:tcPr>
          <w:p>
            <w:r/>
            <w:r>
              <w:rPr>
                <w:sz w:val="13"/>
              </w:rPr>
              <w:t>650</w:t>
            </w:r>
          </w:p>
        </w:tc>
        <w:tc>
          <w:tcPr>
            <w:tcW w:type="dxa" w:w="576"/>
          </w:tcPr>
          <w:p>
            <w:r/>
            <w:r>
              <w:rPr>
                <w:sz w:val="13"/>
              </w:rPr>
              <w:t>52.6</w:t>
            </w:r>
          </w:p>
        </w:tc>
        <w:tc>
          <w:tcPr>
            <w:tcW w:type="dxa" w:w="792"/>
          </w:tcPr>
          <w:p>
            <w:r/>
            <w:r>
              <w:rPr>
                <w:sz w:val="13"/>
              </w:rPr>
              <w:t>7,000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1653707</w:t>
            </w:r>
          </w:p>
        </w:tc>
        <w:tc>
          <w:tcPr>
            <w:tcW w:type="dxa" w:w="1080"/>
          </w:tcPr>
          <w:p>
            <w:r/>
            <w:r>
              <w:rPr>
                <w:sz w:val="13"/>
              </w:rPr>
              <w:t>17,000</w:t>
            </w:r>
          </w:p>
        </w:tc>
        <w:tc>
          <w:tcPr>
            <w:tcW w:type="dxa" w:w="576"/>
          </w:tcPr>
          <w:p>
            <w:r/>
            <w:r>
              <w:rPr>
                <w:sz w:val="13"/>
              </w:rPr>
              <w:t>6.99</w:t>
            </w:r>
          </w:p>
        </w:tc>
        <w:tc>
          <w:tcPr>
            <w:tcW w:type="dxa" w:w="576"/>
          </w:tcPr>
          <w:p>
            <w:r/>
            <w:r>
              <w:rPr>
                <w:sz w:val="13"/>
              </w:rPr>
              <w:t>655</w:t>
            </w:r>
          </w:p>
        </w:tc>
        <w:tc>
          <w:tcPr>
            <w:tcW w:type="dxa" w:w="576"/>
          </w:tcPr>
          <w:p>
            <w:r/>
            <w:r>
              <w:rPr>
                <w:sz w:val="13"/>
              </w:rPr>
              <w:t>59.1</w:t>
            </w:r>
          </w:p>
        </w:tc>
        <w:tc>
          <w:tcPr>
            <w:tcW w:type="dxa" w:w="792"/>
          </w:tcPr>
          <w:p>
            <w:r/>
            <w:r>
              <w:rPr>
                <w:sz w:val="13"/>
              </w:rPr>
              <w:t>5,100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risk_signal</w:t>
            </w:r>
          </w:p>
        </w:tc>
        <w:tc>
          <w:tcPr>
            <w:tcW w:type="dxa" w:w="792"/>
          </w:tcPr>
          <w:p>
            <w:r/>
            <w:r>
              <w:rPr>
                <w:sz w:val="13"/>
              </w:rPr>
              <w:t>1654082</w:t>
            </w:r>
          </w:p>
        </w:tc>
        <w:tc>
          <w:tcPr>
            <w:tcW w:type="dxa" w:w="1080"/>
          </w:tcPr>
          <w:p>
            <w:r/>
            <w:r>
              <w:rPr>
                <w:sz w:val="13"/>
              </w:rPr>
              <w:t>27,228</w:t>
            </w:r>
          </w:p>
        </w:tc>
        <w:tc>
          <w:tcPr>
            <w:tcW w:type="dxa" w:w="576"/>
          </w:tcPr>
          <w:p>
            <w:r/>
            <w:r>
              <w:rPr>
                <w:sz w:val="13"/>
              </w:rPr>
              <w:t>14.85</w:t>
            </w:r>
          </w:p>
        </w:tc>
        <w:tc>
          <w:tcPr>
            <w:tcW w:type="dxa" w:w="576"/>
          </w:tcPr>
          <w:p>
            <w:r/>
            <w:r>
              <w:rPr>
                <w:sz w:val="13"/>
              </w:rPr>
              <w:t>660</w:t>
            </w:r>
          </w:p>
        </w:tc>
        <w:tc>
          <w:tcPr>
            <w:tcW w:type="dxa" w:w="576"/>
          </w:tcPr>
          <w:p>
            <w:r/>
            <w:r>
              <w:rPr>
                <w:sz w:val="13"/>
              </w:rPr>
              <w:t>0.0</w:t>
            </w:r>
          </w:p>
        </w:tc>
        <w:tc>
          <w:tcPr>
            <w:tcW w:type="dxa" w:w="792"/>
          </w:tcPr>
          <w:p>
            <w:r/>
            <w:r>
              <w:rPr>
                <w:sz w:val="13"/>
              </w:rPr>
              <w:t>3,000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(DTI/utilisasi/inquiry) — flag review manual underwriting</w:t>
            </w:r>
          </w:p>
        </w:tc>
      </w:tr>
      <w:tr>
        <w:tc>
          <w:tcPr>
            <w:tcW w:type="dxa" w:w="1008"/>
          </w:tcPr>
          <w:p>
            <w:r/>
            <w:r>
              <w:rPr>
                <w:sz w:val="13"/>
              </w:rPr>
              <w:t>rare_case</w:t>
            </w:r>
          </w:p>
        </w:tc>
        <w:tc>
          <w:tcPr>
            <w:tcW w:type="dxa" w:w="792"/>
          </w:tcPr>
          <w:p>
            <w:r/>
            <w:r>
              <w:rPr>
                <w:sz w:val="13"/>
              </w:rPr>
              <w:t>1608780</w:t>
            </w:r>
          </w:p>
        </w:tc>
        <w:tc>
          <w:tcPr>
            <w:tcW w:type="dxa" w:w="1080"/>
          </w:tcPr>
          <w:p>
            <w:r/>
            <w:r>
              <w:rPr>
                <w:sz w:val="13"/>
              </w:rPr>
              <w:t>230,000</w:t>
            </w:r>
          </w:p>
        </w:tc>
        <w:tc>
          <w:tcPr>
            <w:tcW w:type="dxa" w:w="576"/>
          </w:tcPr>
          <w:p>
            <w:r/>
            <w:r>
              <w:rPr>
                <w:sz w:val="13"/>
              </w:rPr>
              <w:t>36.14</w:t>
            </w:r>
          </w:p>
        </w:tc>
        <w:tc>
          <w:tcPr>
            <w:tcW w:type="dxa" w:w="576"/>
          </w:tcPr>
          <w:p>
            <w:r/>
            <w:r>
              <w:rPr>
                <w:sz w:val="13"/>
              </w:rPr>
              <w:t>700</w:t>
            </w:r>
          </w:p>
        </w:tc>
        <w:tc>
          <w:tcPr>
            <w:tcW w:type="dxa" w:w="576"/>
          </w:tcPr>
          <w:p>
            <w:r/>
            <w:r>
              <w:rPr>
                <w:sz w:val="13"/>
              </w:rPr>
              <w:t>69.3</w:t>
            </w:r>
          </w:p>
        </w:tc>
        <w:tc>
          <w:tcPr>
            <w:tcW w:type="dxa" w:w="792"/>
          </w:tcPr>
          <w:p>
            <w:r/>
            <w:r>
              <w:rPr>
                <w:sz w:val="13"/>
              </w:rPr>
              <w:t>30,000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1224164</w:t>
            </w:r>
          </w:p>
        </w:tc>
        <w:tc>
          <w:tcPr>
            <w:tcW w:type="dxa" w:w="1080"/>
          </w:tcPr>
          <w:p>
            <w:r/>
            <w:r>
              <w:rPr>
                <w:sz w:val="13"/>
              </w:rPr>
              <w:t>800,000</w:t>
            </w:r>
          </w:p>
        </w:tc>
        <w:tc>
          <w:tcPr>
            <w:tcW w:type="dxa" w:w="576"/>
          </w:tcPr>
          <w:p>
            <w:r/>
            <w:r>
              <w:rPr>
                <w:sz w:val="13"/>
              </w:rPr>
              <w:t>15.77</w:t>
            </w:r>
          </w:p>
        </w:tc>
        <w:tc>
          <w:tcPr>
            <w:tcW w:type="dxa" w:w="576"/>
          </w:tcPr>
          <w:p>
            <w:r/>
            <w:r>
              <w:rPr>
                <w:sz w:val="13"/>
              </w:rPr>
              <w:t>680</w:t>
            </w:r>
          </w:p>
        </w:tc>
        <w:tc>
          <w:tcPr>
            <w:tcW w:type="dxa" w:w="576"/>
          </w:tcPr>
          <w:p>
            <w:r/>
            <w:r>
              <w:rPr>
                <w:sz w:val="13"/>
              </w:rPr>
              <w:t>84.1</w:t>
            </w:r>
          </w:p>
        </w:tc>
        <w:tc>
          <w:tcPr>
            <w:tcW w:type="dxa" w:w="792"/>
          </w:tcPr>
          <w:p>
            <w:r/>
            <w:r>
              <w:rPr>
                <w:sz w:val="13"/>
              </w:rPr>
              <w:t>24,000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162652</w:t>
            </w:r>
          </w:p>
        </w:tc>
        <w:tc>
          <w:tcPr>
            <w:tcW w:type="dxa" w:w="1080"/>
          </w:tcPr>
          <w:p>
            <w:r/>
            <w:r>
              <w:rPr>
                <w:sz w:val="13"/>
              </w:rPr>
              <w:t>950,000</w:t>
            </w:r>
          </w:p>
        </w:tc>
        <w:tc>
          <w:tcPr>
            <w:tcW w:type="dxa" w:w="576"/>
          </w:tcPr>
          <w:p>
            <w:r/>
            <w:r>
              <w:rPr>
                <w:sz w:val="13"/>
              </w:rPr>
              <w:t>25.63</w:t>
            </w:r>
          </w:p>
        </w:tc>
        <w:tc>
          <w:tcPr>
            <w:tcW w:type="dxa" w:w="576"/>
          </w:tcPr>
          <w:p>
            <w:r/>
            <w:r>
              <w:rPr>
                <w:sz w:val="13"/>
              </w:rPr>
              <w:t>695</w:t>
            </w:r>
          </w:p>
        </w:tc>
        <w:tc>
          <w:tcPr>
            <w:tcW w:type="dxa" w:w="576"/>
          </w:tcPr>
          <w:p>
            <w:r/>
            <w:r>
              <w:rPr>
                <w:sz w:val="13"/>
              </w:rPr>
              <w:t>94.2</w:t>
            </w:r>
          </w:p>
        </w:tc>
        <w:tc>
          <w:tcPr>
            <w:tcW w:type="dxa" w:w="792"/>
          </w:tcPr>
          <w:p>
            <w:r/>
            <w:r>
              <w:rPr>
                <w:sz w:val="13"/>
              </w:rPr>
              <w:t>30,625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1232193</w:t>
            </w:r>
          </w:p>
        </w:tc>
        <w:tc>
          <w:tcPr>
            <w:tcW w:type="dxa" w:w="1080"/>
          </w:tcPr>
          <w:p>
            <w:r/>
            <w:r>
              <w:rPr>
                <w:sz w:val="13"/>
              </w:rPr>
              <w:t>1,600,000</w:t>
            </w:r>
          </w:p>
        </w:tc>
        <w:tc>
          <w:tcPr>
            <w:tcW w:type="dxa" w:w="576"/>
          </w:tcPr>
          <w:p>
            <w:r/>
            <w:r>
              <w:rPr>
                <w:sz w:val="13"/>
              </w:rPr>
              <w:t>12.25</w:t>
            </w:r>
          </w:p>
        </w:tc>
        <w:tc>
          <w:tcPr>
            <w:tcW w:type="dxa" w:w="576"/>
          </w:tcPr>
          <w:p>
            <w:r/>
            <w:r>
              <w:rPr>
                <w:sz w:val="13"/>
              </w:rPr>
              <w:t>760</w:t>
            </w:r>
          </w:p>
        </w:tc>
        <w:tc>
          <w:tcPr>
            <w:tcW w:type="dxa" w:w="576"/>
          </w:tcPr>
          <w:p>
            <w:r/>
            <w:r>
              <w:rPr>
                <w:sz w:val="13"/>
              </w:rPr>
              <w:t>66.3</w:t>
            </w:r>
          </w:p>
        </w:tc>
        <w:tc>
          <w:tcPr>
            <w:tcW w:type="dxa" w:w="792"/>
          </w:tcPr>
          <w:p>
            <w:r/>
            <w:r>
              <w:rPr>
                <w:sz w:val="13"/>
              </w:rPr>
              <w:t>28,000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579174</w:t>
            </w:r>
          </w:p>
        </w:tc>
        <w:tc>
          <w:tcPr>
            <w:tcW w:type="dxa" w:w="1080"/>
          </w:tcPr>
          <w:p>
            <w:r/>
            <w:r>
              <w:rPr>
                <w:sz w:val="13"/>
              </w:rPr>
              <w:t>400,000</w:t>
            </w:r>
          </w:p>
        </w:tc>
        <w:tc>
          <w:tcPr>
            <w:tcW w:type="dxa" w:w="576"/>
          </w:tcPr>
          <w:p>
            <w:r/>
            <w:r>
              <w:rPr>
                <w:sz w:val="13"/>
              </w:rPr>
              <w:t>26.36</w:t>
            </w:r>
          </w:p>
        </w:tc>
        <w:tc>
          <w:tcPr>
            <w:tcW w:type="dxa" w:w="576"/>
          </w:tcPr>
          <w:p>
            <w:r/>
            <w:r>
              <w:rPr>
                <w:sz w:val="13"/>
              </w:rPr>
              <w:t>675</w:t>
            </w:r>
          </w:p>
        </w:tc>
        <w:tc>
          <w:tcPr>
            <w:tcW w:type="dxa" w:w="576"/>
          </w:tcPr>
          <w:p>
            <w:r/>
            <w:r>
              <w:rPr>
                <w:sz w:val="13"/>
              </w:rPr>
              <w:t>77.0</w:t>
            </w:r>
          </w:p>
        </w:tc>
        <w:tc>
          <w:tcPr>
            <w:tcW w:type="dxa" w:w="792"/>
          </w:tcPr>
          <w:p>
            <w:r/>
            <w:r>
              <w:rPr>
                <w:sz w:val="13"/>
              </w:rPr>
              <w:t>15,350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Affluent/limit besar, plausibel &amp; mayoritas lancar — jangan tolak otomatis</w:t>
            </w:r>
          </w:p>
        </w:tc>
      </w:tr>
      <w:tr>
        <w:tc>
          <w:tcPr>
            <w:tcW w:type="dxa" w:w="1008"/>
          </w:tcPr>
          <w:p>
            <w:r/>
            <w:r>
              <w:rPr>
                <w:sz w:val="13"/>
              </w:rPr>
              <w:t>rare_case</w:t>
            </w:r>
          </w:p>
        </w:tc>
        <w:tc>
          <w:tcPr>
            <w:tcW w:type="dxa" w:w="792"/>
          </w:tcPr>
          <w:p>
            <w:r/>
            <w:r>
              <w:rPr>
                <w:sz w:val="13"/>
              </w:rPr>
              <w:t>2175238</w:t>
            </w:r>
          </w:p>
        </w:tc>
        <w:tc>
          <w:tcPr>
            <w:tcW w:type="dxa" w:w="1080"/>
          </w:tcPr>
          <w:p>
            <w:r/>
            <w:r>
              <w:rPr>
                <w:sz w:val="13"/>
              </w:rPr>
              <w:t>125,000</w:t>
            </w:r>
          </w:p>
        </w:tc>
        <w:tc>
          <w:tcPr>
            <w:tcW w:type="dxa" w:w="576"/>
          </w:tcPr>
          <w:p>
            <w:r/>
            <w:r>
              <w:rPr>
                <w:sz w:val="13"/>
              </w:rPr>
              <w:t>26.48</w:t>
            </w:r>
          </w:p>
        </w:tc>
        <w:tc>
          <w:tcPr>
            <w:tcW w:type="dxa" w:w="576"/>
          </w:tcPr>
          <w:p>
            <w:r/>
            <w:r>
              <w:rPr>
                <w:sz w:val="13"/>
              </w:rPr>
              <w:t>785</w:t>
            </w:r>
          </w:p>
        </w:tc>
        <w:tc>
          <w:tcPr>
            <w:tcW w:type="dxa" w:w="576"/>
          </w:tcPr>
          <w:p>
            <w:r/>
            <w:r>
              <w:rPr>
                <w:sz w:val="13"/>
              </w:rPr>
              <w:t>1.7</w:t>
            </w:r>
          </w:p>
        </w:tc>
        <w:tc>
          <w:tcPr>
            <w:tcW w:type="dxa" w:w="792"/>
          </w:tcPr>
          <w:p>
            <w:r/>
            <w:r>
              <w:rPr>
                <w:sz w:val="13"/>
              </w:rPr>
              <w:t>29,375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Affluent/limit besar, plausibel &amp; mayoritas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4320"/>
        <w:gridCol w:w="4320"/>
      </w:tblGrid>
      <w:tr>
        <w:tc>
          <w:tcPr>
            <w:tcW w:type="dxa" w:w="5760"/>
          </w:tcPr>
          <w:p>
            <w:r/>
            <w:r>
              <w:rPr>
                <w:b/>
                <w:sz w:val="18"/>
              </w:rPr>
              <w:t>Metrik</w:t>
            </w:r>
          </w:p>
        </w:tc>
        <w:tc>
          <w:tcPr>
            <w:tcW w:type="dxa" w:w="3744"/>
          </w:tcPr>
          <w:p>
            <w:r/>
            <w:r>
              <w:rPr>
                <w:b/>
                <w:sz w:val="18"/>
              </w:rPr>
              <w:t>Nilai</w:t>
            </w:r>
          </w:p>
        </w:tc>
      </w:tr>
      <w:tr>
        <w:tc>
          <w:tcPr>
            <w:tcW w:type="dxa" w:w="5760"/>
          </w:tcPr>
          <w:p>
            <w:r/>
            <w:r>
              <w:rPr>
                <w:sz w:val="18"/>
              </w:rPr>
              <w:t>Silhouette Score (K-Means, K final = 2)</w:t>
            </w:r>
          </w:p>
        </w:tc>
        <w:tc>
          <w:tcPr>
            <w:tcW w:type="dxa" w:w="3744"/>
          </w:tcPr>
          <w:p>
            <w:r/>
            <w:r>
              <w:rPr>
                <w:sz w:val="18"/>
              </w:rPr>
              <w:t>0,161 (± 0,010 lintas 5 sample)</w:t>
            </w:r>
          </w:p>
        </w:tc>
      </w:tr>
      <w:tr>
        <w:tc>
          <w:tcPr>
            <w:tcW w:type="dxa" w:w="5760"/>
          </w:tcPr>
          <w:p>
            <w:r/>
            <w:r>
              <w:rPr>
                <w:sz w:val="18"/>
              </w:rPr>
              <w:t>Cophenetic Correlation (linkage Ward)</w:t>
            </w:r>
          </w:p>
        </w:tc>
        <w:tc>
          <w:tcPr>
            <w:tcW w:type="dxa" w:w="3744"/>
          </w:tcPr>
          <w:p>
            <w:r/>
            <w:r>
              <w:rPr>
                <w:sz w:val="18"/>
              </w:rPr>
              <w:t>0,360</w:t>
            </w:r>
          </w:p>
        </w:tc>
      </w:tr>
      <w:tr>
        <w:tc>
          <w:tcPr>
            <w:tcW w:type="dxa" w:w="5760"/>
          </w:tcPr>
          <w:p>
            <w:r/>
            <w:r>
              <w:rPr>
                <w:sz w:val="18"/>
              </w:rPr>
              <w:t>Adjusted Rand Index (K-Means vs Hierarchical)</w:t>
            </w:r>
          </w:p>
        </w:tc>
        <w:tc>
          <w:tcPr>
            <w:tcW w:type="dxa" w:w="3744"/>
          </w:tcPr>
          <w:p>
            <w:r/>
            <w:r>
              <w:rPr>
                <w:sz w:val="18"/>
              </w:rPr>
              <w:t>0,357</w:t>
            </w:r>
          </w:p>
        </w:tc>
      </w:tr>
      <w:tr>
        <w:tc>
          <w:tcPr>
            <w:tcW w:type="dxa" w:w="5760"/>
          </w:tcPr>
          <w:p>
            <w:r/>
            <w:r>
              <w:rPr>
                <w:sz w:val="18"/>
              </w:rPr>
              <w:t>Frequent itemset (Apriori, support ≥ 0,04)</w:t>
            </w:r>
          </w:p>
        </w:tc>
        <w:tc>
          <w:tcPr>
            <w:tcW w:type="dxa" w:w="3744"/>
          </w:tcPr>
          <w:p>
            <w:r/>
            <w:r>
              <w:rPr>
                <w:sz w:val="18"/>
              </w:rPr>
              <w:t>1.947</w:t>
            </w:r>
          </w:p>
        </w:tc>
      </w:tr>
      <w:tr>
        <w:tc>
          <w:tcPr>
            <w:tcW w:type="dxa" w:w="5760"/>
          </w:tcPr>
          <w:p>
            <w:r/>
            <w:r>
              <w:rPr>
                <w:sz w:val="18"/>
              </w:rPr>
              <w:t>Rule dihasilkan sebelum filtering</w:t>
            </w:r>
          </w:p>
        </w:tc>
        <w:tc>
          <w:tcPr>
            <w:tcW w:type="dxa" w:w="3744"/>
          </w:tcPr>
          <w:p>
            <w:r/>
            <w:r>
              <w:rPr>
                <w:sz w:val="18"/>
              </w:rPr>
              <w:t>14.764</w:t>
            </w:r>
          </w:p>
        </w:tc>
      </w:tr>
      <w:tr>
        <w:tc>
          <w:tcPr>
            <w:tcW w:type="dxa" w:w="5760"/>
          </w:tcPr>
          <w:p>
            <w:r/>
            <w:r>
              <w:rPr>
                <w:sz w:val="18"/>
              </w:rPr>
              <w:t>Rule dipertahankan setelah filter (lift &gt; 1,15; conf &gt; 0,5)</w:t>
            </w:r>
          </w:p>
        </w:tc>
        <w:tc>
          <w:tcPr>
            <w:tcW w:type="dxa" w:w="3744"/>
          </w:tcPr>
          <w:p>
            <w:r/>
            <w:r>
              <w:rPr>
                <w:sz w:val="18"/>
              </w:rPr>
              <w:t>1.023</w:t>
            </w:r>
          </w:p>
        </w:tc>
      </w:tr>
      <w:tr>
        <w:tc>
          <w:tcPr>
            <w:tcW w:type="dxa" w:w="5760"/>
          </w:tcPr>
          <w:p>
            <w:r/>
            <w:r>
              <w:rPr>
                <w:sz w:val="18"/>
              </w:rPr>
              <w:t>Lift tertinggi pada retained rules</w:t>
            </w:r>
          </w:p>
        </w:tc>
        <w:tc>
          <w:tcPr>
            <w:tcW w:type="dxa" w:w="3744"/>
          </w:tcPr>
          <w:p>
            <w:r/>
            <w:r>
              <w:rPr>
                <w:sz w:val="18"/>
              </w:rPr>
              <w:t>5,35</w:t>
            </w:r>
          </w:p>
        </w:tc>
      </w:tr>
      <w:tr>
        <w:tc>
          <w:tcPr>
            <w:tcW w:type="dxa" w:w="5760"/>
          </w:tcPr>
          <w:p>
            <w:r/>
            <w:r>
              <w:rPr>
                <w:sz w:val="18"/>
              </w:rPr>
              <w:t>Total kandidat anomali sebelum korroborasi (≥1 metode)</w:t>
            </w:r>
          </w:p>
        </w:tc>
        <w:tc>
          <w:tcPr>
            <w:tcW w:type="dxa" w:w="3744"/>
          </w:tcPr>
          <w:p>
            <w:r/>
            <w:r>
              <w:rPr>
                <w:sz w:val="18"/>
              </w:rPr>
              <w:t>271.143</w:t>
            </w:r>
          </w:p>
        </w:tc>
      </w:tr>
      <w:tr>
        <w:tc>
          <w:tcPr>
            <w:tcW w:type="dxa" w:w="5760"/>
          </w:tcPr>
          <w:p>
            <w:r/>
            <w:r>
              <w:rPr>
                <w:sz w:val="18"/>
              </w:rPr>
              <w:t>Anomali terkonfirmasi (≥2 metode)</w:t>
            </w:r>
          </w:p>
        </w:tc>
        <w:tc>
          <w:tcPr>
            <w:tcW w:type="dxa" w:w="3744"/>
          </w:tcPr>
          <w:p>
            <w:r/>
            <w:r>
              <w:rPr>
                <w:sz w:val="18"/>
              </w:rPr>
              <w:t>116.225</w:t>
            </w:r>
          </w:p>
        </w:tc>
      </w:tr>
      <w:tr>
        <w:tc>
          <w:tcPr>
            <w:tcW w:type="dxa" w:w="5760"/>
          </w:tcPr>
          <w:p>
            <w:r/>
            <w:r>
              <w:rPr>
                <w:sz w:val="18"/>
              </w:rPr>
              <w:t>Precision/Recall vs label</w:t>
            </w:r>
          </w:p>
        </w:tc>
        <w:tc>
          <w:tcPr>
            <w:tcW w:type="dxa" w:w="3744"/>
          </w:tcPr>
          <w:p>
            <w:r/>
            <w:r>
              <w:rPr>
                <w:sz w:val="18"/>
              </w:rPr>
              <w:t>Tidak berlaku (unsupervised; label outcome hanya untuk validasi)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
  <cp:revision>1</cp:revision>
  <dcterms:created xsi:type="dcterms:W3CDTF">2026-07-25T09:00:00Z</dcterms:created>
  <dcterms:modified xsi:type="dcterms:W3CDTF">2026-07-25T09:00:00Z</dcterms:modified>
  <cp:category/>
</cp:coreProperties>
</file>