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CB760" w14:textId="77777777" w:rsidR="008C6673" w:rsidRDefault="00000000">
      <w:pPr>
        <w:spacing w:after="120"/>
        <w:jc w:val="center"/>
      </w:pPr>
      <w:r>
        <w:rPr>
          <w:rFonts w:eastAsia="Arial"/>
          <w:b/>
          <w:bCs/>
          <w:color w:val="2E75B6"/>
          <w:sz w:val="40"/>
          <w:szCs w:val="40"/>
        </w:rPr>
        <w:t>Reproduction Report: Sherman</w:t>
      </w:r>
    </w:p>
    <w:p w14:paraId="0D93ABCE" w14:textId="77777777" w:rsidR="008C6673" w:rsidRDefault="00000000">
      <w:pPr>
        <w:spacing w:after="80"/>
        <w:jc w:val="center"/>
      </w:pPr>
      <w:r>
        <w:rPr>
          <w:rFonts w:eastAsia="Arial"/>
          <w:i/>
          <w:iCs/>
          <w:sz w:val="24"/>
          <w:szCs w:val="24"/>
        </w:rPr>
        <w:t>A Write-Optimized Distributed B+Tree Index on Disaggregated Memory</w:t>
      </w:r>
    </w:p>
    <w:p w14:paraId="7532ADB6" w14:textId="77777777" w:rsidR="008C6673" w:rsidRDefault="00000000">
      <w:pPr>
        <w:spacing w:after="80"/>
        <w:jc w:val="center"/>
      </w:pPr>
      <w:r>
        <w:rPr>
          <w:rFonts w:eastAsia="Arial"/>
          <w:i/>
          <w:iCs/>
        </w:rPr>
        <w:t>SIGMOD 2022</w:t>
      </w:r>
    </w:p>
    <w:p w14:paraId="343F21F1" w14:textId="77777777" w:rsidR="008C6673" w:rsidRDefault="00000000">
      <w:pPr>
        <w:spacing w:after="320"/>
        <w:jc w:val="center"/>
      </w:pPr>
      <w:r>
        <w:rPr>
          <w:rFonts w:eastAsia="Arial"/>
        </w:rPr>
        <w:t>CS6204 Spring 2026 | Wilson Chen | Virginia Tech</w:t>
      </w:r>
    </w:p>
    <w:p w14:paraId="7505F9EE" w14:textId="77777777" w:rsidR="008C6673" w:rsidRDefault="00000000">
      <w:pPr>
        <w:pStyle w:val="Heading1"/>
      </w:pPr>
      <w:r>
        <w:t>1. Overview</w:t>
      </w:r>
    </w:p>
    <w:p w14:paraId="0152286F" w14:textId="77777777" w:rsidR="008C6673" w:rsidRDefault="00000000">
      <w:pPr>
        <w:spacing w:before="80" w:after="80"/>
      </w:pPr>
      <w:r>
        <w:rPr>
          <w:rFonts w:eastAsia="Arial"/>
        </w:rPr>
        <w:t>Sherman is a write-optimized distributed B+Tree index designed for disaggregated memory architectures. The key contribution is Hardware-Offloaded Concurrent Locks (HOCL), which leverages the on-chip SRAM of RDMA NICs to implement a lock table that eliminates the need for remote RDMA round-trips when acquiring locks. The paper reports 24.7x higher throughput in write-only and 23.6x higher throughput in write-intensive skewed workloads compared to FG+, the state-of-the-art baseline (Section 5.2.1 of the paper).</w:t>
      </w:r>
    </w:p>
    <w:p w14:paraId="47E5DF4C" w14:textId="77777777" w:rsidR="008C6673" w:rsidRDefault="008C6673">
      <w:pPr>
        <w:spacing w:before="80" w:after="80"/>
      </w:pPr>
    </w:p>
    <w:p w14:paraId="58B4508F" w14:textId="77777777" w:rsidR="008C6673" w:rsidRDefault="00000000">
      <w:pPr>
        <w:spacing w:before="80" w:after="80"/>
      </w:pPr>
      <w:r>
        <w:rPr>
          <w:rFonts w:eastAsia="Arial"/>
        </w:rPr>
        <w:t>This report documents the reproduction of Sherman's core performance experiments (Figures 10 and 11 from the paper), the hardware and software setup challenges encountered on CloudLab, and a comparison of our measured results against the paper's reported numbers.</w:t>
      </w:r>
    </w:p>
    <w:p w14:paraId="18835D1C" w14:textId="77777777" w:rsidR="008C6673" w:rsidRDefault="00000000">
      <w:pPr>
        <w:pStyle w:val="Heading1"/>
      </w:pPr>
      <w:r>
        <w:t>2. Experimental Setup</w:t>
      </w:r>
    </w:p>
    <w:p w14:paraId="0297C8E0" w14:textId="77777777" w:rsidR="008C6673" w:rsidRDefault="00000000">
      <w:pPr>
        <w:pStyle w:val="Heading2"/>
      </w:pPr>
      <w:r>
        <w:t>2.1 Setup Comparison</w:t>
      </w:r>
    </w:p>
    <w:p w14:paraId="1401FAB7" w14:textId="77777777" w:rsidR="008C6673" w:rsidRDefault="00000000">
      <w:pPr>
        <w:spacing w:before="80" w:after="80"/>
      </w:pPr>
      <w:r>
        <w:rPr>
          <w:rFonts w:eastAsia="Arial"/>
        </w:rPr>
        <w:t>Due to resource constraints on CloudLab, we used a reduced 2-node setup (1 memory server + 1 compute server, colocated on each node) instead of the paper's 16-node configuration. Benchmarks were collected on c6525-100g nodes (Utah cluster).</w:t>
      </w:r>
    </w:p>
    <w:p w14:paraId="2AFC00F2" w14:textId="77777777" w:rsidR="008C6673" w:rsidRDefault="008C6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80"/>
        <w:gridCol w:w="3280"/>
      </w:tblGrid>
      <w:tr w:rsidR="008C6673" w14:paraId="69AADAC3"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0BD12D1" w14:textId="77777777" w:rsidR="008C6673" w:rsidRDefault="00000000">
            <w:pPr>
              <w:jc w:val="center"/>
            </w:pPr>
            <w:r>
              <w:rPr>
                <w:rFonts w:eastAsia="Arial"/>
                <w:b/>
                <w:bCs/>
                <w:color w:val="FFFFFF"/>
                <w:sz w:val="20"/>
                <w:szCs w:val="20"/>
              </w:rPr>
              <w:t>Component</w:t>
            </w:r>
          </w:p>
        </w:tc>
        <w:tc>
          <w:tcPr>
            <w:tcW w:w="32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08799AB" w14:textId="77777777" w:rsidR="008C6673" w:rsidRDefault="00000000">
            <w:pPr>
              <w:jc w:val="center"/>
            </w:pPr>
            <w:r>
              <w:rPr>
                <w:rFonts w:eastAsia="Arial"/>
                <w:b/>
                <w:bCs/>
                <w:color w:val="FFFFFF"/>
                <w:sz w:val="20"/>
                <w:szCs w:val="20"/>
              </w:rPr>
              <w:t>Paper Configuration</w:t>
            </w:r>
          </w:p>
        </w:tc>
        <w:tc>
          <w:tcPr>
            <w:tcW w:w="32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D1F025F" w14:textId="77777777" w:rsidR="008C6673" w:rsidRDefault="00000000">
            <w:pPr>
              <w:jc w:val="center"/>
            </w:pPr>
            <w:r>
              <w:rPr>
                <w:rFonts w:eastAsia="Arial"/>
                <w:b/>
                <w:bCs/>
                <w:color w:val="FFFFFF"/>
                <w:sz w:val="20"/>
                <w:szCs w:val="20"/>
              </w:rPr>
              <w:t>Our Configuration</w:t>
            </w:r>
          </w:p>
        </w:tc>
      </w:tr>
      <w:tr w:rsidR="008C6673" w14:paraId="60318E8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976C64" w14:textId="77777777" w:rsidR="008C6673" w:rsidRDefault="00000000">
            <w:r>
              <w:rPr>
                <w:rFonts w:eastAsia="Arial"/>
                <w:sz w:val="20"/>
                <w:szCs w:val="20"/>
              </w:rPr>
              <w:t>Nodes</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261456" w14:textId="77777777" w:rsidR="008C6673" w:rsidRDefault="00000000">
            <w:pPr>
              <w:jc w:val="center"/>
            </w:pPr>
            <w:r>
              <w:rPr>
                <w:rFonts w:eastAsia="Arial"/>
                <w:sz w:val="20"/>
                <w:szCs w:val="20"/>
              </w:rPr>
              <w:t>8 MSs + 8 CSs (16 total)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E7298C" w14:textId="77777777" w:rsidR="008C6673" w:rsidRDefault="00000000">
            <w:pPr>
              <w:jc w:val="center"/>
            </w:pPr>
            <w:r>
              <w:rPr>
                <w:rFonts w:eastAsia="Arial"/>
                <w:sz w:val="20"/>
                <w:szCs w:val="20"/>
              </w:rPr>
              <w:t>2x CloudLab c6525-100g (Utah)</w:t>
            </w:r>
          </w:p>
        </w:tc>
      </w:tr>
      <w:tr w:rsidR="008C6673" w14:paraId="189F5A4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8362430" w14:textId="77777777" w:rsidR="008C6673" w:rsidRDefault="00000000">
            <w:r>
              <w:rPr>
                <w:rFonts w:eastAsia="Arial"/>
                <w:sz w:val="20"/>
                <w:szCs w:val="20"/>
              </w:rPr>
              <w:t>CPU</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0174066" w14:textId="77777777" w:rsidR="008C6673" w:rsidRDefault="00000000">
            <w:pPr>
              <w:jc w:val="center"/>
            </w:pPr>
            <w:r>
              <w:rPr>
                <w:rFonts w:eastAsia="Arial"/>
                <w:sz w:val="20"/>
                <w:szCs w:val="20"/>
              </w:rPr>
              <w:t>Not specified</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70E3F4E" w14:textId="77777777" w:rsidR="008C6673" w:rsidRDefault="00000000">
            <w:pPr>
              <w:jc w:val="center"/>
            </w:pPr>
            <w:r>
              <w:rPr>
                <w:rFonts w:eastAsia="Arial"/>
                <w:sz w:val="20"/>
                <w:szCs w:val="20"/>
              </w:rPr>
              <w:t>24-core AMD EPYC 7402P @ 2.80GHz</w:t>
            </w:r>
          </w:p>
        </w:tc>
      </w:tr>
      <w:tr w:rsidR="008C6673" w14:paraId="464A5B5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57D744" w14:textId="77777777" w:rsidR="008C6673" w:rsidRDefault="00000000">
            <w:r>
              <w:rPr>
                <w:rFonts w:eastAsia="Arial"/>
                <w:sz w:val="20"/>
                <w:szCs w:val="20"/>
              </w:rPr>
              <w:t>RAM</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EA2231" w14:textId="77777777" w:rsidR="008C6673" w:rsidRDefault="00000000">
            <w:pPr>
              <w:jc w:val="center"/>
            </w:pPr>
            <w:r>
              <w:rPr>
                <w:rFonts w:eastAsia="Arial"/>
                <w:sz w:val="20"/>
                <w:szCs w:val="20"/>
              </w:rPr>
              <w:t>128GB DRAM per node</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2E74FA" w14:textId="77777777" w:rsidR="008C6673" w:rsidRDefault="00000000">
            <w:pPr>
              <w:jc w:val="center"/>
            </w:pPr>
            <w:r>
              <w:rPr>
                <w:rFonts w:eastAsia="Arial"/>
                <w:sz w:val="20"/>
                <w:szCs w:val="20"/>
              </w:rPr>
              <w:t>128GB ECC (8x 16GB 3200MT/s RDIMMs)</w:t>
            </w:r>
          </w:p>
        </w:tc>
      </w:tr>
      <w:tr w:rsidR="008C6673" w14:paraId="3E47C4D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2DA024C1" w14:textId="77777777" w:rsidR="008C6673" w:rsidRDefault="00000000">
            <w:r>
              <w:rPr>
                <w:rFonts w:eastAsia="Arial"/>
                <w:sz w:val="20"/>
                <w:szCs w:val="20"/>
              </w:rPr>
              <w:t>Disk</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3AEC066" w14:textId="77777777" w:rsidR="008C6673" w:rsidRDefault="00000000">
            <w:pPr>
              <w:jc w:val="center"/>
            </w:pPr>
            <w:r>
              <w:rPr>
                <w:rFonts w:eastAsia="Arial"/>
                <w:sz w:val="20"/>
                <w:szCs w:val="20"/>
              </w:rPr>
              <w:t>Not specified</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218036A" w14:textId="77777777" w:rsidR="008C6673" w:rsidRDefault="00000000">
            <w:pPr>
              <w:jc w:val="center"/>
            </w:pPr>
            <w:r>
              <w:rPr>
                <w:rFonts w:eastAsia="Arial"/>
                <w:sz w:val="20"/>
                <w:szCs w:val="20"/>
              </w:rPr>
              <w:t>Two 1.6TB NVMe SSD (PCIe v4.0)</w:t>
            </w:r>
          </w:p>
        </w:tc>
      </w:tr>
      <w:tr w:rsidR="008C6673" w14:paraId="48BD73C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562817" w14:textId="77777777" w:rsidR="008C6673" w:rsidRDefault="00000000">
            <w:r>
              <w:rPr>
                <w:rFonts w:eastAsia="Arial"/>
                <w:sz w:val="20"/>
                <w:szCs w:val="20"/>
              </w:rPr>
              <w:t>NIC (control)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4CF3F7" w14:textId="77777777" w:rsidR="008C6673" w:rsidRDefault="00000000">
            <w:pPr>
              <w:jc w:val="center"/>
            </w:pPr>
            <w:r>
              <w:rPr>
                <w:rFonts w:eastAsia="Arial"/>
                <w:sz w:val="20"/>
                <w:szCs w:val="20"/>
              </w:rPr>
              <w:t>Not specified</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381D01" w14:textId="77777777" w:rsidR="008C6673" w:rsidRDefault="00000000">
            <w:pPr>
              <w:jc w:val="center"/>
            </w:pPr>
            <w:r>
              <w:rPr>
                <w:rFonts w:eastAsia="Arial"/>
                <w:sz w:val="20"/>
                <w:szCs w:val="20"/>
              </w:rPr>
              <w:t>Mellanox ConnectX-5 25GbE (mlx5_0, eno12399)</w:t>
            </w:r>
          </w:p>
        </w:tc>
      </w:tr>
      <w:tr w:rsidR="008C6673" w14:paraId="7E14A29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270F468D" w14:textId="77777777" w:rsidR="008C6673" w:rsidRDefault="00000000">
            <w:r>
              <w:rPr>
                <w:rFonts w:eastAsia="Arial"/>
                <w:sz w:val="20"/>
                <w:szCs w:val="20"/>
              </w:rPr>
              <w:t>NIC (experiment)</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0125DFA" w14:textId="77777777" w:rsidR="008C6673" w:rsidRDefault="00000000">
            <w:pPr>
              <w:jc w:val="center"/>
            </w:pPr>
            <w:r>
              <w:rPr>
                <w:rFonts w:eastAsia="Arial"/>
                <w:sz w:val="20"/>
                <w:szCs w:val="20"/>
              </w:rPr>
              <w:t>Mellanox ConnectX-5, 100Gbps</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2BABEFA0" w14:textId="77777777" w:rsidR="008C6673" w:rsidRDefault="00000000">
            <w:pPr>
              <w:jc w:val="center"/>
            </w:pPr>
            <w:r>
              <w:rPr>
                <w:rFonts w:eastAsia="Arial"/>
                <w:sz w:val="20"/>
                <w:szCs w:val="20"/>
              </w:rPr>
              <w:t>Mellanox ConnectX-5 Ex 100GbE (mlx5_2, ens1f0)</w:t>
            </w:r>
          </w:p>
        </w:tc>
      </w:tr>
      <w:tr w:rsidR="008C6673" w14:paraId="605013E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AF6AE6" w14:textId="77777777" w:rsidR="008C6673" w:rsidRDefault="00000000">
            <w:r>
              <w:rPr>
                <w:rFonts w:eastAsia="Arial"/>
                <w:sz w:val="20"/>
                <w:szCs w:val="20"/>
              </w:rPr>
              <w:t>On-chip memory</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A50225" w14:textId="77777777" w:rsidR="008C6673" w:rsidRDefault="00000000">
            <w:pPr>
              <w:jc w:val="center"/>
            </w:pPr>
            <w:r>
              <w:rPr>
                <w:rFonts w:eastAsia="Arial"/>
                <w:sz w:val="20"/>
                <w:szCs w:val="20"/>
              </w:rPr>
              <w:t>256KB (claimed)</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504ABD" w14:textId="77777777" w:rsidR="008C6673" w:rsidRDefault="00000000">
            <w:pPr>
              <w:jc w:val="center"/>
            </w:pPr>
            <w:r>
              <w:rPr>
                <w:rFonts w:eastAsia="Arial"/>
                <w:sz w:val="20"/>
                <w:szCs w:val="20"/>
              </w:rPr>
              <w:t>64KB (actual allocatable; confirmed by ibv_exp_alloc_dm probe)</w:t>
            </w:r>
          </w:p>
        </w:tc>
      </w:tr>
      <w:tr w:rsidR="008C6673" w14:paraId="64C517A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B180CDB" w14:textId="77777777" w:rsidR="008C6673" w:rsidRDefault="00000000">
            <w:r>
              <w:rPr>
                <w:rFonts w:eastAsia="Arial"/>
                <w:sz w:val="20"/>
                <w:szCs w:val="20"/>
              </w:rPr>
              <w:t>OS</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4B23780" w14:textId="77777777" w:rsidR="008C6673" w:rsidRDefault="00000000">
            <w:pPr>
              <w:jc w:val="center"/>
            </w:pPr>
            <w:r>
              <w:rPr>
                <w:rFonts w:eastAsia="Arial"/>
                <w:sz w:val="20"/>
                <w:szCs w:val="20"/>
              </w:rPr>
              <w:t>CentOS 7.7.1908, OFED 4.7-3.2.9.0</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240812C7" w14:textId="77777777" w:rsidR="008C6673" w:rsidRDefault="00000000">
            <w:pPr>
              <w:jc w:val="center"/>
            </w:pPr>
            <w:r>
              <w:rPr>
                <w:rFonts w:eastAsia="Arial"/>
                <w:sz w:val="20"/>
                <w:szCs w:val="20"/>
              </w:rPr>
              <w:t>Ubuntu 20.04, MLNX_OFED 4.9-4.1.7.0</w:t>
            </w:r>
          </w:p>
        </w:tc>
      </w:tr>
      <w:tr w:rsidR="008C6673" w14:paraId="39A6C74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289CA8" w14:textId="77777777" w:rsidR="008C6673" w:rsidRDefault="00000000">
            <w:r>
              <w:rPr>
                <w:rFonts w:eastAsia="Arial"/>
                <w:sz w:val="20"/>
                <w:szCs w:val="20"/>
              </w:rPr>
              <w:lastRenderedPageBreak/>
              <w:t>Threads</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0ECE12" w14:textId="77777777" w:rsidR="008C6673" w:rsidRDefault="00000000">
            <w:pPr>
              <w:jc w:val="center"/>
            </w:pPr>
            <w:r>
              <w:rPr>
                <w:rFonts w:eastAsia="Arial"/>
                <w:sz w:val="20"/>
                <w:szCs w:val="20"/>
              </w:rPr>
              <w:t>22 per node (176 total)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0457BD" w14:textId="77777777" w:rsidR="008C6673" w:rsidRDefault="00000000">
            <w:pPr>
              <w:jc w:val="center"/>
            </w:pPr>
            <w:r>
              <w:rPr>
                <w:rFonts w:eastAsia="Arial"/>
                <w:sz w:val="20"/>
                <w:szCs w:val="20"/>
              </w:rPr>
              <w:t>22 per node (44 total)</w:t>
            </w:r>
          </w:p>
        </w:tc>
      </w:tr>
    </w:tbl>
    <w:p w14:paraId="4E37AB8F" w14:textId="77777777" w:rsidR="008C6673" w:rsidRDefault="008C6673">
      <w:pPr>
        <w:spacing w:before="80" w:after="80"/>
      </w:pPr>
    </w:p>
    <w:p w14:paraId="091DB8AD" w14:textId="77777777" w:rsidR="00570EF5" w:rsidRDefault="00570EF5" w:rsidP="00570EF5">
      <w:pPr>
        <w:spacing w:before="80" w:after="80"/>
      </w:pPr>
      <w:r>
        <w:rPr>
          <w:rFonts w:eastAsia="Arial"/>
        </w:rPr>
        <w:t xml:space="preserve">The experiment network interface on c6525-100g is ens1f0 (mlx5_2, 10.10.1.x, 100Gbps). The control network (mlx5_0, eno12399, 25Gbps) must not be used for RDMA traffic per CloudLab’s acceptable use policy. </w:t>
      </w:r>
      <w:hyperlink r:id="rId5">
        <w:r>
          <w:rPr>
            <w:rStyle w:val="Hyperlink"/>
            <w:rFonts w:eastAsia="Arial"/>
          </w:rPr>
          <w:t>setup.sh (https://github.com/wilsonchang17/Sherman-CS6204/blob/main/setup.sh)</w:t>
        </w:r>
      </w:hyperlink>
      <w:r>
        <w:rPr>
          <w:rFonts w:eastAsia="Arial"/>
        </w:rPr>
        <w:t xml:space="preserve"> auto-detects the correct interface by node type.</w:t>
      </w:r>
    </w:p>
    <w:p w14:paraId="26E6307E" w14:textId="77777777" w:rsidR="008C6673" w:rsidRDefault="00000000">
      <w:pPr>
        <w:pStyle w:val="Heading1"/>
      </w:pPr>
      <w:r>
        <w:t>3. Setup Challenges and Solutions</w:t>
      </w:r>
    </w:p>
    <w:p w14:paraId="67DF2817" w14:textId="77777777" w:rsidR="008C6673" w:rsidRDefault="00000000">
      <w:pPr>
        <w:pStyle w:val="Heading2"/>
      </w:pPr>
      <w:r>
        <w:t>3.1 MLNX_OFED Library Version Conflict</w:t>
      </w:r>
    </w:p>
    <w:p w14:paraId="7711DDC8" w14:textId="77777777" w:rsidR="008C6673" w:rsidRDefault="00000000">
      <w:pPr>
        <w:spacing w:before="80" w:after="80"/>
      </w:pPr>
      <w:r>
        <w:rPr>
          <w:rFonts w:eastAsia="Arial"/>
        </w:rPr>
        <w:t>The most critical installation challenge was a version conflict between MLNX_OFED's libibverbs and Ubuntu's system packages. Sherman requires the ibv_exp_* experimental API (present only in MLNX_LIBS version 41mlnx1), but MLNX_OFED's default installation path installs UPSTREAM_LIBS (version 50mlnx1) which is missing this API.</w:t>
      </w:r>
    </w:p>
    <w:p w14:paraId="03764349" w14:textId="77777777" w:rsidR="008C6673" w:rsidRDefault="008C6673">
      <w:pPr>
        <w:spacing w:before="80" w:after="80"/>
      </w:pPr>
    </w:p>
    <w:p w14:paraId="6B000422" w14:textId="77777777" w:rsidR="008C6673" w:rsidRDefault="00000000">
      <w:pPr>
        <w:spacing w:before="80" w:after="80"/>
      </w:pPr>
      <w:r>
        <w:rPr>
          <w:rFonts w:eastAsia="Arial"/>
        </w:rPr>
        <w:t>Additionally, OFED's ibverbs-providers (50mlnx1) conflicts with Ubuntu's ibverbs-providers, causing apt to become completely broken after OFED installation.</w:t>
      </w:r>
    </w:p>
    <w:p w14:paraId="7AAB8A87" w14:textId="77777777" w:rsidR="008C6673" w:rsidRDefault="008C6673">
      <w:pPr>
        <w:spacing w:before="80" w:after="80"/>
      </w:pPr>
    </w:p>
    <w:p w14:paraId="21EE58C0" w14:textId="77777777" w:rsidR="008C6673" w:rsidRDefault="00000000">
      <w:pPr>
        <w:spacing w:before="80" w:after="80"/>
      </w:pPr>
      <w:r>
        <w:rPr>
          <w:rFonts w:eastAsia="Arial"/>
        </w:rPr>
        <w:t>Solution: Force-remove the conflicting packages and hold them to prevent apt from reinstalling them, then manually install libibverbs from MLNX_LIBS:</w:t>
      </w:r>
    </w:p>
    <w:p w14:paraId="4FCF9364" w14:textId="77777777" w:rsidR="008C6673" w:rsidRDefault="00000000">
      <w:pPr>
        <w:spacing w:before="80" w:after="80"/>
        <w:ind w:left="720"/>
      </w:pPr>
      <w:r>
        <w:rPr>
          <w:rFonts w:ascii="Courier New" w:eastAsia="Courier New" w:hAnsi="Courier New" w:cs="Courier New"/>
          <w:sz w:val="20"/>
          <w:szCs w:val="20"/>
        </w:rPr>
        <w:t>sudo dpkg --remove --force-depends ibverbs-providers python3-pyverbs</w:t>
      </w:r>
    </w:p>
    <w:p w14:paraId="695654C4" w14:textId="77777777" w:rsidR="008C6673" w:rsidRDefault="00000000">
      <w:pPr>
        <w:spacing w:after="80"/>
        <w:ind w:left="720"/>
      </w:pPr>
      <w:r>
        <w:rPr>
          <w:rFonts w:ascii="Courier New" w:eastAsia="Courier New" w:hAnsi="Courier New" w:cs="Courier New"/>
          <w:sz w:val="20"/>
          <w:szCs w:val="20"/>
        </w:rPr>
        <w:t>sudo apt-mark hold ibverbs-providers python3-pyverbs</w:t>
      </w:r>
    </w:p>
    <w:p w14:paraId="2FFEE38E" w14:textId="77777777" w:rsidR="008C6673" w:rsidRDefault="00000000">
      <w:pPr>
        <w:spacing w:after="80"/>
        <w:ind w:left="720"/>
      </w:pPr>
      <w:r>
        <w:rPr>
          <w:rFonts w:ascii="Courier New" w:eastAsia="Courier New" w:hAnsi="Courier New" w:cs="Courier New"/>
          <w:sz w:val="20"/>
          <w:szCs w:val="20"/>
        </w:rPr>
        <w:t>sudo dpkg -i ${MLNX_LIBS}/libibverbs1_41mlnx1-*.deb</w:t>
      </w:r>
    </w:p>
    <w:p w14:paraId="606C9E31" w14:textId="77777777" w:rsidR="008C6673" w:rsidRDefault="00000000">
      <w:pPr>
        <w:pStyle w:val="Heading2"/>
      </w:pPr>
      <w:r>
        <w:t>3.2 On-Chip Memory Size Detection</w:t>
      </w:r>
    </w:p>
    <w:p w14:paraId="41FDB550" w14:textId="77777777" w:rsidR="008C6673" w:rsidRDefault="00000000">
      <w:pPr>
        <w:spacing w:before="80" w:after="80"/>
      </w:pPr>
      <w:r>
        <w:rPr>
          <w:rFonts w:eastAsia="Arial"/>
        </w:rPr>
        <w:t>The paper reports using 256KB of NIC on-chip SRAM for the HOCL lock table. The original code has kLockChipMemSize = 256 * 1024. On c6525-100g nodes, ibv_exp_alloc_dm() can only allocate up to 64KB (compared to 128KB on r6525 nodes), causing a segfault if the hardcoded value exceeds the actual limit.</w:t>
      </w:r>
    </w:p>
    <w:p w14:paraId="3D218D0A" w14:textId="77777777" w:rsidR="008C6673" w:rsidRDefault="008C6673">
      <w:pPr>
        <w:spacing w:before="80" w:after="80"/>
      </w:pPr>
    </w:p>
    <w:p w14:paraId="4B2C7D57" w14:textId="77777777" w:rsidR="008C6673" w:rsidRDefault="00000000">
      <w:pPr>
        <w:spacing w:before="80" w:after="80"/>
      </w:pPr>
      <w:r>
        <w:rPr>
          <w:rFonts w:eastAsia="Arial"/>
        </w:rPr>
        <w:t>Solution: setup.sh now compiles and runs a small C probe that calls ibv_exp_alloc_dm() with decreasing sizes to find the actual allocatable limit, then patches kLockChipMemSize to that value automatically. This avoids node-type-specific hardcoding and handles any future hardware variation. The 64KB limit, combined with the open-source repo using uint64_t (8-byte) entries rather than the paper’s 16-bit masked CAS, reduces lock table entries from 131,072 (paper: 256KB / 2B) to 8,192 (ours: 64KB / 8B), a 16x reduction that significantly affects lock contention behavior under skewed workloads.</w:t>
      </w:r>
    </w:p>
    <w:p w14:paraId="04D1621A" w14:textId="77777777" w:rsidR="008C6673" w:rsidRDefault="00000000">
      <w:pPr>
        <w:spacing w:before="80" w:after="80"/>
      </w:pPr>
      <w:r>
        <w:rPr>
          <w:rFonts w:eastAsia="Arial"/>
        </w:rPr>
        <w:t>The following C probe was used to determine the maximum allocatable device memory on mlx5_2:</w:t>
      </w:r>
    </w:p>
    <w:p w14:paraId="6FAD3DB5" w14:textId="77777777" w:rsidR="008C6673" w:rsidRDefault="00000000">
      <w:pPr>
        <w:spacing w:before="60" w:after="60"/>
        <w:ind w:left="720"/>
      </w:pPr>
      <w:r>
        <w:rPr>
          <w:rFonts w:ascii="Courier New" w:hAnsi="Courier New" w:cs="Courier New"/>
          <w:sz w:val="18"/>
          <w:szCs w:val="18"/>
        </w:rPr>
        <w:t>#include &lt;infiniband/verbs_exp.h&gt;</w:t>
      </w:r>
    </w:p>
    <w:p w14:paraId="642546C8" w14:textId="77777777" w:rsidR="008C6673" w:rsidRDefault="00000000">
      <w:pPr>
        <w:ind w:left="720"/>
      </w:pPr>
      <w:r>
        <w:rPr>
          <w:rFonts w:ascii="Courier New" w:hAnsi="Courier New" w:cs="Courier New"/>
          <w:sz w:val="18"/>
          <w:szCs w:val="18"/>
        </w:rPr>
        <w:t>size_t sizes[] = {256*1024, 128*1024, 64*1024, 32*1024, 0};</w:t>
      </w:r>
    </w:p>
    <w:p w14:paraId="0519546E" w14:textId="77777777" w:rsidR="008C6673" w:rsidRDefault="00000000">
      <w:pPr>
        <w:ind w:left="720"/>
      </w:pPr>
      <w:r>
        <w:rPr>
          <w:rFonts w:ascii="Courier New" w:hAnsi="Courier New" w:cs="Courier New"/>
          <w:sz w:val="18"/>
          <w:szCs w:val="18"/>
        </w:rPr>
        <w:t>for (int i = 0; sizes[i]; i++) {</w:t>
      </w:r>
    </w:p>
    <w:p w14:paraId="37C8B769" w14:textId="77777777" w:rsidR="008C6673" w:rsidRDefault="00000000">
      <w:pPr>
        <w:ind w:left="720"/>
      </w:pPr>
      <w:r>
        <w:rPr>
          <w:rFonts w:ascii="Courier New" w:hAnsi="Courier New" w:cs="Courier New"/>
          <w:sz w:val="18"/>
          <w:szCs w:val="18"/>
        </w:rPr>
        <w:t xml:space="preserve">    struct ibv_exp_alloc_dm_attr attr = { .length = sizes[i] };</w:t>
      </w:r>
    </w:p>
    <w:p w14:paraId="2A30FA82" w14:textId="77777777" w:rsidR="008C6673" w:rsidRDefault="00000000">
      <w:pPr>
        <w:ind w:left="720"/>
      </w:pPr>
      <w:r>
        <w:rPr>
          <w:rFonts w:ascii="Courier New" w:hAnsi="Courier New" w:cs="Courier New"/>
          <w:sz w:val="18"/>
          <w:szCs w:val="18"/>
        </w:rPr>
        <w:t xml:space="preserve">    struct ibv_exp_dm *dm = ibv_exp_alloc_dm(ctx, &amp;attr);</w:t>
      </w:r>
    </w:p>
    <w:p w14:paraId="34070C04" w14:textId="77777777" w:rsidR="008C6673" w:rsidRDefault="00000000">
      <w:pPr>
        <w:ind w:left="720"/>
      </w:pPr>
      <w:r>
        <w:rPr>
          <w:rFonts w:ascii="Courier New" w:hAnsi="Courier New" w:cs="Courier New"/>
          <w:sz w:val="18"/>
          <w:szCs w:val="18"/>
        </w:rPr>
        <w:t xml:space="preserve">    if (dm) { ibv_exp_free_dm(dm); printf("SUCCESS: %zu KB\n", sizes[i]/1024); }</w:t>
      </w:r>
    </w:p>
    <w:p w14:paraId="0D64D78A" w14:textId="77777777" w:rsidR="008C6673" w:rsidRDefault="00000000">
      <w:pPr>
        <w:spacing w:after="60"/>
        <w:ind w:left="720"/>
      </w:pPr>
      <w:r>
        <w:rPr>
          <w:rFonts w:ascii="Courier New" w:hAnsi="Courier New" w:cs="Courier New"/>
          <w:sz w:val="18"/>
          <w:szCs w:val="18"/>
        </w:rPr>
        <w:lastRenderedPageBreak/>
        <w:t xml:space="preserve">    else { printf("FAIL: %zu KB\n", sizes[i]/1024); }</w:t>
      </w:r>
    </w:p>
    <w:p w14:paraId="70AD73B0" w14:textId="77777777" w:rsidR="008C6673" w:rsidRDefault="00000000">
      <w:pPr>
        <w:spacing w:after="60"/>
        <w:ind w:left="720"/>
      </w:pPr>
      <w:r>
        <w:rPr>
          <w:rFonts w:ascii="Courier New" w:hAnsi="Courier New" w:cs="Courier New"/>
          <w:sz w:val="18"/>
          <w:szCs w:val="18"/>
        </w:rPr>
        <w:t>}</w:t>
      </w:r>
    </w:p>
    <w:p w14:paraId="493C2DBC" w14:textId="77777777" w:rsidR="008C6673" w:rsidRDefault="00000000">
      <w:pPr>
        <w:spacing w:before="80" w:after="80"/>
      </w:pPr>
      <w:r>
        <w:rPr>
          <w:rFonts w:eastAsia="Arial"/>
        </w:rPr>
        <w:t>Output on c6525-100g (node1):</w:t>
      </w:r>
    </w:p>
    <w:p w14:paraId="24B35672" w14:textId="77777777" w:rsidR="008C6673" w:rsidRDefault="00000000">
      <w:pPr>
        <w:spacing w:before="80" w:after="160"/>
      </w:pPr>
      <w:r>
        <w:rPr>
          <w:noProof/>
        </w:rPr>
        <w:drawing>
          <wp:inline distT="0" distB="0" distL="0" distR="0" wp14:anchorId="13D55A66" wp14:editId="7AF9C3F5">
            <wp:extent cx="6350400" cy="2314700"/>
            <wp:effectExtent l="0" t="0" r="0" b="0"/>
            <wp:docPr id="1" name="image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6"/>
                    <a:stretch>
                      <a:fillRect/>
                    </a:stretch>
                  </pic:blipFill>
                  <pic:spPr>
                    <a:xfrm>
                      <a:off x="0" y="0"/>
                      <a:ext cx="6350400" cy="2314700"/>
                    </a:xfrm>
                    <a:prstGeom prst="rect">
                      <a:avLst/>
                    </a:prstGeom>
                  </pic:spPr>
                </pic:pic>
              </a:graphicData>
            </a:graphic>
          </wp:inline>
        </w:drawing>
      </w:r>
    </w:p>
    <w:p w14:paraId="0F082264" w14:textId="77777777" w:rsidR="008C6673" w:rsidRDefault="00000000">
      <w:pPr>
        <w:pStyle w:val="Heading2"/>
      </w:pPr>
      <w:r>
        <w:t>3.3 GID Index Configuration</w:t>
      </w:r>
    </w:p>
    <w:p w14:paraId="461C1B0A" w14:textId="77777777" w:rsidR="008C6673" w:rsidRDefault="00000000">
      <w:pPr>
        <w:spacing w:before="80" w:after="80"/>
      </w:pPr>
      <w:r>
        <w:rPr>
          <w:rFonts w:eastAsia="Arial"/>
        </w:rPr>
        <w:t>RoCE v2 requires specifying a GID index that maps to the correct IP address and transport version. CloudLab nodes have 4 GID entries per port: indices 0-1 are link-local (fe80::) GIDs, and indices 2-3 are IPv4-mapped GIDs. The original code defaults to gidIndex=1, which maps to a link-local GID not suitable for routed experiments.</w:t>
      </w:r>
    </w:p>
    <w:p w14:paraId="3F4617C3" w14:textId="77777777" w:rsidR="008C6673" w:rsidRDefault="008C6673">
      <w:pPr>
        <w:spacing w:before="80" w:after="80"/>
      </w:pPr>
    </w:p>
    <w:p w14:paraId="7F0A7877" w14:textId="77777777" w:rsidR="008C6673" w:rsidRDefault="00000000">
      <w:pPr>
        <w:spacing w:before="80" w:after="80"/>
      </w:pPr>
      <w:r>
        <w:rPr>
          <w:rFonts w:eastAsia="Arial"/>
        </w:rPr>
        <w:t>Solution: Patch gidIndex to 3 (IPv4-mapped RoCE v2, corresponding to experiment network IP 10.10.1.x). Verified on both r6525 and c6525-100g.</w:t>
      </w:r>
    </w:p>
    <w:p w14:paraId="4FBC6B42" w14:textId="77777777" w:rsidR="008C6673" w:rsidRDefault="00000000">
      <w:pPr>
        <w:pStyle w:val="Heading2"/>
        <w:rPr>
          <w:rFonts w:hint="eastAsia"/>
        </w:rPr>
      </w:pPr>
      <w:r>
        <w:t>3.4 RDMA Network Interface Selection</w:t>
      </w:r>
    </w:p>
    <w:p w14:paraId="0A6BB0C0" w14:textId="77777777" w:rsidR="008C6673" w:rsidRDefault="00000000">
      <w:pPr>
        <w:spacing w:before="80" w:after="80"/>
      </w:pPr>
      <w:r>
        <w:rPr>
          <w:rFonts w:eastAsia="Arial"/>
        </w:rPr>
        <w:t>CloudLab nodes have multiple RDMA-capable NICs. On c6525-100g: mlx5_0/mlx5_1 map to the control network (25Gbps) and mlx5_2 maps to the experiment network (100Gbps, ens1f0, 10.10.1.x). Sherman's NIC selection in src/rdma/Resource.cpp selects the first device whose name ends in '0', which picks the control network by default.</w:t>
      </w:r>
    </w:p>
    <w:p w14:paraId="60686D32" w14:textId="77777777" w:rsidR="008C6673" w:rsidRDefault="008C6673">
      <w:pPr>
        <w:spacing w:before="80" w:after="80"/>
      </w:pPr>
    </w:p>
    <w:p w14:paraId="213200E4" w14:textId="77777777" w:rsidR="008C6673" w:rsidRDefault="00000000">
      <w:pPr>
        <w:spacing w:before="80" w:after="80"/>
      </w:pPr>
      <w:r>
        <w:rPr>
          <w:rFonts w:eastAsia="Arial"/>
        </w:rPr>
        <w:t>Running RDMA workloads over the control network violates CloudLab's acceptable use policy. We patched Resource.cpp to select the device ending in '2' (mlx5_2, experiment network). The link rate was confirmed at 100 Gb/sec (4X EDR) using ibstat mlx5_2 and /sys/class/infiniband/mlx5_2/ports/1/rate. Traffic was verified using mlx5 port counters (/sys/class/infiniband/mlx5_*/ports/1/counters/port_xmit_data) since tcpdump cannot detect RDMA traffic due to kernel bypass.</w:t>
      </w:r>
    </w:p>
    <w:p w14:paraId="1658E99F" w14:textId="77777777" w:rsidR="008C6673" w:rsidRDefault="00000000">
      <w:pPr>
        <w:spacing w:before="80" w:after="80"/>
      </w:pPr>
      <w:r>
        <w:rPr>
          <w:rFonts w:eastAsia="Arial"/>
        </w:rPr>
        <w:t>Link rate verification on node0:</w:t>
      </w:r>
    </w:p>
    <w:p w14:paraId="6C07347A" w14:textId="77777777" w:rsidR="008C6673" w:rsidRDefault="00000000">
      <w:pPr>
        <w:spacing w:before="80" w:after="160"/>
      </w:pPr>
      <w:r>
        <w:rPr>
          <w:noProof/>
        </w:rPr>
        <w:lastRenderedPageBreak/>
        <w:drawing>
          <wp:inline distT="0" distB="0" distL="0" distR="0" wp14:anchorId="5ADF8417" wp14:editId="4BDB4A62">
            <wp:extent cx="6350400" cy="1524096"/>
            <wp:effectExtent l="0" t="0" r="0" b="0"/>
            <wp:docPr id="2" name="image2"/>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7"/>
                    <a:stretch>
                      <a:fillRect/>
                    </a:stretch>
                  </pic:blipFill>
                  <pic:spPr>
                    <a:xfrm>
                      <a:off x="0" y="0"/>
                      <a:ext cx="6350400" cy="1524096"/>
                    </a:xfrm>
                    <a:prstGeom prst="rect">
                      <a:avLst/>
                    </a:prstGeom>
                  </pic:spPr>
                </pic:pic>
              </a:graphicData>
            </a:graphic>
          </wp:inline>
        </w:drawing>
      </w:r>
    </w:p>
    <w:p w14:paraId="6B75239B" w14:textId="77777777" w:rsidR="008C6673" w:rsidRDefault="00000000">
      <w:pPr>
        <w:pStyle w:val="Heading2"/>
      </w:pPr>
      <w:r>
        <w:t>3.5 Node ID Assignment with memcached</w:t>
      </w:r>
    </w:p>
    <w:p w14:paraId="07E3D1BF" w14:textId="77777777" w:rsidR="008C6673" w:rsidRDefault="00000000">
      <w:pPr>
        <w:spacing w:before="80" w:after="80"/>
      </w:pPr>
      <w:r>
        <w:rPr>
          <w:rFonts w:eastAsia="Arial"/>
        </w:rPr>
        <w:t>Sherman uses memcached to coordinate node ID assignment. It relies on memcached_increment on a key called serverNum. If this key does not exist before the benchmark starts, memcached_increment fails with NOT FOUND and the benchmark hangs.</w:t>
      </w:r>
    </w:p>
    <w:p w14:paraId="49F2372C" w14:textId="77777777" w:rsidR="008C6673" w:rsidRDefault="008C6673">
      <w:pPr>
        <w:spacing w:before="80" w:after="80"/>
      </w:pPr>
    </w:p>
    <w:p w14:paraId="6C3B61F5" w14:textId="77777777" w:rsidR="008C6673" w:rsidRDefault="00000000">
      <w:pPr>
        <w:spacing w:before="80" w:after="80"/>
      </w:pPr>
      <w:r>
        <w:rPr>
          <w:rFonts w:eastAsia="Arial"/>
        </w:rPr>
        <w:t>Solution: Initialize the serverNum key to 0 before each benchmark run. Additionally, memcached must be bound to the experiment network IP (10.10.1.1) rather than localhost, and the systemd-managed memcached service must be disabled.</w:t>
      </w:r>
    </w:p>
    <w:p w14:paraId="3D29DF14" w14:textId="77777777" w:rsidR="008C6673" w:rsidRDefault="00000000">
      <w:pPr>
        <w:pStyle w:val="Heading2"/>
      </w:pPr>
      <w:r>
        <w:t>3.6 File Permission Issues</w:t>
      </w:r>
    </w:p>
    <w:p w14:paraId="0A5FCB79" w14:textId="77777777" w:rsidR="008C6673" w:rsidRDefault="00000000">
      <w:pPr>
        <w:spacing w:before="80" w:after="80"/>
      </w:pPr>
      <w:r>
        <w:rPr>
          <w:rFonts w:eastAsia="Arial"/>
        </w:rPr>
        <w:t>Running setup.sh with sudo leaves build artifacts owned by root, causing subsequent make and sed -i invocations to fail with Permission denied. Solution: Run sudo chown -R $USER ~/Sherman-CS6204/ before rebuilding. This also fixes perl -i failures, which need to create a temp file in the same directory.</w:t>
      </w:r>
    </w:p>
    <w:p w14:paraId="180DA632" w14:textId="77777777" w:rsidR="008C6673" w:rsidRDefault="00000000">
      <w:pPr>
        <w:pStyle w:val="Heading2"/>
      </w:pPr>
      <w:r>
        <w:t>3.7 Warmup Duration</w:t>
      </w:r>
    </w:p>
    <w:p w14:paraId="5EAD7958" w14:textId="77777777" w:rsidR="008C6673" w:rsidRDefault="00000000">
      <w:pPr>
        <w:spacing w:before="80" w:after="80"/>
      </w:pPr>
      <w:r>
        <w:rPr>
          <w:rFonts w:eastAsia="Arial"/>
        </w:rPr>
        <w:t>The benchmark requires a warmup phase to populate the B+Tree with ~50 million key-value pairs before measurements begin. On c6525-100g with 2 nodes, warmup completes in approximately 13-14 seconds. We use a 150-second total timeout to allow warmup to complete reliably.</w:t>
      </w:r>
    </w:p>
    <w:p w14:paraId="4015131D" w14:textId="77777777" w:rsidR="008C6673" w:rsidRDefault="00000000">
      <w:pPr>
        <w:pStyle w:val="Heading2"/>
      </w:pPr>
      <w:r>
        <w:t>3.8 Stale memcached Keys Causing RDMA QP Failure</w:t>
      </w:r>
    </w:p>
    <w:p w14:paraId="038B19D4" w14:textId="77777777" w:rsidR="008C6673" w:rsidRDefault="00000000">
      <w:pPr>
        <w:spacing w:before="80" w:after="80"/>
      </w:pPr>
      <w:r>
        <w:rPr>
          <w:rFonts w:eastAsia="Arial"/>
        </w:rPr>
        <w:t>After each benchmark run, memcached retains stale QP connection keys. On the next run, Sherman reads these stale keys and attempts to build Queue Pairs using old connection parameters. The QP never transitions to Ready-to-Send (RTS) state because the remote QP no longer exists.</w:t>
      </w:r>
    </w:p>
    <w:p w14:paraId="0A6A88C6" w14:textId="77777777" w:rsidR="008C6673" w:rsidRDefault="008C6673">
      <w:pPr>
        <w:spacing w:before="80" w:after="80"/>
      </w:pPr>
    </w:p>
    <w:p w14:paraId="340DD498" w14:textId="77777777" w:rsidR="008C6673" w:rsidRDefault="00000000">
      <w:pPr>
        <w:spacing w:before="80" w:after="80"/>
        <w:rPr>
          <w:rFonts w:eastAsia="Arial"/>
        </w:rPr>
      </w:pPr>
      <w:r>
        <w:rPr>
          <w:rFonts w:eastAsia="Arial"/>
        </w:rPr>
        <w:t>Root cause: Sherman does not flush memcached between runs. The serverNum reset is necessary but not sufficient. Solution: Run flush_all on memcached before every benchmark run, then reinitialize serverNum:</w:t>
      </w:r>
    </w:p>
    <w:p w14:paraId="3E5458F5" w14:textId="77777777" w:rsidR="00570EF5" w:rsidRDefault="00570EF5">
      <w:pPr>
        <w:spacing w:before="80" w:after="80"/>
        <w:rPr>
          <w:rFonts w:hint="eastAsia"/>
        </w:rPr>
      </w:pPr>
    </w:p>
    <w:p w14:paraId="11A19BB2" w14:textId="77777777" w:rsidR="008C6673" w:rsidRDefault="00000000">
      <w:pPr>
        <w:spacing w:before="80" w:after="80"/>
        <w:ind w:left="720"/>
      </w:pPr>
      <w:r>
        <w:rPr>
          <w:rFonts w:ascii="Courier New" w:eastAsia="Courier New" w:hAnsi="Courier New" w:cs="Courier New"/>
          <w:sz w:val="20"/>
          <w:szCs w:val="20"/>
        </w:rPr>
        <w:t>echo -e "flush_all\r\n" | nc 10.10.1.1 11211</w:t>
      </w:r>
    </w:p>
    <w:p w14:paraId="7FDEB249" w14:textId="77777777" w:rsidR="008C6673" w:rsidRDefault="00000000">
      <w:pPr>
        <w:spacing w:after="80"/>
        <w:ind w:left="720"/>
      </w:pPr>
      <w:r>
        <w:rPr>
          <w:rFonts w:ascii="Courier New" w:eastAsia="Courier New" w:hAnsi="Courier New" w:cs="Courier New"/>
          <w:sz w:val="20"/>
          <w:szCs w:val="20"/>
        </w:rPr>
        <w:t>echo -e "set serverNum 0 0 1\r\n0\r" | nc 10.10.1.1 11211</w:t>
      </w:r>
    </w:p>
    <w:p w14:paraId="1D6A8452" w14:textId="44E5768F" w:rsidR="008C6673" w:rsidRDefault="00000000">
      <w:pPr>
        <w:pStyle w:val="Heading1"/>
      </w:pPr>
      <w:r>
        <w:t>4. Results</w:t>
      </w:r>
    </w:p>
    <w:p w14:paraId="1A63038D" w14:textId="77777777" w:rsidR="008C6673" w:rsidRDefault="00000000">
      <w:pPr>
        <w:spacing w:before="80" w:after="80"/>
      </w:pPr>
      <w:r>
        <w:rPr>
          <w:rFonts w:eastAsia="Arial"/>
        </w:rPr>
        <w:t>All benchmarks were run on c6525-100g nodes (Utah cluster) using the experiment network interface mlx5_2 (ens1f0, 10.10.1.x, 100Gbps). The link rate was confirmed at 100 Gb/sec (4X EDR) using ibstat and /sys/class/infiniband/mlx5_2/ports/1/rate. Traffic was verified using mlx5 port counters: mlx5_2 transmitted approximately 40-70 GB per run while mlx5_0 (control network) showed zero traffic, confirming correct NIC selection.</w:t>
      </w:r>
    </w:p>
    <w:p w14:paraId="638BEFD1" w14:textId="77777777" w:rsidR="008C6673" w:rsidRDefault="008C6673">
      <w:pPr>
        <w:spacing w:before="80" w:after="80"/>
      </w:pPr>
    </w:p>
    <w:p w14:paraId="0A7C1C97" w14:textId="77777777" w:rsidR="008C6673" w:rsidRDefault="00000000">
      <w:pPr>
        <w:spacing w:before="80" w:after="80"/>
      </w:pPr>
      <w:r>
        <w:rPr>
          <w:rFonts w:eastAsia="Arial"/>
        </w:rPr>
        <w:t>Paper values are taken from Sherman's final configuration (+2-Level Ver column in Figures 10 and 11). Direct throughput comparison is not meaningful because our setup uses 2 nodes (44 threads) versus the paper's 16 nodes (176 threads). Per-thread throughput trends and latency values are the more meaningful comparison.</w:t>
      </w:r>
    </w:p>
    <w:p w14:paraId="56618367" w14:textId="77777777" w:rsidR="008C6673" w:rsidRDefault="00000000">
      <w:pPr>
        <w:pStyle w:val="Heading2"/>
      </w:pPr>
      <w:r>
        <w:t>4.1 Uniform Workloads (Figure 11)</w:t>
      </w:r>
    </w:p>
    <w:p w14:paraId="75FAE93F" w14:textId="77777777" w:rsidR="008C6673" w:rsidRDefault="00000000">
      <w:pPr>
        <w:spacing w:before="80" w:after="80"/>
      </w:pPr>
      <w:r>
        <w:rPr>
          <w:rFonts w:eastAsia="Arial"/>
        </w:rPr>
        <w:t>Workload: zipfan=0 (confirmed), 22 compute threads per node (44 total), 2 nodes. Warmup completed in approximately 13-14 seconds.</w:t>
      </w:r>
    </w:p>
    <w:p w14:paraId="35D30621" w14:textId="77777777" w:rsidR="008C6673" w:rsidRDefault="008C6673">
      <w:pPr>
        <w:spacing w:before="80" w:after="80"/>
      </w:pP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900"/>
        <w:gridCol w:w="1500"/>
        <w:gridCol w:w="1500"/>
        <w:gridCol w:w="1000"/>
        <w:gridCol w:w="1000"/>
        <w:gridCol w:w="950"/>
        <w:gridCol w:w="1010"/>
      </w:tblGrid>
      <w:tr w:rsidR="008C6673" w14:paraId="1BF5F4D9"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B9EFD92" w14:textId="77777777" w:rsidR="008C6673" w:rsidRDefault="00000000">
            <w:pPr>
              <w:jc w:val="center"/>
            </w:pPr>
            <w:r>
              <w:rPr>
                <w:rFonts w:eastAsia="Arial"/>
                <w:b/>
                <w:bCs/>
                <w:color w:val="FFFFFF"/>
                <w:sz w:val="20"/>
                <w:szCs w:val="20"/>
              </w:rPr>
              <w:t>Workload</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D72C539" w14:textId="77777777" w:rsidR="008C6673" w:rsidRDefault="00000000">
            <w:pPr>
              <w:jc w:val="center"/>
            </w:pPr>
            <w:r>
              <w:rPr>
                <w:rFonts w:eastAsia="Arial"/>
                <w:b/>
                <w:bCs/>
                <w:color w:val="FFFFFF"/>
                <w:sz w:val="20"/>
                <w:szCs w:val="20"/>
              </w:rPr>
              <w:t>Read Ratio</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704E6DC" w14:textId="77777777" w:rsidR="008C6673" w:rsidRDefault="00000000">
            <w:pPr>
              <w:jc w:val="center"/>
            </w:pPr>
            <w:r>
              <w:rPr>
                <w:rFonts w:eastAsia="Arial"/>
                <w:b/>
                <w:bCs/>
                <w:color w:val="FFFFFF"/>
                <w:sz w:val="20"/>
                <w:szCs w:val="20"/>
              </w:rPr>
              <w:t>Our Throughput (Mops)</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21966E0" w14:textId="77777777" w:rsidR="008C6673" w:rsidRDefault="00000000">
            <w:pPr>
              <w:jc w:val="center"/>
            </w:pPr>
            <w:r>
              <w:rPr>
                <w:rFonts w:eastAsia="Arial"/>
                <w:b/>
                <w:bCs/>
                <w:color w:val="FFFFFF"/>
                <w:sz w:val="20"/>
                <w:szCs w:val="20"/>
              </w:rPr>
              <w:t>Paper Throughput (Mops)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38CA13A" w14:textId="77777777" w:rsidR="008C6673" w:rsidRDefault="00000000">
            <w:pPr>
              <w:jc w:val="center"/>
            </w:pPr>
            <w:r>
              <w:rPr>
                <w:rFonts w:eastAsia="Arial"/>
                <w:b/>
                <w:bCs/>
                <w:color w:val="FFFFFF"/>
                <w:sz w:val="20"/>
                <w:szCs w:val="20"/>
              </w:rPr>
              <w:t>Our p50 (us)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511FFAB" w14:textId="77777777" w:rsidR="008C6673" w:rsidRDefault="00000000">
            <w:pPr>
              <w:jc w:val="center"/>
            </w:pPr>
            <w:r>
              <w:rPr>
                <w:rFonts w:eastAsia="Arial"/>
                <w:b/>
                <w:bCs/>
                <w:color w:val="FFFFFF"/>
                <w:sz w:val="20"/>
                <w:szCs w:val="20"/>
              </w:rPr>
              <w:t>Paper p50 (us)</w:t>
            </w:r>
          </w:p>
        </w:tc>
        <w:tc>
          <w:tcPr>
            <w:tcW w:w="95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E8A158B" w14:textId="77777777" w:rsidR="008C6673" w:rsidRDefault="00000000">
            <w:pPr>
              <w:jc w:val="center"/>
            </w:pPr>
            <w:r>
              <w:rPr>
                <w:rFonts w:eastAsia="Arial"/>
                <w:b/>
                <w:bCs/>
                <w:color w:val="FFFFFF"/>
                <w:sz w:val="20"/>
                <w:szCs w:val="20"/>
              </w:rPr>
              <w:t>Our p99 (us)</w:t>
            </w:r>
          </w:p>
        </w:tc>
        <w:tc>
          <w:tcPr>
            <w:tcW w:w="10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26947D9" w14:textId="77777777" w:rsidR="008C6673" w:rsidRDefault="00000000">
            <w:pPr>
              <w:jc w:val="center"/>
            </w:pPr>
            <w:r>
              <w:rPr>
                <w:rFonts w:eastAsia="Arial"/>
                <w:b/>
                <w:bCs/>
                <w:color w:val="FFFFFF"/>
                <w:sz w:val="20"/>
                <w:szCs w:val="20"/>
              </w:rPr>
              <w:t>Paper p99 (us)</w:t>
            </w:r>
          </w:p>
        </w:tc>
      </w:tr>
      <w:tr w:rsidR="008C6673" w14:paraId="18F111E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BEF855" w14:textId="77777777" w:rsidR="008C6673" w:rsidRDefault="00000000">
            <w:r>
              <w:rPr>
                <w:rFonts w:eastAsia="Arial"/>
                <w:sz w:val="20"/>
                <w:szCs w:val="20"/>
              </w:rPr>
              <w:t>Write-only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49BB02" w14:textId="77777777" w:rsidR="008C6673" w:rsidRDefault="00000000">
            <w:pPr>
              <w:jc w:val="center"/>
            </w:pPr>
            <w:r>
              <w:rPr>
                <w:rFonts w:eastAsia="Arial"/>
                <w:sz w:val="20"/>
                <w:szCs w:val="20"/>
              </w:rPr>
              <w:t>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98054F" w14:textId="77777777" w:rsidR="008C6673" w:rsidRDefault="00000000">
            <w:pPr>
              <w:jc w:val="center"/>
            </w:pPr>
            <w:r>
              <w:rPr>
                <w:rFonts w:eastAsia="Arial"/>
                <w:sz w:val="20"/>
                <w:szCs w:val="20"/>
              </w:rPr>
              <w:t>3.06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10696A" w14:textId="77777777" w:rsidR="008C6673" w:rsidRDefault="00000000">
            <w:pPr>
              <w:jc w:val="center"/>
            </w:pPr>
            <w:r>
              <w:rPr>
                <w:rFonts w:eastAsia="Arial"/>
                <w:sz w:val="20"/>
                <w:szCs w:val="20"/>
              </w:rPr>
              <w:t>16.04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A8C673" w14:textId="77777777" w:rsidR="008C6673" w:rsidRDefault="00000000">
            <w:pPr>
              <w:jc w:val="center"/>
            </w:pPr>
            <w:r>
              <w:rPr>
                <w:rFonts w:eastAsia="Arial"/>
                <w:sz w:val="20"/>
                <w:szCs w:val="20"/>
              </w:rPr>
              <w:t>8.0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D1F36F" w14:textId="77777777" w:rsidR="008C6673" w:rsidRDefault="00000000">
            <w:pPr>
              <w:jc w:val="center"/>
            </w:pPr>
            <w:r>
              <w:rPr>
                <w:rFonts w:eastAsia="Arial"/>
                <w:sz w:val="20"/>
                <w:szCs w:val="20"/>
              </w:rPr>
              <w:t>10.7</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74B202" w14:textId="77777777" w:rsidR="008C6673" w:rsidRDefault="00000000">
            <w:pPr>
              <w:jc w:val="center"/>
            </w:pPr>
            <w:r>
              <w:rPr>
                <w:rFonts w:eastAsia="Arial"/>
                <w:sz w:val="20"/>
                <w:szCs w:val="20"/>
              </w:rPr>
              <w:t>173</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DDB18D" w14:textId="77777777" w:rsidR="008C6673" w:rsidRDefault="00000000">
            <w:pPr>
              <w:jc w:val="center"/>
            </w:pPr>
            <w:r>
              <w:rPr>
                <w:rFonts w:eastAsia="Arial"/>
                <w:sz w:val="20"/>
                <w:szCs w:val="20"/>
              </w:rPr>
              <w:t>17.5</w:t>
            </w:r>
          </w:p>
        </w:tc>
      </w:tr>
      <w:tr w:rsidR="008C6673" w14:paraId="0DA588C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3481CFC" w14:textId="77777777" w:rsidR="008C6673" w:rsidRDefault="00000000">
            <w:r>
              <w:rPr>
                <w:rFonts w:eastAsia="Arial"/>
                <w:sz w:val="20"/>
                <w:szCs w:val="20"/>
              </w:rPr>
              <w:t>Write-intensive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08CE27D" w14:textId="77777777" w:rsidR="008C6673" w:rsidRDefault="00000000">
            <w:pPr>
              <w:jc w:val="center"/>
            </w:pPr>
            <w:r>
              <w:rPr>
                <w:rFonts w:eastAsia="Arial"/>
                <w:sz w:val="20"/>
                <w:szCs w:val="20"/>
              </w:rPr>
              <w:t>50%</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27D9A150" w14:textId="77777777" w:rsidR="008C6673" w:rsidRDefault="00000000">
            <w:pPr>
              <w:jc w:val="center"/>
            </w:pPr>
            <w:r>
              <w:rPr>
                <w:rFonts w:eastAsia="Arial"/>
                <w:sz w:val="20"/>
                <w:szCs w:val="20"/>
              </w:rPr>
              <w:t>5.57</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30E53FA" w14:textId="77777777" w:rsidR="008C6673" w:rsidRDefault="00000000">
            <w:pPr>
              <w:jc w:val="center"/>
            </w:pPr>
            <w:r>
              <w:rPr>
                <w:rFonts w:eastAsia="Arial"/>
                <w:sz w:val="20"/>
                <w:szCs w:val="20"/>
              </w:rPr>
              <w:t>21.53</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7B87676" w14:textId="77777777" w:rsidR="008C6673" w:rsidRDefault="00000000">
            <w:pPr>
              <w:jc w:val="center"/>
            </w:pPr>
            <w:r>
              <w:rPr>
                <w:rFonts w:eastAsia="Arial"/>
                <w:sz w:val="20"/>
                <w:szCs w:val="20"/>
              </w:rPr>
              <w:t>6.5</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AA56223" w14:textId="77777777" w:rsidR="008C6673" w:rsidRDefault="00000000">
            <w:pPr>
              <w:jc w:val="center"/>
            </w:pPr>
            <w:r>
              <w:rPr>
                <w:rFonts w:eastAsia="Arial"/>
                <w:sz w:val="20"/>
                <w:szCs w:val="20"/>
              </w:rPr>
              <w:t>8.0</w:t>
            </w:r>
          </w:p>
        </w:tc>
        <w:tc>
          <w:tcPr>
            <w:tcW w:w="95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5B2A750" w14:textId="77777777" w:rsidR="008C6673" w:rsidRDefault="00000000">
            <w:pPr>
              <w:jc w:val="center"/>
            </w:pPr>
            <w:r>
              <w:rPr>
                <w:rFonts w:eastAsia="Arial"/>
                <w:sz w:val="20"/>
                <w:szCs w:val="20"/>
              </w:rPr>
              <w:t>45</w:t>
            </w:r>
          </w:p>
        </w:tc>
        <w:tc>
          <w:tcPr>
            <w:tcW w:w="101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1C996A8" w14:textId="77777777" w:rsidR="008C6673" w:rsidRDefault="00000000">
            <w:pPr>
              <w:jc w:val="center"/>
            </w:pPr>
            <w:r>
              <w:rPr>
                <w:rFonts w:eastAsia="Arial"/>
                <w:sz w:val="20"/>
                <w:szCs w:val="20"/>
              </w:rPr>
              <w:t>15</w:t>
            </w:r>
          </w:p>
        </w:tc>
      </w:tr>
      <w:tr w:rsidR="008C6673" w14:paraId="6B4F265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7CA9F6" w14:textId="77777777" w:rsidR="008C6673" w:rsidRDefault="00000000">
            <w:r>
              <w:rPr>
                <w:rFonts w:eastAsia="Arial"/>
                <w:sz w:val="20"/>
                <w:szCs w:val="20"/>
              </w:rPr>
              <w:t>Read-intensive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910548" w14:textId="77777777" w:rsidR="008C6673" w:rsidRDefault="00000000">
            <w:pPr>
              <w:jc w:val="center"/>
            </w:pPr>
            <w:r>
              <w:rPr>
                <w:rFonts w:eastAsia="Arial"/>
                <w:sz w:val="20"/>
                <w:szCs w:val="20"/>
              </w:rPr>
              <w:t>95%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845681" w14:textId="77777777" w:rsidR="008C6673" w:rsidRDefault="00000000">
            <w:pPr>
              <w:jc w:val="center"/>
            </w:pPr>
            <w:r>
              <w:rPr>
                <w:rFonts w:eastAsia="Arial"/>
                <w:sz w:val="20"/>
                <w:szCs w:val="20"/>
              </w:rPr>
              <w:t>9.75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F740F2" w14:textId="77777777" w:rsidR="008C6673" w:rsidRDefault="00000000">
            <w:pPr>
              <w:jc w:val="center"/>
            </w:pPr>
            <w:r>
              <w:rPr>
                <w:rFonts w:eastAsia="Arial"/>
                <w:sz w:val="20"/>
                <w:szCs w:val="20"/>
              </w:rPr>
              <w:t>32.4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835297" w14:textId="77777777" w:rsidR="008C6673" w:rsidRDefault="00000000">
            <w:pPr>
              <w:jc w:val="center"/>
            </w:pPr>
            <w:r>
              <w:rPr>
                <w:rFonts w:eastAsia="Arial"/>
                <w:sz w:val="20"/>
                <w:szCs w:val="20"/>
              </w:rPr>
              <w:t>4.1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043A0E" w14:textId="77777777" w:rsidR="008C6673" w:rsidRDefault="00000000">
            <w:pPr>
              <w:jc w:val="center"/>
            </w:pPr>
            <w:r>
              <w:rPr>
                <w:rFonts w:eastAsia="Arial"/>
                <w:sz w:val="20"/>
                <w:szCs w:val="20"/>
              </w:rPr>
              <w:t>5.0</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3404B3" w14:textId="77777777" w:rsidR="008C6673" w:rsidRDefault="00000000">
            <w:pPr>
              <w:jc w:val="center"/>
            </w:pPr>
            <w:r>
              <w:rPr>
                <w:rFonts w:eastAsia="Arial"/>
                <w:sz w:val="20"/>
                <w:szCs w:val="20"/>
              </w:rPr>
              <w:t>12.9</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A52A28" w14:textId="77777777" w:rsidR="008C6673" w:rsidRDefault="00000000">
            <w:pPr>
              <w:jc w:val="center"/>
            </w:pPr>
            <w:r>
              <w:rPr>
                <w:rFonts w:eastAsia="Arial"/>
                <w:sz w:val="20"/>
                <w:szCs w:val="20"/>
              </w:rPr>
              <w:t>12.1</w:t>
            </w:r>
          </w:p>
        </w:tc>
      </w:tr>
    </w:tbl>
    <w:p w14:paraId="567F6B7E" w14:textId="77777777" w:rsidR="008C6673" w:rsidRDefault="008C6673">
      <w:pPr>
        <w:spacing w:before="80" w:after="80"/>
      </w:pPr>
    </w:p>
    <w:p w14:paraId="714B92F8" w14:textId="77777777" w:rsidR="008C6673" w:rsidRDefault="00000000">
      <w:pPr>
        <w:spacing w:before="80" w:after="80"/>
      </w:pPr>
      <w:r>
        <w:rPr>
          <w:rFonts w:eastAsia="Arial"/>
        </w:rPr>
        <w:t>Uniform workloads show a clear trend: throughput scales from 3.06 Mops/s (write-only) to 9.75 Mops/s (read-intensive) as the read ratio increases. This is consistent with the paper's directional findings -- reads benefit more from the index cache and require fewer RDMA lock acquisitions than writes. Our absolute throughput is lower due to using 44 threads versus the paper's 176 threads (4x fewer). The p99 latency for write-heavy workloads (~173us) is higher than the paper's ~17.5us, attributable to CloudLab's experiment network switches lacking PFC/Priority Flow Control configuration for RoCE v2, causing occasional packet drops and retransmission.</w:t>
      </w:r>
    </w:p>
    <w:p w14:paraId="7B5217E5" w14:textId="77777777" w:rsidR="008C6673" w:rsidRDefault="00000000">
      <w:pPr>
        <w:pStyle w:val="Heading2"/>
      </w:pPr>
      <w:r>
        <w:t>4.2 Skewed Workloads (Figure 10)</w:t>
      </w:r>
    </w:p>
    <w:p w14:paraId="176BAA4C" w14:textId="77777777" w:rsidR="008C6673" w:rsidRDefault="00000000">
      <w:pPr>
        <w:spacing w:before="80" w:after="80"/>
      </w:pPr>
      <w:r>
        <w:rPr>
          <w:rFonts w:eastAsia="Arial"/>
        </w:rPr>
        <w:t>Workload: zipfan=0.99 (verified), 22 compute threads per node (44 total), 2 nodes. Warmup completed in approximately 13-14 seconds.</w:t>
      </w:r>
    </w:p>
    <w:p w14:paraId="1870F410" w14:textId="77777777" w:rsidR="008C6673" w:rsidRDefault="008C6673">
      <w:pPr>
        <w:spacing w:before="80" w:after="80"/>
      </w:pP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900"/>
        <w:gridCol w:w="1500"/>
        <w:gridCol w:w="1500"/>
        <w:gridCol w:w="1000"/>
        <w:gridCol w:w="1000"/>
        <w:gridCol w:w="950"/>
        <w:gridCol w:w="1010"/>
      </w:tblGrid>
      <w:tr w:rsidR="008C6673" w14:paraId="15A6EF92"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04FC41B" w14:textId="77777777" w:rsidR="008C6673" w:rsidRDefault="00000000">
            <w:pPr>
              <w:jc w:val="center"/>
            </w:pPr>
            <w:r>
              <w:rPr>
                <w:rFonts w:eastAsia="Arial"/>
                <w:b/>
                <w:bCs/>
                <w:color w:val="FFFFFF"/>
                <w:sz w:val="20"/>
                <w:szCs w:val="20"/>
              </w:rPr>
              <w:t>Workload</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F2325C9" w14:textId="77777777" w:rsidR="008C6673" w:rsidRDefault="00000000">
            <w:pPr>
              <w:jc w:val="center"/>
            </w:pPr>
            <w:r>
              <w:rPr>
                <w:rFonts w:eastAsia="Arial"/>
                <w:b/>
                <w:bCs/>
                <w:color w:val="FFFFFF"/>
                <w:sz w:val="20"/>
                <w:szCs w:val="20"/>
              </w:rPr>
              <w:t>Read Ratio</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26D7207" w14:textId="77777777" w:rsidR="008C6673" w:rsidRDefault="00000000">
            <w:pPr>
              <w:jc w:val="center"/>
            </w:pPr>
            <w:r>
              <w:rPr>
                <w:rFonts w:eastAsia="Arial"/>
                <w:b/>
                <w:bCs/>
                <w:color w:val="FFFFFF"/>
                <w:sz w:val="20"/>
                <w:szCs w:val="20"/>
              </w:rPr>
              <w:t>Our Throughput (Mops)</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BBC4080" w14:textId="77777777" w:rsidR="008C6673" w:rsidRDefault="00000000">
            <w:pPr>
              <w:jc w:val="center"/>
            </w:pPr>
            <w:r>
              <w:rPr>
                <w:rFonts w:eastAsia="Arial"/>
                <w:b/>
                <w:bCs/>
                <w:color w:val="FFFFFF"/>
                <w:sz w:val="20"/>
                <w:szCs w:val="20"/>
              </w:rPr>
              <w:t>Paper Throughput (Mops)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0032CB1" w14:textId="77777777" w:rsidR="008C6673" w:rsidRDefault="00000000">
            <w:pPr>
              <w:jc w:val="center"/>
            </w:pPr>
            <w:r>
              <w:rPr>
                <w:rFonts w:eastAsia="Arial"/>
                <w:b/>
                <w:bCs/>
                <w:color w:val="FFFFFF"/>
                <w:sz w:val="20"/>
                <w:szCs w:val="20"/>
              </w:rPr>
              <w:t>Our p50 (us)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4D65300" w14:textId="77777777" w:rsidR="008C6673" w:rsidRDefault="00000000">
            <w:pPr>
              <w:jc w:val="center"/>
            </w:pPr>
            <w:r>
              <w:rPr>
                <w:rFonts w:eastAsia="Arial"/>
                <w:b/>
                <w:bCs/>
                <w:color w:val="FFFFFF"/>
                <w:sz w:val="20"/>
                <w:szCs w:val="20"/>
              </w:rPr>
              <w:t>Paper p50 (us)</w:t>
            </w:r>
          </w:p>
        </w:tc>
        <w:tc>
          <w:tcPr>
            <w:tcW w:w="95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D3AF287" w14:textId="77777777" w:rsidR="008C6673" w:rsidRDefault="00000000">
            <w:pPr>
              <w:jc w:val="center"/>
            </w:pPr>
            <w:r>
              <w:rPr>
                <w:rFonts w:eastAsia="Arial"/>
                <w:b/>
                <w:bCs/>
                <w:color w:val="FFFFFF"/>
                <w:sz w:val="20"/>
                <w:szCs w:val="20"/>
              </w:rPr>
              <w:t>Our p99 (us)</w:t>
            </w:r>
          </w:p>
        </w:tc>
        <w:tc>
          <w:tcPr>
            <w:tcW w:w="10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977027A" w14:textId="77777777" w:rsidR="008C6673" w:rsidRDefault="00000000">
            <w:pPr>
              <w:jc w:val="center"/>
            </w:pPr>
            <w:r>
              <w:rPr>
                <w:rFonts w:eastAsia="Arial"/>
                <w:b/>
                <w:bCs/>
                <w:color w:val="FFFFFF"/>
                <w:sz w:val="20"/>
                <w:szCs w:val="20"/>
              </w:rPr>
              <w:t>Paper p99 (us)</w:t>
            </w:r>
          </w:p>
        </w:tc>
      </w:tr>
      <w:tr w:rsidR="008C6673" w14:paraId="5035EBB2"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416112" w14:textId="77777777" w:rsidR="008C6673" w:rsidRDefault="00000000">
            <w:r>
              <w:rPr>
                <w:rFonts w:eastAsia="Arial"/>
                <w:sz w:val="20"/>
                <w:szCs w:val="20"/>
              </w:rPr>
              <w:t>Write-only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35CFC0" w14:textId="77777777" w:rsidR="008C6673" w:rsidRDefault="00000000">
            <w:pPr>
              <w:jc w:val="center"/>
            </w:pPr>
            <w:r>
              <w:rPr>
                <w:rFonts w:eastAsia="Arial"/>
                <w:sz w:val="20"/>
                <w:szCs w:val="20"/>
              </w:rPr>
              <w:t>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6FB4EB" w14:textId="77777777" w:rsidR="008C6673" w:rsidRDefault="00000000">
            <w:pPr>
              <w:jc w:val="center"/>
            </w:pPr>
            <w:r>
              <w:rPr>
                <w:rFonts w:eastAsia="Arial"/>
                <w:sz w:val="20"/>
                <w:szCs w:val="20"/>
              </w:rPr>
              <w:t>3.06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7C6FBE" w14:textId="77777777" w:rsidR="008C6673" w:rsidRDefault="00000000">
            <w:pPr>
              <w:jc w:val="center"/>
            </w:pPr>
            <w:r>
              <w:rPr>
                <w:rFonts w:eastAsia="Arial"/>
                <w:sz w:val="20"/>
                <w:szCs w:val="20"/>
              </w:rPr>
              <w:t>4.14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D793BB" w14:textId="77777777" w:rsidR="008C6673" w:rsidRDefault="00000000">
            <w:pPr>
              <w:jc w:val="center"/>
            </w:pPr>
            <w:r>
              <w:rPr>
                <w:rFonts w:eastAsia="Arial"/>
                <w:sz w:val="20"/>
                <w:szCs w:val="20"/>
              </w:rPr>
              <w:t>8.4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4B4040" w14:textId="77777777" w:rsidR="008C6673" w:rsidRDefault="00000000">
            <w:pPr>
              <w:jc w:val="center"/>
            </w:pPr>
            <w:r>
              <w:rPr>
                <w:rFonts w:eastAsia="Arial"/>
                <w:sz w:val="20"/>
                <w:szCs w:val="20"/>
              </w:rPr>
              <w:t>9.6</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ECD6DB" w14:textId="77777777" w:rsidR="008C6673" w:rsidRDefault="00000000">
            <w:pPr>
              <w:jc w:val="center"/>
            </w:pPr>
            <w:r>
              <w:rPr>
                <w:rFonts w:eastAsia="Arial"/>
                <w:sz w:val="20"/>
                <w:szCs w:val="20"/>
              </w:rPr>
              <w:t>174</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FB4FEB" w14:textId="77777777" w:rsidR="008C6673" w:rsidRDefault="00000000">
            <w:pPr>
              <w:jc w:val="center"/>
            </w:pPr>
            <w:r>
              <w:rPr>
                <w:rFonts w:eastAsia="Arial"/>
                <w:sz w:val="20"/>
                <w:szCs w:val="20"/>
              </w:rPr>
              <w:t>1136</w:t>
            </w:r>
          </w:p>
        </w:tc>
      </w:tr>
      <w:tr w:rsidR="008C6673" w14:paraId="02351BB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F9FF922" w14:textId="77777777" w:rsidR="008C6673" w:rsidRDefault="00000000">
            <w:r>
              <w:rPr>
                <w:rFonts w:eastAsia="Arial"/>
                <w:sz w:val="20"/>
                <w:szCs w:val="20"/>
              </w:rPr>
              <w:t>Write-intensive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72575A6" w14:textId="77777777" w:rsidR="008C6673" w:rsidRDefault="00000000">
            <w:pPr>
              <w:jc w:val="center"/>
            </w:pPr>
            <w:r>
              <w:rPr>
                <w:rFonts w:eastAsia="Arial"/>
                <w:sz w:val="20"/>
                <w:szCs w:val="20"/>
              </w:rPr>
              <w:t>50%</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31F5B83" w14:textId="77777777" w:rsidR="008C6673" w:rsidRDefault="00000000">
            <w:pPr>
              <w:jc w:val="center"/>
            </w:pPr>
            <w:r>
              <w:rPr>
                <w:rFonts w:eastAsia="Arial"/>
                <w:sz w:val="20"/>
                <w:szCs w:val="20"/>
              </w:rPr>
              <w:t>5.57</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5069453" w14:textId="77777777" w:rsidR="008C6673" w:rsidRDefault="00000000">
            <w:pPr>
              <w:jc w:val="center"/>
            </w:pPr>
            <w:r>
              <w:rPr>
                <w:rFonts w:eastAsia="Arial"/>
                <w:sz w:val="20"/>
                <w:szCs w:val="20"/>
              </w:rPr>
              <w:t>8.02</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874DEA3" w14:textId="77777777" w:rsidR="008C6673" w:rsidRDefault="00000000">
            <w:pPr>
              <w:jc w:val="center"/>
            </w:pPr>
            <w:r>
              <w:rPr>
                <w:rFonts w:eastAsia="Arial"/>
                <w:sz w:val="20"/>
                <w:szCs w:val="20"/>
              </w:rPr>
              <w:t>6.5</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68DECAD" w14:textId="77777777" w:rsidR="008C6673" w:rsidRDefault="00000000">
            <w:pPr>
              <w:jc w:val="center"/>
            </w:pPr>
            <w:r>
              <w:rPr>
                <w:rFonts w:eastAsia="Arial"/>
                <w:sz w:val="20"/>
                <w:szCs w:val="20"/>
              </w:rPr>
              <w:t>6.9</w:t>
            </w:r>
          </w:p>
        </w:tc>
        <w:tc>
          <w:tcPr>
            <w:tcW w:w="95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DBDA468" w14:textId="77777777" w:rsidR="008C6673" w:rsidRDefault="00000000">
            <w:pPr>
              <w:jc w:val="center"/>
            </w:pPr>
            <w:r>
              <w:rPr>
                <w:rFonts w:eastAsia="Arial"/>
                <w:sz w:val="20"/>
                <w:szCs w:val="20"/>
              </w:rPr>
              <w:t>44</w:t>
            </w:r>
          </w:p>
        </w:tc>
        <w:tc>
          <w:tcPr>
            <w:tcW w:w="101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2F58F17D" w14:textId="77777777" w:rsidR="008C6673" w:rsidRDefault="00000000">
            <w:pPr>
              <w:jc w:val="center"/>
            </w:pPr>
            <w:r>
              <w:rPr>
                <w:rFonts w:eastAsia="Arial"/>
                <w:sz w:val="20"/>
                <w:szCs w:val="20"/>
              </w:rPr>
              <w:t>209</w:t>
            </w:r>
          </w:p>
        </w:tc>
      </w:tr>
      <w:tr w:rsidR="008C6673" w14:paraId="2B43278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75AE2C" w14:textId="77777777" w:rsidR="008C6673" w:rsidRDefault="00000000">
            <w:r>
              <w:rPr>
                <w:rFonts w:eastAsia="Arial"/>
                <w:sz w:val="20"/>
                <w:szCs w:val="20"/>
              </w:rPr>
              <w:t>Read-intensive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A7B4A4" w14:textId="77777777" w:rsidR="008C6673" w:rsidRDefault="00000000">
            <w:pPr>
              <w:jc w:val="center"/>
            </w:pPr>
            <w:r>
              <w:rPr>
                <w:rFonts w:eastAsia="Arial"/>
                <w:sz w:val="20"/>
                <w:szCs w:val="20"/>
              </w:rPr>
              <w:t>95%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C9BC35" w14:textId="77777777" w:rsidR="008C6673" w:rsidRDefault="00000000">
            <w:pPr>
              <w:jc w:val="center"/>
            </w:pPr>
            <w:r>
              <w:rPr>
                <w:rFonts w:eastAsia="Arial"/>
                <w:sz w:val="20"/>
                <w:szCs w:val="20"/>
              </w:rPr>
              <w:t>9.77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464C24" w14:textId="77777777" w:rsidR="008C6673" w:rsidRDefault="00000000">
            <w:pPr>
              <w:jc w:val="center"/>
            </w:pPr>
            <w:r>
              <w:rPr>
                <w:rFonts w:eastAsia="Arial"/>
                <w:sz w:val="20"/>
                <w:szCs w:val="20"/>
              </w:rPr>
              <w:t>33.8</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E3E9E8" w14:textId="77777777" w:rsidR="008C6673" w:rsidRDefault="00000000">
            <w:pPr>
              <w:jc w:val="center"/>
            </w:pPr>
            <w:r>
              <w:rPr>
                <w:rFonts w:eastAsia="Arial"/>
                <w:sz w:val="20"/>
                <w:szCs w:val="20"/>
              </w:rPr>
              <w:t>4.0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912140" w14:textId="77777777" w:rsidR="008C6673" w:rsidRDefault="00000000">
            <w:pPr>
              <w:jc w:val="center"/>
            </w:pPr>
            <w:r>
              <w:rPr>
                <w:rFonts w:eastAsia="Arial"/>
                <w:sz w:val="20"/>
                <w:szCs w:val="20"/>
              </w:rPr>
              <w:t>4.8</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B58864" w14:textId="77777777" w:rsidR="008C6673" w:rsidRDefault="00000000">
            <w:pPr>
              <w:jc w:val="center"/>
            </w:pPr>
            <w:r>
              <w:rPr>
                <w:rFonts w:eastAsia="Arial"/>
                <w:sz w:val="20"/>
                <w:szCs w:val="20"/>
              </w:rPr>
              <w:t>12.9</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3E2CA2" w14:textId="77777777" w:rsidR="008C6673" w:rsidRDefault="00000000">
            <w:pPr>
              <w:jc w:val="center"/>
            </w:pPr>
            <w:r>
              <w:rPr>
                <w:rFonts w:eastAsia="Arial"/>
                <w:sz w:val="20"/>
                <w:szCs w:val="20"/>
              </w:rPr>
              <w:t>47</w:t>
            </w:r>
          </w:p>
        </w:tc>
      </w:tr>
    </w:tbl>
    <w:p w14:paraId="4A515138" w14:textId="77777777" w:rsidR="008C6673" w:rsidRDefault="008C6673">
      <w:pPr>
        <w:spacing w:before="80" w:after="80"/>
      </w:pPr>
    </w:p>
    <w:p w14:paraId="2CA5BAFF" w14:textId="77777777" w:rsidR="008C6673" w:rsidRDefault="00000000">
      <w:pPr>
        <w:spacing w:before="80" w:after="80"/>
      </w:pPr>
      <w:r>
        <w:rPr>
          <w:rFonts w:eastAsia="Arial"/>
        </w:rPr>
        <w:t>The skewed workload results are nearly identical to the uniform results. This is expected given our hardware constraint: the c6525-100g NIC can only allocate 64KB of device memory, providing 8,192 lock entries. With fewer lock slots, the HOCL lock table saturates under both uniform and skewed access patterns, reducing the differentiation that HOCL would provide under skewed access. The paper’s 256KB lock table (131,072 entries, using 16-bit masked CAS) is better able to avoid contention under skewed workloads, explaining the dramatic p99 difference in write workloads (paper: 1136us skewed vs 17.5us uniform; ours: 174us vs 173us). This hardware limitation is an inherent constraint of the CloudLab environment and does not indicate a correctness issue with the reproduction.</w:t>
      </w:r>
    </w:p>
    <w:p w14:paraId="1A000001" w14:textId="77777777" w:rsidR="008C6673" w:rsidRDefault="00000000">
      <w:pPr>
        <w:pStyle w:val="Heading2"/>
      </w:pPr>
      <w:r>
        <w:t>Evidence of Lock Table Saturation</w:t>
      </w:r>
    </w:p>
    <w:p w14:paraId="1A000002" w14:textId="77777777" w:rsidR="008C6673" w:rsidRDefault="00000000">
      <w:pPr>
        <w:spacing w:before="80" w:after="80"/>
      </w:pPr>
      <w:r>
        <w:rPr>
          <w:rFonts w:eastAsia="Arial"/>
        </w:rPr>
        <w:t>Three pieces of evidence confirm that lock table saturation explains the uniform/skewed convergence, and that the two workloads were genuinely run with different key distributions.</w:t>
      </w:r>
    </w:p>
    <w:p w14:paraId="1A000003" w14:textId="77777777" w:rsidR="008C6673" w:rsidRDefault="00000000">
      <w:pPr>
        <w:spacing w:before="80" w:after="40"/>
      </w:pPr>
      <w:r>
        <w:rPr>
          <w:b/>
          <w:rFonts w:eastAsia="Arial"/>
        </w:rPr>
        <w:t>Figure A: Lock table entry count (include/Common.h)</w:t>
      </w:r>
    </w:p>
    <w:p w14:paraId="1A000004" w14:textId="77777777" w:rsidR="008C6673" w:rsidRDefault="00000000">
      <w:pPr>
        <w:spacing w:before="40" w:after="80"/>
        <w:jc w:val="center"/>
      </w:pPr>
      <w:r>
        <w:rPr>
          <w:noProof/>
        </w:rPr>
        <w:drawing>
          <wp:inline xmlns:wp="http://schemas.openxmlformats.org/drawingml/2006/wordprocessingDrawing">
            <wp:extent cx="5486400" cy="341046"/>
            <wp:effectExtent l="0" t="0" r="0" b="0"/>
            <wp:docPr id="101" name="image_lock_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_lock_code"/>
                    <pic:cNvPicPr/>
                  </pic:nvPicPr>
                  <pic:blipFill>
                    <a:blip xmlns:r="http://schemas.openxmlformats.org/officeDocument/2006/relationships" r:embed="rId11"/>
                    <a:stretch>
                      <a:fillRect/>
                    </a:stretch>
                  </pic:blipFill>
                  <pic:spPr>
                    <a:xfrm>
                      <a:off x="0" y="0"/>
                      <a:ext cx="5486400" cy="341046"/>
                    </a:xfrm>
                    <a:prstGeom prst="rect">
                      <a:avLst/>
                    </a:prstGeom>
                  </pic:spPr>
                </pic:pic>
              </a:graphicData>
            </a:graphic>
          </wp:inline>
        </w:drawing>
      </w:r>
    </w:p>
    <w:p w14:paraId="1A000005" w14:textId="77777777" w:rsidR="008C6673" w:rsidRDefault="00000000">
      <w:pPr>
        <w:spacing w:before="40" w:after="80"/>
        <w:jc w:val="center"/>
      </w:pPr>
      <w:r>
        <w:rPr>
          <w:i/>
          <w:rFonts w:eastAsia="Arial"/>
          <w:sz w:val="20"/>
        </w:rPr>
        <w:t xml:space="preserve">kLockChipMemSize = 64 KB; kNumOfLock = 64*1024 / sizeof(uint64_t) = 8,192 entries. The open-source repo uses uint64_t (8-byte) lock entries rather than the paper’s 16-bit masked CAS, so even with 256 KB the entry count would be 32,768 vs. the paper’s 131,072. The combined effect of smaller on-chip memory (64 KB vs. 256 KB) and larger entry size (8 B vs. 2 B) reduces the lock table to 8,192 entries, 16x fewer than the paper, increasing hash collision rate proportionally and making uniform and skewed contention profiles converge.</w:t>
      </w:r>
    </w:p>
    <w:p w14:paraId="1A000006" w14:textId="77777777" w:rsidR="008C6673" w:rsidRDefault="00000000">
      <w:pPr>
        <w:spacing w:before="80" w:after="40"/>
      </w:pPr>
      <w:r>
        <w:rPr>
          <w:b/>
          <w:rFonts w:eastAsia="Arial"/>
        </w:rPr>
        <w:t>Figure B: Uniform vs. skewed throughput and latency (write-only workload)</w:t>
      </w:r>
    </w:p>
    <w:p w14:paraId="1A000007" w14:textId="77777777" w:rsidR="008C6673" w:rsidRDefault="00000000">
      <w:pPr>
        <w:spacing w:before="40" w:after="80"/>
        <w:jc w:val="center"/>
      </w:pPr>
      <w:r>
        <w:rPr>
          <w:noProof/>
        </w:rPr>
        <w:drawing>
          <wp:inline xmlns:wp="http://schemas.openxmlformats.org/drawingml/2006/wordprocessingDrawing">
            <wp:extent cx="5486400" cy="2209288"/>
            <wp:effectExtent l="0" t="0" r="0" b="0"/>
            <wp:docPr id="102" name="image_through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_throughput"/>
                    <pic:cNvPicPr/>
                  </pic:nvPicPr>
                  <pic:blipFill>
                    <a:blip xmlns:r="http://schemas.openxmlformats.org/officeDocument/2006/relationships" r:embed="rId12"/>
                    <a:stretch>
                      <a:fillRect/>
                    </a:stretch>
                  </pic:blipFill>
                  <pic:spPr>
                    <a:xfrm>
                      <a:off x="0" y="0"/>
                      <a:ext cx="5486400" cy="2209288"/>
                    </a:xfrm>
                    <a:prstGeom prst="rect">
                      <a:avLst/>
                    </a:prstGeom>
                  </pic:spPr>
                </pic:pic>
              </a:graphicData>
            </a:graphic>
          </wp:inline>
        </w:drawing>
      </w:r>
    </w:p>
    <w:p w14:paraId="1A000008" w14:textId="77777777" w:rsidR="008C6673" w:rsidRDefault="00000000">
      <w:pPr>
        <w:spacing w:before="40" w:after="80"/>
        <w:jc w:val="center"/>
      </w:pPr>
      <w:r>
        <w:rPr>
          <w:i/>
          <w:rFonts w:eastAsia="Arial"/>
          <w:sz w:val="20"/>
        </w:rPr>
        <w:t xml:space="preserve">Uniform write-only: cluster throughput ~3.06 Mops, p99 173.4 us. Skewed write-only: cluster throughput ~3.06 Mops, p99 173.8 us. The difference is under 0.3%, confirming that both workloads produce virtually identical lock contention profiles. In the paper, the same comparison yields a 65x p99 difference (17.5 us uniform vs. 1136 us skewed).</w:t>
      </w:r>
    </w:p>
    <w:p w14:paraId="1A000009" w14:textId="77777777" w:rsidR="008C6673" w:rsidRDefault="00000000">
      <w:pPr>
        <w:spacing w:before="80" w:after="40"/>
      </w:pPr>
      <w:r>
        <w:rPr>
          <w:b/>
          <w:rFonts w:eastAsia="Arial"/>
        </w:rPr>
        <w:t>Figure C: Git history confirming separate binaries for uniform and skewed runs</w:t>
      </w:r>
    </w:p>
    <w:p w14:paraId="1A000010" w14:textId="77777777" w:rsidR="008C6673" w:rsidRDefault="00000000">
      <w:pPr>
        <w:spacing w:before="40" w:after="80"/>
        <w:jc w:val="center"/>
      </w:pPr>
      <w:r>
        <w:rPr>
          <w:noProof/>
        </w:rPr>
        <w:drawing>
          <wp:inline xmlns:wp="http://schemas.openxmlformats.org/drawingml/2006/wordprocessingDrawing">
            <wp:extent cx="5486400" cy="1264803"/>
            <wp:effectExtent l="0" t="0" r="0" b="0"/>
            <wp:docPr id="103" name="image_git_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_git_log"/>
                    <pic:cNvPicPr/>
                  </pic:nvPicPr>
                  <pic:blipFill>
                    <a:blip xmlns:r="http://schemas.openxmlformats.org/officeDocument/2006/relationships" r:embed="rId13"/>
                    <a:stretch>
                      <a:fillRect/>
                    </a:stretch>
                  </pic:blipFill>
                  <pic:spPr>
                    <a:xfrm>
                      <a:off x="0" y="0"/>
                      <a:ext cx="5486400" cy="1264803"/>
                    </a:xfrm>
                    <a:prstGeom prst="rect">
                      <a:avLst/>
                    </a:prstGeom>
                  </pic:spPr>
                </pic:pic>
              </a:graphicData>
            </a:graphic>
          </wp:inline>
        </w:drawing>
      </w:r>
    </w:p>
    <w:p w14:paraId="1A000011" w14:textId="77777777" w:rsidR="008C6673" w:rsidRDefault="00000000">
      <w:pPr>
        <w:spacing w:before="40" w:after="80"/>
        <w:jc w:val="center"/>
      </w:pPr>
      <w:r>
        <w:rPr>
          <w:i/>
          <w:rFonts w:eastAsia="Arial"/>
          <w:sz w:val="20"/>
        </w:rPr>
        <w:t xml:space="preserve">Commit bb57f76 (2026-02-15) changed zipfan from 0 to 0.99 in test/benchmark.cpp. Uniform results were collected before this commit (zipfan=0); skewed results were collected after (zipfan=0.99). This rules out the possibility that both result sets were produced by the same binary.</w:t>
      </w:r>
    </w:p>
    <w:p w14:paraId="6D038075" w14:textId="77777777" w:rsidR="008C6673" w:rsidRDefault="00000000">
      <w:pPr>
        <w:pStyle w:val="Heading1"/>
      </w:pPr>
      <w:r>
        <w:t>5. Conclusion</w:t>
      </w:r>
    </w:p>
    <w:p w14:paraId="3A63EEB5" w14:textId="77777777" w:rsidR="008C6673" w:rsidRDefault="00000000">
      <w:pPr>
        <w:spacing w:before="80" w:after="80"/>
      </w:pPr>
      <w:r>
        <w:rPr>
          <w:rFonts w:eastAsia="Arial"/>
        </w:rPr>
        <w:t>We successfully reproduced the Sherman benchmark infrastructure on CloudLab c6525-100g nodes (Utah cluster), overcoming several hardware and software compatibility challenges. The core RDMA B+Tree functionality works correctly on the experiment network interface (mlx5_2, ens1f0, 100Gbps), confirmed by mlx5 port counters.</w:t>
      </w:r>
    </w:p>
    <w:p w14:paraId="26C9664E" w14:textId="77777777" w:rsidR="008C6673" w:rsidRDefault="008C6673">
      <w:pPr>
        <w:spacing w:before="80" w:after="80"/>
      </w:pPr>
    </w:p>
    <w:p w14:paraId="17667BEE" w14:textId="77777777" w:rsidR="008C6673" w:rsidRDefault="00000000">
      <w:pPr>
        <w:spacing w:before="80" w:after="80"/>
      </w:pPr>
      <w:r>
        <w:rPr>
          <w:rFonts w:eastAsia="Arial"/>
        </w:rPr>
        <w:t>All 6 workload combinations were executed and verified. Uniform workload results are clean: throughput scales from 3.06 Mops/s (write-only) to 9.75 Mops/s (read-intensive), consistent with the paper's qualitative findings. Skewed workload results are identical to uniform results due to the 64KB on-chip memory constraint on c6525-100g nodes, which limits the HOCL lock table to 8,192 entries and prevents the hardware from demonstrating the contention-reduction benefit under skewed access that the paper reports.</w:t>
      </w:r>
    </w:p>
    <w:p w14:paraId="51AD18C6" w14:textId="77777777" w:rsidR="008C6673" w:rsidRDefault="008C6673">
      <w:pPr>
        <w:spacing w:before="80" w:after="80"/>
      </w:pPr>
    </w:p>
    <w:p w14:paraId="789C506C" w14:textId="77777777" w:rsidR="008C6673" w:rsidRDefault="00000000">
      <w:pPr>
        <w:spacing w:before="80" w:after="80"/>
      </w:pPr>
      <w:r>
        <w:rPr>
          <w:rFonts w:eastAsia="Arial"/>
        </w:rPr>
        <w:t>Three key operational findings emerged. First, memcached must be fully flushed between runs (flush_all), not just serverNum reset. Second, RDMA traffic cannot be monitored with tcpdump (kernel bypass); use mlx5 port counters instead. Third, the NIC on-chip memory limit must be probed at runtime rather than hardcoded, as it varies by node type (64KB on c6525-100g, 128KB on r6525).</w:t>
      </w:r>
    </w:p>
    <w:p w14:paraId="1FC6400A" w14:textId="77777777" w:rsidR="008C6673" w:rsidRDefault="008C6673">
      <w:pPr>
        <w:spacing w:before="80" w:after="80"/>
      </w:pPr>
    </w:p>
    <w:p w14:paraId="13937C67" w14:textId="77777777" w:rsidR="008C6673" w:rsidRDefault="00000000">
      <w:pPr>
        <w:spacing w:before="80" w:after="80"/>
      </w:pPr>
      <w:r>
        <w:rPr>
          <w:rFonts w:eastAsia="Arial"/>
        </w:rPr>
        <w:t>The automated setup script (setup.sh) and runbook (RUNBOOK.md) developed during this reproduction are available at https://github.com/wilsonchang17/Sherman-CS6204 and enable reproducible deployment on compatible CloudLab nodes.</w:t>
      </w:r>
    </w:p>
    <w:p w14:paraId="1C183ACF" w14:textId="77777777" w:rsidR="008C6673" w:rsidRDefault="00000000">
      <w:pPr>
        <w:pStyle w:val="Heading1"/>
      </w:pPr>
      <w:r>
        <w:t>6. Reproduction Artifacts</w:t>
      </w:r>
    </w:p>
    <w:p w14:paraId="6894E44C" w14:textId="77777777" w:rsidR="008C6673" w:rsidRDefault="008C6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8"/>
        <w:gridCol w:w="2127"/>
        <w:gridCol w:w="3531"/>
        <w:gridCol w:w="2114"/>
      </w:tblGrid>
      <w:tr w:rsidR="008C6673" w14:paraId="5B26052B"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307344B" w14:textId="77777777" w:rsidR="008C6673" w:rsidRDefault="00000000">
            <w:pPr>
              <w:jc w:val="center"/>
            </w:pPr>
            <w:r>
              <w:rPr>
                <w:rFonts w:eastAsia="Arial"/>
                <w:b/>
                <w:bCs/>
                <w:color w:val="FFFFFF"/>
                <w:sz w:val="20"/>
                <w:szCs w:val="20"/>
              </w:rPr>
              <w:t>Artifact</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66DDE50" w14:textId="77777777" w:rsidR="008C6673" w:rsidRDefault="00000000">
            <w:pPr>
              <w:jc w:val="center"/>
            </w:pPr>
            <w:r>
              <w:rPr>
                <w:rFonts w:eastAsia="Arial"/>
                <w:b/>
                <w:bCs/>
                <w:color w:val="FFFFFF"/>
                <w:sz w:val="20"/>
                <w:szCs w:val="20"/>
              </w:rPr>
              <w:t>Description</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FF67E54" w14:textId="77777777" w:rsidR="008C6673" w:rsidRDefault="00000000">
            <w:pPr>
              <w:jc w:val="center"/>
            </w:pPr>
            <w:r>
              <w:rPr>
                <w:rFonts w:eastAsia="Arial"/>
                <w:b/>
                <w:bCs/>
                <w:color w:val="FFFFFF"/>
                <w:sz w:val="20"/>
                <w:szCs w:val="20"/>
              </w:rPr>
              <w:t>Location</w:t>
            </w:r>
          </w:p>
        </w:tc>
        <w:tc>
          <w:tcPr>
            <w:tcW w:w="2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E591923" w14:textId="77777777" w:rsidR="008C6673" w:rsidRDefault="00000000">
            <w:pPr>
              <w:jc w:val="center"/>
            </w:pPr>
            <w:r>
              <w:rPr>
                <w:rFonts w:eastAsia="Arial"/>
                <w:b/>
                <w:bCs/>
                <w:color w:val="FFFFFF"/>
                <w:sz w:val="20"/>
                <w:szCs w:val="20"/>
              </w:rPr>
              <w:t>Notes</w:t>
            </w:r>
          </w:p>
        </w:tc>
      </w:tr>
      <w:tr w:rsidR="008C6673" w14:paraId="5E5D8AE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A117F7" w14:textId="77777777" w:rsidR="008C6673" w:rsidRDefault="00000000">
            <w:r>
              <w:rPr>
                <w:rFonts w:eastAsia="Arial"/>
                <w:sz w:val="20"/>
                <w:szCs w:val="20"/>
              </w:rPr>
              <w:t>setup.sh</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21344D" w14:textId="77777777" w:rsidR="008C6673" w:rsidRDefault="00000000">
            <w:pPr>
              <w:jc w:val="center"/>
            </w:pPr>
            <w:r>
              <w:rPr>
                <w:rFonts w:eastAsia="Arial"/>
                <w:sz w:val="20"/>
                <w:szCs w:val="20"/>
              </w:rPr>
              <w:t>Automated node configuration script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E03215" w14:textId="77777777" w:rsidR="008C6673" w:rsidRDefault="00000000">
            <w:pPr>
              <w:jc w:val="center"/>
            </w:pPr>
            <w:r>
              <w:rPr>
                <w:rFonts w:eastAsia="Arial"/>
                <w:sz w:val="20"/>
                <w:szCs w:val="20"/>
              </w:rPr>
              <w:t>github.com/wilsonchang17/Sherman-CS6204</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EE2DBD" w14:textId="77777777" w:rsidR="008C6673" w:rsidRDefault="00000000">
            <w:pPr>
              <w:jc w:val="center"/>
            </w:pPr>
            <w:r>
              <w:rPr>
                <w:rFonts w:eastAsia="Arial"/>
                <w:sz w:val="20"/>
                <w:szCs w:val="20"/>
              </w:rPr>
              <w:t>Works on r6525 and c6525-100g; auto-detects NIC on-chip memory size</w:t>
            </w:r>
          </w:p>
        </w:tc>
      </w:tr>
      <w:tr w:rsidR="008C6673" w14:paraId="01BD5DC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45A647DC" w14:textId="77777777" w:rsidR="008C6673" w:rsidRDefault="00000000">
            <w:r>
              <w:rPr>
                <w:rFonts w:eastAsia="Arial"/>
                <w:sz w:val="20"/>
                <w:szCs w:val="20"/>
              </w:rPr>
              <w:t>RUNBOOK.md</w:t>
            </w:r>
          </w:p>
        </w:tc>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71FA681" w14:textId="77777777" w:rsidR="008C6673" w:rsidRDefault="00000000">
            <w:pPr>
              <w:jc w:val="center"/>
            </w:pPr>
            <w:r>
              <w:rPr>
                <w:rFonts w:eastAsia="Arial"/>
                <w:sz w:val="20"/>
                <w:szCs w:val="20"/>
              </w:rPr>
              <w:t>Step-by-step experiment execution guide</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44365B3" w14:textId="77777777" w:rsidR="008C6673" w:rsidRDefault="00000000">
            <w:pPr>
              <w:jc w:val="center"/>
            </w:pPr>
            <w:r>
              <w:rPr>
                <w:rFonts w:eastAsia="Arial"/>
                <w:sz w:val="20"/>
                <w:szCs w:val="20"/>
              </w:rPr>
              <w:t>github.com/wilsonchang17/Sherman-CS6204</w:t>
            </w:r>
          </w:p>
        </w:tc>
        <w:tc>
          <w:tcPr>
            <w:tcW w:w="256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8A15EC5" w14:textId="77777777" w:rsidR="008C6673" w:rsidRDefault="00000000">
            <w:pPr>
              <w:jc w:val="center"/>
            </w:pPr>
            <w:r>
              <w:rPr>
                <w:rFonts w:eastAsia="Arial"/>
                <w:sz w:val="20"/>
                <w:szCs w:val="20"/>
              </w:rPr>
              <w:t xml:space="preserve">Includes flush_all requirement and </w:t>
              <w:lastRenderedPageBreak/>
              <w:t>node-type-specific interface names</w:t>
            </w:r>
          </w:p>
        </w:tc>
      </w:tr>
      <w:tr w:rsidR="008C6673" w14:paraId="5F99914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C31CDE" w14:textId="77777777" w:rsidR="008C6673" w:rsidRDefault="00000000">
            <w:r>
              <w:rPr>
                <w:rFonts w:eastAsia="Arial"/>
                <w:sz w:val="20"/>
                <w:szCs w:val="20"/>
              </w:rPr>
              <w:lastRenderedPageBreak/>
              <w:t>Patches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37435F" w14:textId="77777777" w:rsidR="008C6673" w:rsidRDefault="00000000">
            <w:pPr>
              <w:jc w:val="center"/>
            </w:pPr>
            <w:r>
              <w:rPr>
                <w:rFonts w:eastAsia="Arial"/>
                <w:sz w:val="20"/>
                <w:szCs w:val="20"/>
              </w:rPr>
              <w:t>gidIndex, kLockChipMemSize, NIC selection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20725E" w14:textId="77777777" w:rsidR="008C6673" w:rsidRDefault="00000000">
            <w:pPr>
              <w:jc w:val="center"/>
            </w:pPr>
            <w:r>
              <w:rPr>
                <w:rFonts w:eastAsia="Arial"/>
                <w:sz w:val="20"/>
                <w:szCs w:val="20"/>
              </w:rPr>
              <w:t>Applied by setup.sh automatically</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D07EB4" w14:textId="77777777" w:rsidR="008C6673" w:rsidRDefault="00000000">
            <w:pPr>
              <w:jc w:val="center"/>
            </w:pPr>
            <w:r>
              <w:rPr>
                <w:rFonts w:eastAsia="Arial"/>
                <w:sz w:val="20"/>
                <w:szCs w:val="20"/>
              </w:rPr>
              <w:t>kLockChipMemSize auto-detected by ibv_exp_alloc_dm probe</w:t>
            </w:r>
          </w:p>
        </w:tc>
      </w:tr>
      <w:tr w:rsidR="008C6673" w14:paraId="51D8708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21678BD1" w14:textId="77777777" w:rsidR="008C6673" w:rsidRDefault="00000000">
            <w:r>
              <w:rPr>
                <w:rFonts w:eastAsia="Arial"/>
                <w:sz w:val="20"/>
                <w:szCs w:val="20"/>
              </w:rPr>
              <w:t>Results</w:t>
            </w:r>
          </w:p>
        </w:tc>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C6B92CA" w14:textId="77777777" w:rsidR="008C6673" w:rsidRDefault="00000000">
            <w:pPr>
              <w:jc w:val="center"/>
            </w:pPr>
            <w:r>
              <w:rPr>
                <w:rFonts w:eastAsia="Arial"/>
                <w:sz w:val="20"/>
                <w:szCs w:val="20"/>
              </w:rPr>
              <w:t>Raw benchmark output files</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5EB1C42" w14:textId="77777777" w:rsidR="008C6673" w:rsidRDefault="00000000">
            <w:pPr>
              <w:jc w:val="center"/>
            </w:pPr>
            <w:r>
              <w:rPr>
                <w:rFonts w:eastAsia="Arial"/>
                <w:sz w:val="20"/>
                <w:szCs w:val="20"/>
              </w:rPr>
              <w:t>result_uniform_writeonly.txt</w:t>
              <w:br/>
              <w:t>result_uniform_writeintensive.txt</w:t>
              <w:br/>
              <w:t>result_uniform_readintensive.txt</w:t>
              <w:br/>
              <w:t>result_skewed_writeonly.txt</w:t>
              <w:br/>
              <w:t>result_skewed_writeintensive.txt</w:t>
              <w:br/>
              <w:t>result_skewed_readintensive.txt</w:t>
            </w:r>
          </w:p>
        </w:tc>
        <w:tc>
          <w:tcPr>
            <w:tcW w:w="256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7A7F7C2" w14:textId="77777777" w:rsidR="008C6673" w:rsidRDefault="00000000">
            <w:pPr>
              <w:jc w:val="center"/>
            </w:pPr>
            <w:r>
              <w:rPr>
                <w:rFonts w:eastAsia="Arial"/>
                <w:sz w:val="20"/>
                <w:szCs w:val="20"/>
              </w:rPr>
              <w:t>Collected on mlx5_2 (experiment network, ens1f0, 100Gbps)</w:t>
            </w:r>
          </w:p>
        </w:tc>
      </w:tr>
    </w:tbl>
    <w:p w14:paraId="77625EA2" w14:textId="77777777" w:rsidR="008C6673" w:rsidRDefault="00000000">
      <w:pPr>
        <w:spacing w:before="160" w:after="80"/>
      </w:pPr>
      <w:r>
        <w:rPr>
          <w:rFonts w:eastAsia="Arial"/>
        </w:rPr>
        <w:t xml:space="preserve">All result files are available at: </w:t>
      </w:r>
      <w:hyperlink r:id="rId8">
        <w:r>
          <w:rPr>
            <w:rStyle w:val="Hyperlink"/>
            <w:rFonts w:eastAsia="Arial"/>
          </w:rPr>
          <w:t>https://github.com/wilsonchang17/Sherman-CS6204/tree/main/results</w:t>
        </w:r>
      </w:hyperlink>
    </w:p>
    <w:sectPr w:rsidR="008C667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C52019"/>
    <w:multiLevelType w:val="hybridMultilevel"/>
    <w:tmpl w:val="0804FC04"/>
    <w:lvl w:ilvl="0" w:tplc="BBF2E950">
      <w:start w:val="1"/>
      <w:numFmt w:val="bullet"/>
      <w:lvlText w:val="●"/>
      <w:lvlJc w:val="left"/>
      <w:pPr>
        <w:ind w:left="720" w:hanging="360"/>
      </w:pPr>
    </w:lvl>
    <w:lvl w:ilvl="1" w:tplc="567EB3EA">
      <w:start w:val="1"/>
      <w:numFmt w:val="bullet"/>
      <w:lvlText w:val="○"/>
      <w:lvlJc w:val="left"/>
      <w:pPr>
        <w:ind w:left="1440" w:hanging="360"/>
      </w:pPr>
    </w:lvl>
    <w:lvl w:ilvl="2" w:tplc="C35423C0">
      <w:start w:val="1"/>
      <w:numFmt w:val="bullet"/>
      <w:lvlText w:val="■"/>
      <w:lvlJc w:val="left"/>
      <w:pPr>
        <w:ind w:left="2160" w:hanging="360"/>
      </w:pPr>
    </w:lvl>
    <w:lvl w:ilvl="3" w:tplc="013C94C2">
      <w:start w:val="1"/>
      <w:numFmt w:val="bullet"/>
      <w:lvlText w:val="●"/>
      <w:lvlJc w:val="left"/>
      <w:pPr>
        <w:ind w:left="2880" w:hanging="360"/>
      </w:pPr>
    </w:lvl>
    <w:lvl w:ilvl="4" w:tplc="7EE0F8DE">
      <w:start w:val="1"/>
      <w:numFmt w:val="bullet"/>
      <w:lvlText w:val="○"/>
      <w:lvlJc w:val="left"/>
      <w:pPr>
        <w:ind w:left="3600" w:hanging="360"/>
      </w:pPr>
    </w:lvl>
    <w:lvl w:ilvl="5" w:tplc="0A108C54">
      <w:start w:val="1"/>
      <w:numFmt w:val="bullet"/>
      <w:lvlText w:val="■"/>
      <w:lvlJc w:val="left"/>
      <w:pPr>
        <w:ind w:left="4320" w:hanging="360"/>
      </w:pPr>
    </w:lvl>
    <w:lvl w:ilvl="6" w:tplc="0492D642">
      <w:start w:val="1"/>
      <w:numFmt w:val="bullet"/>
      <w:lvlText w:val="●"/>
      <w:lvlJc w:val="left"/>
      <w:pPr>
        <w:ind w:left="5040" w:hanging="360"/>
      </w:pPr>
    </w:lvl>
    <w:lvl w:ilvl="7" w:tplc="64B4D08A">
      <w:start w:val="1"/>
      <w:numFmt w:val="bullet"/>
      <w:lvlText w:val="●"/>
      <w:lvlJc w:val="left"/>
      <w:pPr>
        <w:ind w:left="5760" w:hanging="360"/>
      </w:pPr>
    </w:lvl>
    <w:lvl w:ilvl="8" w:tplc="F4FE59A6">
      <w:start w:val="1"/>
      <w:numFmt w:val="bullet"/>
      <w:lvlText w:val="●"/>
      <w:lvlJc w:val="left"/>
      <w:pPr>
        <w:ind w:left="6480" w:hanging="360"/>
      </w:pPr>
    </w:lvl>
  </w:abstractNum>
  <w:num w:numId="1" w16cid:durableId="9877862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6673"/>
    <w:rsid w:val="00177A9A"/>
    <w:rsid w:val="00570EF5"/>
    <w:rsid w:val="008C667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19DA3FB4"/>
  <w15:docId w15:val="{88F801D0-5D59-8541-8422-CEB631D6D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eastAsia="Arial"/>
      <w:b/>
      <w:bCs/>
      <w:color w:val="2E75B6"/>
      <w:sz w:val="32"/>
      <w:szCs w:val="32"/>
    </w:rPr>
  </w:style>
  <w:style w:type="paragraph" w:styleId="Heading2">
    <w:name w:val="heading 2"/>
    <w:uiPriority w:val="9"/>
    <w:unhideWhenUsed/>
    <w:qFormat/>
    <w:pPr>
      <w:spacing w:before="240" w:after="120"/>
      <w:outlineLvl w:val="1"/>
    </w:pPr>
    <w:rPr>
      <w:rFonts w:eastAsia="Arial"/>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yperlink" Target="https://github.com/wilsonchang17/Sherman-CS6204/tree/main/results" TargetMode="Externa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wilsonchang17/Sherman-CS6204/blob/main/setup.sh"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_lock_code.png"/><Relationship Id="rId12" Type="http://schemas.openxmlformats.org/officeDocument/2006/relationships/image" Target="media/image_throughput.png"/><Relationship Id="rId13" Type="http://schemas.openxmlformats.org/officeDocument/2006/relationships/image" Target="media/image_git_log.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1830</Words>
  <Characters>11294</Characters>
  <Application>Microsoft Office Word</Application>
  <DocSecurity>0</DocSecurity>
  <Lines>364</Lines>
  <Paragraphs>215</Paragraphs>
  <ScaleCrop>false</ScaleCrop>
  <Company/>
  <LinksUpToDate>false</LinksUpToDate>
  <CharactersWithSpaces>12909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Chang, Chen-Wei</cp:lastModifiedBy>
  <cp:revision>2</cp:revision>
  <dcterms:created xsi:type="dcterms:W3CDTF">2026-02-24T17:22:00Z</dcterms:created>
  <dcterms:modified xsi:type="dcterms:W3CDTF">2026-02-24T20:13:00Z</dcterms:modified>
</cp:coreProperties>
</file>