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H1《長者護理常識》心理變化及應對方法  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Meta Description：長者常出現強勢與弱勢交替的心理變化。本文說明常見表現與七項應對建議，協助照顧者建立互信。海外家人關心留港父母時，可透過 AngelCare宅天使 等照顧者平台協作分工，減輕照顧者壓力，支援居家安老。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i w:val="1"/>
          <w:iCs w:val="1"/>
          <w:rtl w:val="0"/>
        </w:rPr>
        <w:t xml:space="preserve">Keywords：AngelCare宅天使; 宅天使; AngelCare; 照顧者app; 照顧者支援; 照顧者壓力; 照顧者平台; 居家安老; 長者照顧; 在職護老; 護老者; 照顧者; 留港父母照顧; 心理變化; 長者情緒；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0" distT="0" distL="0" distR="0">
            <wp:extent cx="5486400" cy="3086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H2一、為什麼有心理變化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隨著年齡增長，</w:t>
      </w:r>
      <w:sdt>
        <w:sdtPr>
          <w:id w:val="4281174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f8f8f8" w:val="clear"/>
              <w:rtl w:val="0"/>
            </w:rPr>
            <w:t xml:space="preserve">長者心理亦會明顯改變。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由於身體不能如願行動，依賴心增強；也可能因為孤寂，變得誰也不相信，更加孤單失落。長者常常表現出強勢與弱勢交替出現的兩面性。照顧者要想與長者建立起信賴關係，首先要瞭解長者的性格及想法，同時充分理解因年齡增加而帶來的心理變化，才能與長者融洽相處，提供恰到好處的照顧。  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H2二、常見心理變化  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86400" cy="3086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長者的心理變化往往表現出明顯的兩面性：既有強勢、固執的一面，也有弱勢、依賴的一面。這兩種狀態常常交替出現。  </w:t>
      </w:r>
    </w:p>
    <w:p w:rsidR="00000000" w:rsidDel="00000000" w:rsidP="00000000" w:rsidRDefault="00000000" w:rsidRPr="00000000" w14:paraId="0000000B">
      <w:pPr>
        <w:shd w:fill="f8f8f8" w:val="clear"/>
        <w:spacing w:after="100" w:before="1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強勢一面</w:t>
      </w:r>
      <w:sdt>
        <w:sdtPr>
          <w:id w:val="-11750257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1"/>
              <w:szCs w:val="21"/>
              <w:rtl w:val="0"/>
            </w:rPr>
            <w:t xml:space="preserve">：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拘泥往事、較自我中心、固執、性急易怒、抗拒新方法、堅持己見、不接受新的做法 · 總認為自己正確、語氣命令式、愛干涉他人。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弱勢一面：</w:t>
      </w:r>
      <w:r w:rsidDel="00000000" w:rsidR="00000000" w:rsidRPr="00000000">
        <w:rPr>
          <w:sz w:val="24"/>
          <w:szCs w:val="24"/>
          <w:rtl w:val="0"/>
        </w:rPr>
        <w:t xml:space="preserve">自信下降、近事記憶變差、不安加劇、易擔心、愛抱怨、依賴加重、較消極、怕麻煩、推卸責任。</w:t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三、心理變化的應對方法  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與長者接觸時會發現，同一個人身上，「頑固而強勢的一面」和「優柔寡斷而弱勢的一面」會在不同的時間清楚地表現出來。這背後的心理機制是：一方面，長者想要堅守自我價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值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，表現出強勢；</w:t>
      </w:r>
      <w:r w:rsidDel="00000000" w:rsidR="00000000" w:rsidRPr="00000000">
        <w:rPr>
          <w:sz w:val="24"/>
          <w:szCs w:val="24"/>
          <w:rtl w:val="0"/>
        </w:rPr>
        <w:t xml:space="preserve">另一方面，又不確定自己能否守得住，因而顯露出弱勢。  不同長者有不同強勢表現，嚴重時甚至會忽然發怒。與其把這些當作個人的性格缺陷，不如理解為年齡增加帶來的一種自然變化。照顧者若能以溫和、體貼的態度對待，反而能與長者建立起比現在更深的信賴關係。</w:t>
      </w:r>
      <w:r w:rsidDel="00000000" w:rsidR="00000000" w:rsidRPr="00000000">
        <w:rPr>
          <w:sz w:val="24"/>
          <w:szCs w:val="24"/>
          <w:rtl w:val="0"/>
        </w:rPr>
        <w:t xml:space="preserve">長期照顧時，宜留意自身情緒，適時尋求支援，避免壓力累積。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具體應對建議：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1. 尊重自尊心：即使長者行動不便，也要盡量鼓勵其自己做力所能及的事，不要過度包辦，以免打擊自信。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 耐心傾聽：當長者回憶過去或發牢騷時，耐心傾聽比急於糾正更重要。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溫和引導：面對頑固或易怒的情緒，避免正面衝突，用溫和的語氣和實際行動引導。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給予安全感：對於表現出不安、依賴的長者，多給予陪伴和肯定，幫助他們重建信心。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接納兩面性：理解長者的情緒波動是正常的，不要因此感到沮喪或生氣。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保持溫情聯繫：家人之間即使不住在一起，也要經常聚會或電話交流，讓長者在心理上有依靠，不感到「愛缺乏」。 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7. 鼓勵社交與興趣：支持長者參加公益活動、長者互助小組，培養繪畫、音樂、手工等興趣，豐富精神生活。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長者的心理變化是衰老過程中的普遍現象。強勢與弱勢的交織，源於對自我價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值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的堅守與對能力衰退的不安。</w:t>
      </w:r>
      <w:r w:rsidDel="00000000" w:rsidR="00000000" w:rsidRPr="00000000">
        <w:rPr>
          <w:sz w:val="24"/>
          <w:szCs w:val="24"/>
          <w:rtl w:val="0"/>
        </w:rPr>
        <w:t xml:space="preserve">照顧者需要以平和的心態理解這些波動，用溫和、體貼的對待代替指責或強迫。記住：真正的照顧，不是改變長者的性格，而是接納他們的本來面目，在尊重與陪伴中幫助他們保有生命的尊嚴與信心。溫和體貼的對待，永遠比指責或強迫更能贏得長者的信任與合作。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hd w:fill="f8f8f8" w:val="clear"/>
        <w:spacing w:after="60" w:before="180" w:line="340.79999999999995" w:lineRule="auto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bookmarkStart w:colFirst="0" w:colLast="0" w:name="_heading=h.f27c9pcy10k7" w:id="0"/>
      <w:bookmarkEnd w:id="0"/>
      <w:sdt>
        <w:sdtPr>
          <w:id w:val="-10724057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000000"/>
              <w:sz w:val="21"/>
              <w:szCs w:val="21"/>
              <w:rtl w:val="0"/>
            </w:rPr>
            <w:t xml:space="preserve">【常見問題（FAQ）】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sdt>
        <w:sdtPr>
          <w:id w:val="7848909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Q1：長者情緒長期低落，幾時應睇醫生？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99353082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A1：若持續兩星期以上出現失眠、食慾明顯改變、對平日興趣失去動力，或常說「無意思」，宜向家庭醫生或老人科求助，評估是否需進一步精神科轉介。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2114591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Q2：海外子女如何遠距關心父母情緒？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57322514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A2：</w:t>
          </w:r>
        </w:sdtContent>
      </w:sdt>
      <w:sdt>
        <w:sdtPr>
          <w:id w:val="196602203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海外家人關心留港父母時，往往難以親身掌握日常狀況。AngelCare支持即時同步與協作，可遠距查閱藥物管理、維生指數。工人姐姐上載血壓、血糖後，會同步存檔，減少只靠口頭匯報的不確定。若覆診間對用藥或病情有疑問，可了解 AngelCare 醫療群組諮詢服務。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107846589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Q3：照顧者被長者怒罵後，如何調適？ 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30829027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A3：先暫離現場，深呼吸或短暫休息，避免即時爭辯。可與信任的家人或朋友傾訴，必要時致電「照顧者支援專線」182 183 尋求情緒支援。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152583048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Q4：香港有哪些長者心理健康社區資源？ 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98862790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A4：可向地區長者中心查詢活動及輔導服務；醫院管理局社區精神健康服務亦為有需要人士提供跟進。長者可透過普通科或老人科申請轉介。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60433931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Q5：易怒是否代表認知障礙？幾時應評估？ 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sdt>
        <w:sdtPr>
          <w:id w:val="-199886298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A5：個性改變、易怒或疑心，可以是認知障礙的早期表現，但亦可能與失眠、藥物或情緒病有關。若家人留意到明顯行為轉變，宜向醫生說明並考慮認知評估。</w:t>
          </w:r>
        </w:sdtContent>
      </w:sdt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Microsoft Yahei"/>
  <w:font w:name="MS Mincho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line="175" w:lineRule="auto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18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14.399999999999999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L233X6/MoYhLqsyG5vo2Iutt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IOaC5mMjdjOXBjeTEwazc4AGotChRzdWdnZXN0LmJ6b3ZlbjZ4bGJvNxIVQ2hldW5n6aaZ5riv5by15aSp5L2/ai0KFHN1Z2dlc3QuNnV4dnV1ZWFpdDcxEhVDaGV1bmfpppnmuK/lvLXlpKnkvb9qLQoUc3VnZ2VzdC56NnJ3ejdtYm83dmISFUNoZXVuZ+mmmea4r+W8teWkqeS9v3IhMWE3ajZERmxqR2tINWwxYmI3dGgyMHoydkZXWlBRY0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9D0BAC5F80376579F9E62C6AB0B30C80_43</vt:lpwstr>
  </property>
</Properties>
</file>