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88" w:rsidRDefault="00811658" w:rsidP="00811658">
      <w:pPr>
        <w:jc w:val="center"/>
        <w:rPr>
          <w:b/>
          <w:sz w:val="32"/>
          <w:szCs w:val="32"/>
          <w:u w:val="single"/>
        </w:rPr>
      </w:pPr>
      <w:r>
        <w:rPr>
          <w:b/>
          <w:sz w:val="32"/>
          <w:szCs w:val="32"/>
          <w:u w:val="single"/>
        </w:rPr>
        <w:t>REPUBLIC OF KENYA</w:t>
      </w:r>
    </w:p>
    <w:p w:rsidR="00811658" w:rsidRDefault="00811658" w:rsidP="00811658">
      <w:pPr>
        <w:jc w:val="center"/>
        <w:rPr>
          <w:b/>
          <w:sz w:val="32"/>
          <w:szCs w:val="32"/>
          <w:u w:val="single"/>
        </w:rPr>
      </w:pPr>
      <w:r>
        <w:rPr>
          <w:b/>
          <w:sz w:val="32"/>
          <w:szCs w:val="32"/>
          <w:u w:val="single"/>
        </w:rPr>
        <w:t>IN THE HIGH COURT OF KENYA AT NYERI</w:t>
      </w:r>
    </w:p>
    <w:p w:rsidR="00811658" w:rsidRDefault="00811658" w:rsidP="00811658">
      <w:pPr>
        <w:rPr>
          <w:b/>
          <w:sz w:val="24"/>
          <w:szCs w:val="24"/>
        </w:rPr>
      </w:pPr>
      <w:r>
        <w:rPr>
          <w:b/>
          <w:sz w:val="24"/>
          <w:szCs w:val="24"/>
        </w:rPr>
        <w:t>MISC CIVIL APPLICATION NO…………………………………………………………………………….OF 2023</w:t>
      </w:r>
    </w:p>
    <w:p w:rsidR="00811658" w:rsidRDefault="00811658" w:rsidP="00811658">
      <w:pPr>
        <w:rPr>
          <w:b/>
          <w:sz w:val="24"/>
          <w:szCs w:val="24"/>
        </w:rPr>
      </w:pPr>
      <w:r>
        <w:rPr>
          <w:b/>
          <w:sz w:val="24"/>
          <w:szCs w:val="24"/>
        </w:rPr>
        <w:t>ANDREW GITHINJI</w:t>
      </w:r>
    </w:p>
    <w:p w:rsidR="00811658" w:rsidRDefault="00811658" w:rsidP="00811658">
      <w:pPr>
        <w:rPr>
          <w:b/>
          <w:sz w:val="24"/>
          <w:szCs w:val="24"/>
        </w:rPr>
      </w:pPr>
      <w:r>
        <w:rPr>
          <w:b/>
          <w:sz w:val="24"/>
          <w:szCs w:val="24"/>
        </w:rPr>
        <w:t>MWIHURI……………………………………………………………………………….APPLICANT</w:t>
      </w:r>
    </w:p>
    <w:p w:rsidR="00811658" w:rsidRDefault="00811658" w:rsidP="00811658">
      <w:pPr>
        <w:rPr>
          <w:b/>
          <w:sz w:val="24"/>
          <w:szCs w:val="24"/>
        </w:rPr>
      </w:pPr>
      <w:r>
        <w:rPr>
          <w:b/>
          <w:sz w:val="24"/>
          <w:szCs w:val="24"/>
        </w:rPr>
        <w:t xml:space="preserve">                                                                              VERSUS</w:t>
      </w:r>
    </w:p>
    <w:p w:rsidR="00811658" w:rsidRDefault="00811658" w:rsidP="00811658">
      <w:pPr>
        <w:rPr>
          <w:b/>
          <w:sz w:val="24"/>
          <w:szCs w:val="24"/>
        </w:rPr>
      </w:pPr>
      <w:r>
        <w:rPr>
          <w:b/>
          <w:sz w:val="24"/>
          <w:szCs w:val="24"/>
        </w:rPr>
        <w:t>TAIFA SACCO SOCIETY LTD…………………………………………………………………………….1</w:t>
      </w:r>
      <w:r>
        <w:rPr>
          <w:b/>
          <w:sz w:val="24"/>
          <w:szCs w:val="24"/>
          <w:vertAlign w:val="superscript"/>
        </w:rPr>
        <w:t xml:space="preserve">ST </w:t>
      </w:r>
      <w:r>
        <w:rPr>
          <w:b/>
          <w:sz w:val="24"/>
          <w:szCs w:val="24"/>
        </w:rPr>
        <w:t>RESPONDENT</w:t>
      </w:r>
    </w:p>
    <w:p w:rsidR="00811658" w:rsidRDefault="00811658" w:rsidP="00811658">
      <w:pPr>
        <w:rPr>
          <w:b/>
          <w:sz w:val="24"/>
          <w:szCs w:val="24"/>
        </w:rPr>
      </w:pPr>
      <w:r>
        <w:rPr>
          <w:b/>
          <w:sz w:val="24"/>
          <w:szCs w:val="24"/>
        </w:rPr>
        <w:t>GREEN BELLS AUCTIONEERS LTD……………………………………………………………………2</w:t>
      </w:r>
      <w:r>
        <w:rPr>
          <w:b/>
          <w:sz w:val="24"/>
          <w:szCs w:val="24"/>
          <w:vertAlign w:val="superscript"/>
        </w:rPr>
        <w:t xml:space="preserve">ND </w:t>
      </w:r>
      <w:r>
        <w:rPr>
          <w:b/>
          <w:sz w:val="24"/>
          <w:szCs w:val="24"/>
        </w:rPr>
        <w:t>RESPONDENT</w:t>
      </w:r>
    </w:p>
    <w:p w:rsidR="00811658" w:rsidRDefault="00811658" w:rsidP="00811658">
      <w:pPr>
        <w:jc w:val="center"/>
        <w:rPr>
          <w:b/>
          <w:sz w:val="24"/>
          <w:szCs w:val="24"/>
          <w:u w:val="single"/>
        </w:rPr>
      </w:pPr>
      <w:r>
        <w:rPr>
          <w:b/>
          <w:sz w:val="24"/>
          <w:szCs w:val="24"/>
          <w:u w:val="single"/>
        </w:rPr>
        <w:t>NOTICE OF MOTION</w:t>
      </w:r>
    </w:p>
    <w:p w:rsidR="00811658" w:rsidRDefault="00811658" w:rsidP="00811658">
      <w:pPr>
        <w:jc w:val="center"/>
        <w:rPr>
          <w:b/>
          <w:sz w:val="24"/>
          <w:szCs w:val="24"/>
          <w:u w:val="single"/>
        </w:rPr>
      </w:pPr>
      <w:r>
        <w:rPr>
          <w:b/>
          <w:sz w:val="24"/>
          <w:szCs w:val="24"/>
          <w:u w:val="single"/>
        </w:rPr>
        <w:t>UNDER ORDER 44 PAUPER APPEALS RULE 2</w:t>
      </w:r>
    </w:p>
    <w:p w:rsidR="00811658" w:rsidRDefault="007724E0" w:rsidP="00811658">
      <w:pPr>
        <w:rPr>
          <w:sz w:val="24"/>
          <w:szCs w:val="24"/>
        </w:rPr>
      </w:pPr>
      <w:r>
        <w:rPr>
          <w:sz w:val="24"/>
          <w:szCs w:val="24"/>
        </w:rPr>
        <w:t xml:space="preserve">Take notice that this Honorable Court shall be moved on the………………………………… Day of 2019 at 9 O’clock in the fore noon or so soon thereafter as applicant can be heard on an application for orders that:- </w:t>
      </w:r>
    </w:p>
    <w:p w:rsidR="007724E0" w:rsidRDefault="007724E0" w:rsidP="007724E0">
      <w:pPr>
        <w:pStyle w:val="ListParagraph"/>
        <w:numPr>
          <w:ilvl w:val="0"/>
          <w:numId w:val="1"/>
        </w:numPr>
        <w:rPr>
          <w:sz w:val="24"/>
          <w:szCs w:val="24"/>
        </w:rPr>
      </w:pPr>
      <w:r>
        <w:rPr>
          <w:sz w:val="24"/>
          <w:szCs w:val="24"/>
        </w:rPr>
        <w:t>T</w:t>
      </w:r>
      <w:r w:rsidR="004C399D">
        <w:rPr>
          <w:sz w:val="24"/>
          <w:szCs w:val="24"/>
        </w:rPr>
        <w:t>hat the application dated</w:t>
      </w:r>
      <w:r w:rsidR="00AE7F86">
        <w:rPr>
          <w:sz w:val="24"/>
          <w:szCs w:val="24"/>
        </w:rPr>
        <w:t>………………………………….. day of…...................... 2020 be heard experty in the first instance in view of its urgency.</w:t>
      </w:r>
    </w:p>
    <w:p w:rsidR="00AE7F86" w:rsidRDefault="00AE7F86" w:rsidP="007724E0">
      <w:pPr>
        <w:pStyle w:val="ListParagraph"/>
        <w:numPr>
          <w:ilvl w:val="0"/>
          <w:numId w:val="1"/>
        </w:numPr>
        <w:rPr>
          <w:sz w:val="24"/>
          <w:szCs w:val="24"/>
        </w:rPr>
      </w:pPr>
      <w:r>
        <w:rPr>
          <w:sz w:val="24"/>
          <w:szCs w:val="24"/>
        </w:rPr>
        <w:t>That the application is brought under the public interest who owned NDCU Ltd from Mukurweini, Mathira, Othaya, Tetu and Kieni.</w:t>
      </w:r>
    </w:p>
    <w:p w:rsidR="00AE7F86" w:rsidRDefault="00AE7F86" w:rsidP="007724E0">
      <w:pPr>
        <w:pStyle w:val="ListParagraph"/>
        <w:numPr>
          <w:ilvl w:val="0"/>
          <w:numId w:val="1"/>
        </w:numPr>
        <w:rPr>
          <w:sz w:val="24"/>
          <w:szCs w:val="24"/>
        </w:rPr>
      </w:pPr>
      <w:r>
        <w:rPr>
          <w:sz w:val="24"/>
          <w:szCs w:val="24"/>
        </w:rPr>
        <w:t xml:space="preserve">May the court order TAIFA SACCO as an illegal Co-operative Society as it was illegally registered </w:t>
      </w:r>
      <w:r w:rsidR="00A139C0">
        <w:rPr>
          <w:sz w:val="24"/>
          <w:szCs w:val="24"/>
        </w:rPr>
        <w:t>by criminals. Attached are illegal registration certificates.</w:t>
      </w:r>
    </w:p>
    <w:p w:rsidR="00A139C0" w:rsidRDefault="00A139C0" w:rsidP="007724E0">
      <w:pPr>
        <w:pStyle w:val="ListParagraph"/>
        <w:numPr>
          <w:ilvl w:val="0"/>
          <w:numId w:val="1"/>
        </w:numPr>
        <w:rPr>
          <w:sz w:val="24"/>
          <w:szCs w:val="24"/>
        </w:rPr>
      </w:pPr>
      <w:r>
        <w:rPr>
          <w:sz w:val="24"/>
          <w:szCs w:val="24"/>
        </w:rPr>
        <w:t>The courts do issue an order that all the banks operating under the registration of the illegal TAIFA SACC LIMITED be put under the Central Bank Deposit protection fund to safe the public investments until the final determination of this case?</w:t>
      </w:r>
    </w:p>
    <w:p w:rsidR="00A139C0" w:rsidRDefault="00A139C0" w:rsidP="007724E0">
      <w:pPr>
        <w:pStyle w:val="ListParagraph"/>
        <w:numPr>
          <w:ilvl w:val="0"/>
          <w:numId w:val="1"/>
        </w:numPr>
        <w:rPr>
          <w:sz w:val="24"/>
          <w:szCs w:val="24"/>
        </w:rPr>
      </w:pPr>
      <w:r>
        <w:rPr>
          <w:sz w:val="24"/>
          <w:szCs w:val="24"/>
        </w:rPr>
        <w:t>That the court to order the deposit protection fund to facilitate the court with the total investment amount and assets which are in hand of illegal TAIFA SACCO for the interest of the public and all members of NDCU in Nyeri County.</w:t>
      </w:r>
    </w:p>
    <w:p w:rsidR="00B71CB0" w:rsidRDefault="00B71CB0" w:rsidP="007724E0">
      <w:pPr>
        <w:pStyle w:val="ListParagraph"/>
        <w:numPr>
          <w:ilvl w:val="0"/>
          <w:numId w:val="1"/>
        </w:numPr>
        <w:rPr>
          <w:sz w:val="24"/>
          <w:szCs w:val="24"/>
        </w:rPr>
      </w:pPr>
      <w:r>
        <w:rPr>
          <w:sz w:val="24"/>
          <w:szCs w:val="24"/>
        </w:rPr>
        <w:t>That the costs of this application provided for.</w:t>
      </w:r>
    </w:p>
    <w:p w:rsidR="00B71CB0" w:rsidRDefault="00B71CB0" w:rsidP="00B71CB0">
      <w:pPr>
        <w:pStyle w:val="ListParagraph"/>
        <w:rPr>
          <w:sz w:val="24"/>
          <w:szCs w:val="24"/>
        </w:rPr>
      </w:pPr>
      <w:r>
        <w:rPr>
          <w:sz w:val="24"/>
          <w:szCs w:val="24"/>
        </w:rPr>
        <w:t>The application is supported by the following grounds:-</w:t>
      </w:r>
      <w:r w:rsidR="00A139C0">
        <w:rPr>
          <w:sz w:val="24"/>
          <w:szCs w:val="24"/>
        </w:rPr>
        <w:t xml:space="preserve"> </w:t>
      </w:r>
    </w:p>
    <w:p w:rsidR="00A139C0" w:rsidRDefault="00B71CB0" w:rsidP="00B71CB0">
      <w:pPr>
        <w:pStyle w:val="ListParagraph"/>
        <w:numPr>
          <w:ilvl w:val="0"/>
          <w:numId w:val="2"/>
        </w:numPr>
        <w:rPr>
          <w:sz w:val="24"/>
          <w:szCs w:val="24"/>
        </w:rPr>
      </w:pPr>
      <w:r>
        <w:rPr>
          <w:sz w:val="24"/>
          <w:szCs w:val="24"/>
        </w:rPr>
        <w:t xml:space="preserve">The application will be rendered </w:t>
      </w:r>
      <w:r w:rsidR="00160762">
        <w:rPr>
          <w:sz w:val="24"/>
          <w:szCs w:val="24"/>
        </w:rPr>
        <w:t>nugatory</w:t>
      </w:r>
      <w:r w:rsidR="00205B9E">
        <w:rPr>
          <w:sz w:val="24"/>
          <w:szCs w:val="24"/>
        </w:rPr>
        <w:t xml:space="preserve"> unless the orders sought in this application are granted.</w:t>
      </w:r>
    </w:p>
    <w:p w:rsidR="00205B9E" w:rsidRDefault="00205B9E" w:rsidP="00B71CB0">
      <w:pPr>
        <w:pStyle w:val="ListParagraph"/>
        <w:numPr>
          <w:ilvl w:val="0"/>
          <w:numId w:val="2"/>
        </w:numPr>
        <w:rPr>
          <w:sz w:val="24"/>
          <w:szCs w:val="24"/>
        </w:rPr>
      </w:pPr>
      <w:r>
        <w:rPr>
          <w:sz w:val="24"/>
          <w:szCs w:val="24"/>
        </w:rPr>
        <w:t>The application has been a contributor in the said stolen wealth from 1960 and a shareholder member No. 05-3924 of the GIANT NYERI DISTRICT CO-OP. UNION LTD which is in graves of Nyeri Economy Fraudsters.</w:t>
      </w:r>
    </w:p>
    <w:p w:rsidR="00205B9E" w:rsidRDefault="00205B9E" w:rsidP="00B71CB0">
      <w:pPr>
        <w:pStyle w:val="ListParagraph"/>
        <w:numPr>
          <w:ilvl w:val="0"/>
          <w:numId w:val="2"/>
        </w:numPr>
        <w:rPr>
          <w:sz w:val="24"/>
          <w:szCs w:val="24"/>
        </w:rPr>
      </w:pPr>
      <w:r>
        <w:rPr>
          <w:sz w:val="24"/>
          <w:szCs w:val="24"/>
        </w:rPr>
        <w:t>The applicant demand Ksh. 70,000,000 his shares capital from 1960.</w:t>
      </w:r>
    </w:p>
    <w:p w:rsidR="00205B9E" w:rsidRDefault="00205B9E" w:rsidP="00B71CB0">
      <w:pPr>
        <w:pStyle w:val="ListParagraph"/>
        <w:numPr>
          <w:ilvl w:val="0"/>
          <w:numId w:val="2"/>
        </w:numPr>
        <w:rPr>
          <w:sz w:val="24"/>
          <w:szCs w:val="24"/>
        </w:rPr>
      </w:pPr>
      <w:r>
        <w:rPr>
          <w:sz w:val="24"/>
          <w:szCs w:val="24"/>
        </w:rPr>
        <w:lastRenderedPageBreak/>
        <w:t>The registration numbers of the Giant Nyeri District Co-operative Union Ltd is No.1418 at the co-op. headquarters registry.</w:t>
      </w:r>
    </w:p>
    <w:p w:rsidR="00205B9E" w:rsidRPr="007724E0" w:rsidRDefault="00D3156B" w:rsidP="00B71CB0">
      <w:pPr>
        <w:pStyle w:val="ListParagraph"/>
        <w:numPr>
          <w:ilvl w:val="0"/>
          <w:numId w:val="2"/>
        </w:numPr>
        <w:rPr>
          <w:sz w:val="24"/>
          <w:szCs w:val="24"/>
        </w:rPr>
      </w:pPr>
      <w:r>
        <w:rPr>
          <w:sz w:val="24"/>
          <w:szCs w:val="24"/>
        </w:rPr>
        <w:t xml:space="preserve">The transfer of Nyeri Dairy Co-op. Union Ltd Coffee Farmers and Nyeri Dairy   Co-operatives Societies was illegally transferred by Nyeri cartels to their new </w:t>
      </w:r>
      <w:r w:rsidR="002A45EB">
        <w:rPr>
          <w:sz w:val="24"/>
          <w:szCs w:val="24"/>
        </w:rPr>
        <w:t>illegal found Co-operatives Society Taifa</w:t>
      </w:r>
      <w:bookmarkStart w:id="0" w:name="_GoBack"/>
      <w:bookmarkEnd w:id="0"/>
      <w:r w:rsidR="002A45EB">
        <w:rPr>
          <w:sz w:val="24"/>
          <w:szCs w:val="24"/>
        </w:rPr>
        <w:t>.</w:t>
      </w:r>
      <w:r w:rsidR="00205B9E">
        <w:rPr>
          <w:sz w:val="24"/>
          <w:szCs w:val="24"/>
        </w:rPr>
        <w:t xml:space="preserve"> </w:t>
      </w:r>
    </w:p>
    <w:sectPr w:rsidR="00205B9E" w:rsidRPr="0077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01C54"/>
    <w:multiLevelType w:val="hybridMultilevel"/>
    <w:tmpl w:val="182CCEA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7AAE34ED"/>
    <w:multiLevelType w:val="hybridMultilevel"/>
    <w:tmpl w:val="5D20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58"/>
    <w:rsid w:val="00160762"/>
    <w:rsid w:val="00205B9E"/>
    <w:rsid w:val="002A45EB"/>
    <w:rsid w:val="004C399D"/>
    <w:rsid w:val="00544088"/>
    <w:rsid w:val="007527AD"/>
    <w:rsid w:val="007724E0"/>
    <w:rsid w:val="00811658"/>
    <w:rsid w:val="00A139C0"/>
    <w:rsid w:val="00AE7F86"/>
    <w:rsid w:val="00B71CB0"/>
    <w:rsid w:val="00D3156B"/>
    <w:rsid w:val="00EF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3C06"/>
  <w15:chartTrackingRefBased/>
  <w15:docId w15:val="{52981494-35A0-4614-A521-50BC0AEC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2023-07-05T09:46:00Z</dcterms:created>
  <dcterms:modified xsi:type="dcterms:W3CDTF">2023-07-05T10:27:00Z</dcterms:modified>
</cp:coreProperties>
</file>