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Override PartName="/word/media/rId29.png" ContentType="image/png"/>
  <Override PartName="/word/media/rId30.png" ContentType="image/png"/>
  <Override PartName="/word/media/rId34.png" ContentType="image/png"/>
  <Override PartName="/word/media/rId36.png" ContentType="image/png"/>
  <Override PartName="/word/media/rId38.png" ContentType="image/png"/>
  <Override PartName="/word/media/rId25.png" ContentType="image/png"/>
  <Override PartName="/word/media/rId26.png" ContentType="image/png"/>
  <Override PartName="/word/media/rId3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Optimization</w:t>
      </w:r>
      <w:r>
        <w:t xml:space="preserve"> </w:t>
      </w:r>
      <w:r>
        <w:t xml:space="preserve">of</w:t>
      </w:r>
      <w:r>
        <w:t xml:space="preserve"> </w:t>
      </w:r>
      <w:r>
        <w:t xml:space="preserve">3D</w:t>
      </w:r>
      <w:r>
        <w:t xml:space="preserve"> </w:t>
      </w:r>
      <w:r>
        <w:t xml:space="preserve">printed</w:t>
      </w:r>
      <w:r>
        <w:t xml:space="preserve"> </w:t>
      </w:r>
      <w:r>
        <w:t xml:space="preserve">objects</w:t>
      </w:r>
    </w:p>
    <w:p>
      <w:pPr>
        <w:pStyle w:val="Author"/>
      </w:pPr>
      <w:r>
        <w:t xml:space="preserve">Claudius</w:t>
      </w:r>
      <w:r>
        <w:t xml:space="preserve"> </w:t>
      </w:r>
      <w:r>
        <w:t xml:space="preserve">Taylor,</w:t>
      </w:r>
      <w:r>
        <w:t xml:space="preserve"> </w:t>
      </w:r>
      <w:r>
        <w:t xml:space="preserve">Tom</w:t>
      </w:r>
      <w:r>
        <w:t xml:space="preserve"> </w:t>
      </w:r>
      <w:r>
        <w:t xml:space="preserve">Wilson,</w:t>
      </w:r>
      <w:r>
        <w:t xml:space="preserve"> </w:t>
      </w:r>
      <w:r>
        <w:t xml:space="preserve">Dr. Hong</w:t>
      </w:r>
      <w:r>
        <w:t xml:space="preserve"> </w:t>
      </w:r>
      <w:r>
        <w:t xml:space="preserve">Lin</w:t>
      </w:r>
    </w:p>
    <w:p>
      <w:pPr>
        <w:pStyle w:val="Date"/>
      </w:pPr>
      <w:r>
        <w:t xml:space="preserve">May</w:t>
      </w:r>
      <w:r>
        <w:t xml:space="preserve"> </w:t>
      </w:r>
      <w:r>
        <w:t xml:space="preserve">2019</w:t>
      </w:r>
    </w:p>
    <w:p>
      <w:pPr>
        <w:pStyle w:val="Heading1"/>
      </w:pPr>
      <w:bookmarkStart w:id="21" w:name="introduction"/>
      <w:bookmarkEnd w:id="21"/>
      <w:r>
        <w:t xml:space="preserve">Introduction</w:t>
      </w:r>
    </w:p>
    <w:p>
      <w:pPr>
        <w:pStyle w:val="FirstParagraph"/>
      </w:pPr>
      <w:r>
        <w:t xml:space="preserve">In traditional manufacturing, complexity is expensive. The cost of complexity takes the form of work-in-progress, tooling, and time to prototype. These costs can be hard to estimate because they depend on many factors.</w:t>
      </w:r>
      <w:r>
        <w:t xml:space="preserve"> </w:t>
      </w:r>
      <w:r>
        <w:t xml:space="preserve">(Gorguluarslan et al. 2017)</w:t>
      </w:r>
      <w:r>
        <w:t xml:space="preserve"> </w:t>
      </w:r>
      <w:r>
        <w:t xml:space="preserve">In contrast, in three dimentional printing, complexity is free. There is a clear trade off between the strength of an object and the amount of material used to print the object. In this project, we aim to show a method for simultaneously optimizing a 3D printable object for both strength and cost. Three-dimensional printing is ready to become a viable alternative to conventional manufacturing.</w:t>
      </w:r>
      <w:r>
        <w:t xml:space="preserve"> </w:t>
      </w:r>
      <w:r>
        <w:t xml:space="preserve">(Chen and Gabriel 2016)</w:t>
      </w:r>
    </w:p>
    <w:p>
      <w:pPr>
        <w:pStyle w:val="BodyText"/>
      </w:pPr>
      <w:r>
        <w:t xml:space="preserve">The goal of this project is to create an end-to-end flow from STL file to optimal G-Code file. In order to do that we have to design an experiment, slicing the STL file in many different ways. Focusing the infill parameters, we collect the metadata from the g-code output and enrich with some previously collected tensile strength data. Then we can model both the strength of the object and the amount of filament used to print the object. With those models in hand, we define a cost function that is proportional to filament used minus strength. Using a differential evolution algorithm to find the minimum cost.</w:t>
      </w:r>
      <w:r>
        <w:t xml:space="preserve"> </w:t>
      </w:r>
      <w:r>
        <w:t xml:space="preserve">Majeed, Lv, and Peng (2018)</w:t>
      </w:r>
      <w:r>
        <w:t xml:space="preserve"> </w:t>
      </w:r>
      <w:r>
        <w:t xml:space="preserve">provides a good basis for the application of big data analytics in the additive manufacturing process.</w:t>
      </w:r>
    </w:p>
    <w:p>
      <w:pPr>
        <w:pStyle w:val="BodyText"/>
      </w:pPr>
      <w:r>
        <w:t xml:space="preserve">Blender is an open-sourced design tool that can output .STL files. STL files specify the surface of a three-dimensional object in terms of triangles on the surface of the object. In the first phase, the lattice structure is generated using the mesh information of the structure geometry.</w:t>
      </w:r>
      <w:r>
        <w:t xml:space="preserve"> </w:t>
      </w:r>
      <w:r>
        <w:t xml:space="preserve">(Gorguluarslan et al. 2017)</w:t>
      </w:r>
      <w:r>
        <w:t xml:space="preserve"> </w:t>
      </w:r>
      <w:r>
        <w:t xml:space="preserve">A consequence of triangular faces is that they require significantly less computational time because neither projection of the polyhedron faces onto the appropriate coordinate planes nor reduction using Green’s Theorem are necessary.</w:t>
      </w:r>
      <w:r>
        <w:t xml:space="preserve"> </w:t>
      </w:r>
      <w:r>
        <w:t xml:space="preserve">(Eberly 2002)</w:t>
      </w:r>
    </w:p>
    <w:p>
      <w:pPr>
        <w:pStyle w:val="BodyText"/>
      </w:pPr>
      <w:r>
        <w:t xml:space="preserve">Slic3r is an open-sourced tool written in perl which can convert an stl model into printing instructions. Gcode format refers to the fact that many robot movements needed for three dimensional printing start with the character</w:t>
      </w:r>
      <w:r>
        <w:t xml:space="preserve"> </w:t>
      </w:r>
      <w:r>
        <w:t xml:space="preserve">‘</w:t>
      </w:r>
      <w:r>
        <w:t xml:space="preserve">G</w:t>
      </w:r>
      <w:r>
        <w:t xml:space="preserve">’</w:t>
      </w:r>
      <w:r>
        <w:t xml:space="preserve">. Slc3r creates horizontal slices (layers) and generates tool-paths needed to fill them. It can also calculate the amount of filament to be extruded.</w:t>
      </w:r>
    </w:p>
    <w:p>
      <w:pPr>
        <w:pStyle w:val="BodyText"/>
      </w:pPr>
      <w:r>
        <w:t xml:space="preserve">The result of our optimization shows an optimal layer height at 6, fill density at 46%, fill-every-layers at 5, wall thickness at 5, and nozzle temperature at 277 degrees.</w:t>
      </w:r>
      <w:r>
        <w:t xml:space="preserve"> </w:t>
      </w:r>
      <w:r>
        <w:t xml:space="preserve">The optimal slicing uses 111.5cm3 of filament with a tensile strenght 27 MPa compared to 67.2cm3 and 10 MPa for the default slicing parameters.</w:t>
      </w:r>
    </w:p>
    <w:p>
      <w:pPr>
        <w:pStyle w:val="Heading1"/>
      </w:pPr>
      <w:bookmarkStart w:id="22" w:name="workflow"/>
      <w:bookmarkEnd w:id="22"/>
      <w:r>
        <w:t xml:space="preserve">Workflow</w:t>
      </w:r>
    </w:p>
    <w:p>
      <w:pPr>
        <w:pStyle w:val="FirstParagraph"/>
      </w:pPr>
      <w:r>
        <w:t xml:space="preserve">We point our code at a single stl file. Slic3r proveds 144 command line parameters, we loop through every combination of high and low settings for about 9 command-line parameters. this results in 2 to the 9th power combinations; a full factorial experiment. For each configuration we loop through the non-empty options and construct a command line string. Once the command string is constructed, we run slic3r and check for successful G-Code generation. We extract metadata from the resulting G-Code file. This metatdata output includes the targert parameter filament used in both volume (</w:t>
      </w:r>
      <m:oMath>
        <m:r>
          <m:t>c</m:t>
        </m:r>
        <m:sSup>
          <m:e>
            <m:r>
              <m:t>m</m:t>
            </m:r>
          </m:e>
          <m:sup>
            <m:r>
              <m:t>3</m:t>
            </m:r>
          </m:sup>
        </m:sSup>
      </m:oMath>
      <w:r>
        <w:t xml:space="preserve">) and length in mm. During additive manufacturing, a huge amount of real-time big data is generated.</w:t>
      </w:r>
      <w:r>
        <w:t xml:space="preserve"> </w:t>
      </w:r>
      <w:r>
        <w:t xml:space="preserve">(Majeed, Lv, and Peng 2018)</w:t>
      </w:r>
    </w:p>
    <w:p>
      <w:pPr>
        <w:pStyle w:val="BodyText"/>
      </w:pPr>
      <w:r>
        <w:t xml:space="preserve">The process starts with an STL file. there are several software packages that are capable of modeling three-dimensional objects in STL format. We used Blender. our utility will slice a single STL file in many ways. After slicing, we use the metadata from the G-Code files and enrich with strength data which was experimently determined. After optimization the optimal G-Code is constructed into a final command line string and executed by slic3r. Then we can open the G-Code file with software provided by any 3D printer manufacturer.</w:t>
      </w:r>
    </w:p>
    <w:p>
      <w:pPr>
        <w:pStyle w:val="BodyText"/>
      </w:pPr>
      <w:r>
        <w:t xml:space="preserve">Our machine learning workflow starts by reading in strength data. We create an input matrix, X and an output vector, y. In this case y is tensile strength and X is every available feature except for strength, elongation, and roughness. which would not be available priort to testing strength. We avoid circular reasoning. The X matrix is further divided into numeric and non-numeric features. The non-numeric features are dummy encoded and joined back to the numeric features resulting in an X that is fully numeric and appropriate for machine learning. Upon training a random Forest, we extract the feature importance. Based on the future importance, we select a human determined cutoff for the most important features. We selected the top 4. Then iterate and retrain on just those features. Those 4 features are wall thickness, nozzle temperature, infill density and layer height. To validate the model we inspect the predicted vs. actual an accurate model will fall along the Y equals X line (45 degree line). Further inspecting the residual to ensure that it is normally distributed and centered on zero. We follow a similar process for filament usage. First we have to clean the filament used column by splitting apart the volume used and length used. The result is stripped of units and white space until we have an actual number appropriate for a model output vector. which is now our new y. the X in the case of filament used is all of the metadata except for duplicates of the slic3r parameters and any features which have exactly zero variance. Fitting a random Forest gives us feature portents, we cut off the most important features, 3 this time. retrain then inspect predicted vs. actual and residuals should be normally distributed. In this case of filament usage, there is some non normality at the tails but overall our model is appropriate. Analytical models help develop and refine a more complete mental model of complicated data.</w:t>
      </w:r>
      <w:r>
        <w:t xml:space="preserve"> </w:t>
      </w:r>
      <w:r>
        <w:t xml:space="preserve">(Steed et al. 2017)</w:t>
      </w:r>
    </w:p>
    <w:p>
      <w:pPr>
        <w:pStyle w:val="BodyText"/>
      </w:pPr>
      <w:r>
        <w:t xml:space="preserve">Defining the cost function involves a lining up inputs of both models, 5 in total, ensuring consistent units and shape. During the cost function we can capture a callbackt o monitor progress of the optimization. we also have an opportunity to weigth the simultaneous optimization. we started with 50/50 weighting. The input to the differential Evolution algorithm is the cost function we just defined along with the boundary condition for each input. we started with the minimum and maximum observed value in our original training data set. the result of our optimization shows that the optimal layer height is 6 fill density is the optimal infill layers is for the optimal wall thickness is 5 the optimal nozzle temperature is 277 degrees. Visualization is a vital componenet of design problem solving.</w:t>
      </w:r>
      <w:r>
        <w:t xml:space="preserve"> </w:t>
      </w:r>
      <w:r>
        <w:t xml:space="preserve">(Gorguluarslan et al. 2017)</w:t>
      </w:r>
    </w:p>
    <w:p>
      <w:pPr>
        <w:pStyle w:val="SourceCode"/>
      </w:pPr>
      <w:r>
        <w:rPr>
          <w:rStyle w:val="VerbatimChar"/>
        </w:rPr>
        <w:t xml:space="preserve">; generated by Slic3r 1.2.9 on 2019-04-15 at 19:51:45</w:t>
      </w:r>
      <w:r>
        <w:br w:type="textWrapping"/>
      </w:r>
      <w:r>
        <w:rPr>
          <w:rStyle w:val="VerbatimChar"/>
        </w:rPr>
        <w:t xml:space="preserve"/>
      </w:r>
      <w:r>
        <w:br w:type="textWrapping"/>
      </w:r>
      <w:r>
        <w:rPr>
          <w:rStyle w:val="VerbatimChar"/>
        </w:rPr>
        <w:t xml:space="preserve">; external perimeters extrusion width = 0.60mm</w:t>
      </w:r>
      <w:r>
        <w:br w:type="textWrapping"/>
      </w:r>
      <w:r>
        <w:rPr>
          <w:rStyle w:val="VerbatimChar"/>
        </w:rPr>
        <w:t xml:space="preserve">; perimeters extrusion width = 0.63mm</w:t>
      </w:r>
      <w:r>
        <w:br w:type="textWrapping"/>
      </w:r>
      <w:r>
        <w:rPr>
          <w:rStyle w:val="VerbatimChar"/>
        </w:rPr>
        <w:t xml:space="preserve">; infill extrusion width = 0.63mm</w:t>
      </w:r>
      <w:r>
        <w:br w:type="textWrapping"/>
      </w:r>
      <w:r>
        <w:rPr>
          <w:rStyle w:val="VerbatimChar"/>
        </w:rPr>
        <w:t xml:space="preserve">; solid infill extrusion width = 0.63mm</w:t>
      </w:r>
      <w:r>
        <w:br w:type="textWrapping"/>
      </w:r>
      <w:r>
        <w:rPr>
          <w:rStyle w:val="VerbatimChar"/>
        </w:rPr>
        <w:t xml:space="preserve">; top infill extrusion width = 0.63mm</w:t>
      </w:r>
      <w:r>
        <w:br w:type="textWrapping"/>
      </w:r>
      <w:r>
        <w:rPr>
          <w:rStyle w:val="VerbatimChar"/>
        </w:rPr>
        <w:t xml:space="preserve"/>
      </w:r>
      <w:r>
        <w:br w:type="textWrapping"/>
      </w:r>
      <w:r>
        <w:rPr>
          <w:rStyle w:val="VerbatimChar"/>
        </w:rPr>
        <w:t xml:space="preserve">M107</w:t>
      </w:r>
      <w:r>
        <w:br w:type="textWrapping"/>
      </w:r>
      <w:r>
        <w:rPr>
          <w:rStyle w:val="VerbatimChar"/>
        </w:rPr>
        <w:t xml:space="preserve">M104 S200 ; set temperature</w:t>
      </w:r>
      <w:r>
        <w:br w:type="textWrapping"/>
      </w:r>
      <w:r>
        <w:rPr>
          <w:rStyle w:val="VerbatimChar"/>
        </w:rPr>
        <w:t xml:space="preserve">G28 ; home all axes</w:t>
      </w:r>
      <w:r>
        <w:br w:type="textWrapping"/>
      </w:r>
      <w:r>
        <w:rPr>
          <w:rStyle w:val="VerbatimChar"/>
        </w:rPr>
        <w:t xml:space="preserve">G1 Z5 F5000 ; lift nozzle</w:t>
      </w:r>
      <w:r>
        <w:br w:type="textWrapping"/>
      </w:r>
      <w:r>
        <w:rPr>
          <w:rStyle w:val="VerbatimChar"/>
        </w:rPr>
        <w:t xml:space="preserve"/>
      </w:r>
      <w:r>
        <w:br w:type="textWrapping"/>
      </w:r>
      <w:r>
        <w:rPr>
          <w:rStyle w:val="VerbatimChar"/>
        </w:rPr>
        <w:t xml:space="preserve">M109 S200 ; wait for temperature to be reached</w:t>
      </w:r>
      <w:r>
        <w:br w:type="textWrapping"/>
      </w:r>
      <w:r>
        <w:rPr>
          <w:rStyle w:val="VerbatimChar"/>
        </w:rPr>
        <w:t xml:space="preserve">G21 ; set units to millimeters</w:t>
      </w:r>
      <w:r>
        <w:br w:type="textWrapping"/>
      </w:r>
      <w:r>
        <w:rPr>
          <w:rStyle w:val="VerbatimChar"/>
        </w:rPr>
        <w:t xml:space="preserve">G90 ; use absolute coordinates</w:t>
      </w:r>
      <w:r>
        <w:br w:type="textWrapping"/>
      </w:r>
      <w:r>
        <w:rPr>
          <w:rStyle w:val="VerbatimChar"/>
        </w:rPr>
        <w:t xml:space="preserve">M82 ; use absolute distances for extrusion</w:t>
      </w:r>
      <w:r>
        <w:br w:type="textWrapping"/>
      </w:r>
      <w:r>
        <w:rPr>
          <w:rStyle w:val="VerbatimChar"/>
        </w:rPr>
        <w:t xml:space="preserve">G92 E0</w:t>
      </w:r>
      <w:r>
        <w:br w:type="textWrapping"/>
      </w:r>
      <w:r>
        <w:rPr>
          <w:rStyle w:val="VerbatimChar"/>
        </w:rPr>
        <w:t xml:space="preserve">G1 Z0.350 F7800.000</w:t>
      </w:r>
      <w:r>
        <w:br w:type="textWrapping"/>
      </w:r>
      <w:r>
        <w:rPr>
          <w:rStyle w:val="VerbatimChar"/>
        </w:rPr>
        <w:t xml:space="preserve">G1 E-2.00000 F2400.00000</w:t>
      </w:r>
      <w:r>
        <w:br w:type="textWrapping"/>
      </w:r>
      <w:r>
        <w:rPr>
          <w:rStyle w:val="VerbatimChar"/>
        </w:rPr>
        <w:t xml:space="preserve">G92 E0</w:t>
      </w:r>
      <w:r>
        <w:br w:type="textWrapping"/>
      </w:r>
      <w:r>
        <w:rPr>
          <w:rStyle w:val="VerbatimChar"/>
        </w:rPr>
        <w:t xml:space="preserve">G1 X66.925 Y67.762 F7800.000</w:t>
      </w:r>
      <w:r>
        <w:br w:type="textWrapping"/>
      </w:r>
      <w:r>
        <w:rPr>
          <w:rStyle w:val="VerbatimChar"/>
        </w:rPr>
        <w:t xml:space="preserve">G1 E2.00000 F2400.00000</w:t>
      </w:r>
      <w:r>
        <w:br w:type="textWrapping"/>
      </w:r>
      <w:r>
        <w:rPr>
          <w:rStyle w:val="VerbatimChar"/>
        </w:rPr>
        <w:t xml:space="preserve">G1 X68.677 Y66.283 E2.07096 F1800.000</w:t>
      </w:r>
      <w:r>
        <w:br w:type="textWrapping"/>
      </w:r>
      <w:r>
        <w:rPr>
          <w:rStyle w:val="VerbatimChar"/>
        </w:rPr>
        <w:t xml:space="preserve">G1 X70.830 Y65.490 E2.14192</w:t>
      </w:r>
      <w:r>
        <w:br w:type="textWrapping"/>
      </w:r>
      <w:r>
        <w:rPr>
          <w:rStyle w:val="VerbatimChar"/>
        </w:rPr>
        <w:t xml:space="preserve">G1 X72.009 Y65.384 E2.17858</w:t>
      </w:r>
      <w:r>
        <w:br w:type="textWrapping"/>
      </w:r>
      <w:r>
        <w:rPr>
          <w:rStyle w:val="VerbatimChar"/>
        </w:rPr>
        <w:t xml:space="preserve">G1 X127.991 Y65.384 E3.91071</w:t>
      </w:r>
      <w:r>
        <w:br w:type="textWrapping"/>
      </w:r>
      <w:r>
        <w:rPr>
          <w:rStyle w:val="VerbatimChar"/>
        </w:rPr>
        <w:t xml:space="preserve">G1 X130.250 Y65.781 E3.98168</w:t>
      </w:r>
      <w:r>
        <w:br w:type="textWrapping"/>
      </w:r>
      <w:r>
        <w:rPr>
          <w:rStyle w:val="VerbatimChar"/>
        </w:rPr>
        <w:t xml:space="preserve">G1 X132.238 Y66.925 E4.05264 F1800.000</w:t>
      </w:r>
      <w:r>
        <w:br w:type="textWrapping"/>
      </w:r>
      <w:r>
        <w:rPr>
          <w:rStyle w:val="VerbatimChar"/>
        </w:rPr>
        <w:t xml:space="preserve">G1 X133.717 Y68.677 E4.12360</w:t>
      </w:r>
      <w:r>
        <w:br w:type="textWrapping"/>
      </w:r>
      <w:r>
        <w:rPr>
          <w:rStyle w:val="VerbatimChar"/>
        </w:rPr>
        <w:t xml:space="preserve">G1 X134.510 Y70.830 E4.19456</w:t>
      </w:r>
      <w:r>
        <w:br w:type="textWrapping"/>
      </w:r>
      <w:r>
        <w:rPr>
          <w:rStyle w:val="VerbatimChar"/>
        </w:rPr>
        <w:t xml:space="preserve">G1 X134.616 Y72.009 E4.23121</w:t>
      </w:r>
    </w:p>
    <w:p>
      <w:pPr>
        <w:pStyle w:val="FirstParagraph"/>
      </w:pPr>
      <w:r>
        <w:t xml:space="preserve">Figure</w:t>
      </w:r>
      <w:r>
        <w:t xml:space="preserve"> </w:t>
      </w:r>
      <w:r>
        <w:t xml:space="preserve"> </w:t>
      </w:r>
      <w:r>
        <w:t xml:space="preserve">shows an example of the contents of a gcode file.</w:t>
      </w:r>
    </w:p>
    <w:p>
      <w:pPr>
        <w:pStyle w:val="BodyText"/>
      </w:pPr>
      <w:r>
        <w:t xml:space="preserve">Falcon provides linked visualizations from both temporal and statistical orientations with automated analytics to highlight interesting features.</w:t>
      </w:r>
      <w:r>
        <w:t xml:space="preserve"> </w:t>
      </w:r>
      <w:r>
        <w:t xml:space="preserve">From our informal evaluations of the applied use of Falcon in additive manufacturing, we have learned that non-visualization experts can be vital members of interdisciplinary design teams as they help design new capabilities that respond to their actual needs, and they quickly employ new visual analytics techniques in creative ways to solve problems.</w:t>
      </w:r>
      <w:r>
        <w:t xml:space="preserve">(Gorguluarslan et al. 2017)</w:t>
      </w:r>
      <w:r>
        <w:t xml:space="preserve"> </w:t>
      </w:r>
      <w:r>
        <w:t xml:space="preserve">The parallels between the analytical goals in additive manufacturing and other domains suggest that these capabilities are broadly applicable to many domains as they help users develop and refine a more complete mental model of complicated and large-scale time series data.</w:t>
      </w:r>
      <w:r>
        <w:t xml:space="preserve"> </w:t>
      </w:r>
      <w:r>
        <w:t xml:space="preserve">(Steed et al. 2017)</w:t>
      </w:r>
      <w:r>
        <w:t xml:space="preserve"> </w:t>
      </w:r>
      <w:r>
        <w:t xml:space="preserve">These matrices were analyzed using a topic modeling technique, which has shed light on the technology fronts being developed under the broad field of three-dimensional printing.</w:t>
      </w:r>
      <w:r>
        <w:t xml:space="preserve"> </w:t>
      </w:r>
      <w:r>
        <w:t xml:space="preserve">(Garechana et al. 2019)</w:t>
      </w:r>
      <w:r>
        <w:t xml:space="preserve"> </w:t>
      </w:r>
      <w:r>
        <w:t xml:space="preserve">Metrics built on patent data were used to characterize the rate of change of technology fronts, analyzing each of these on a relative basis with respect to the values produced by the rest of the fronts.</w:t>
      </w:r>
      <w:r>
        <w:t xml:space="preserve"> </w:t>
      </w:r>
      <w:r>
        <w:t xml:space="preserve">(Garechana et al. 2019)</w:t>
      </w:r>
      <w:r>
        <w:t xml:space="preserve"> </w:t>
      </w:r>
      <w:r>
        <w:t xml:space="preserve">Majeed, Lv, and Peng (2018)</w:t>
      </w:r>
      <w:r>
        <w:t xml:space="preserve"> </w:t>
      </w:r>
      <w:r>
        <w:t xml:space="preserve">provides a good basis for the application of big data analytics in the additive manufacturing process.</w:t>
      </w:r>
      <w:r>
        <w:t xml:space="preserve"> </w:t>
      </w:r>
      <w:r>
        <w:t xml:space="preserve">(Majeed, Lv, and Peng 2018)</w:t>
      </w:r>
      <w:r>
        <w:t xml:space="preserve"> </w:t>
      </w:r>
      <w:r>
        <w:t xml:space="preserve">Majeed, Lv, and Peng (2018)</w:t>
      </w:r>
      <w:r>
        <w:t xml:space="preserve"> </w:t>
      </w:r>
      <w:r>
        <w:t xml:space="preserve">brings three contributions to successfully implement the big data analytics in the area of additive manufacturing.</w:t>
      </w:r>
      <w:r>
        <w:t xml:space="preserve"> </w:t>
      </w:r>
      <w:r>
        <w:t xml:space="preserve">(Majeed, Lv, and Peng 2018)</w:t>
      </w:r>
      <w:r>
        <w:t xml:space="preserve"> </w:t>
      </w:r>
      <w:r>
        <w:t xml:space="preserve">The first contribution is the architecture of big data-based analytics and its key components in additive manufacturing.</w:t>
      </w:r>
      <w:r>
        <w:t xml:space="preserve"> </w:t>
      </w:r>
      <w:r>
        <w:t xml:space="preserve">(Majeed, Lv, and Peng 2018)</w:t>
      </w:r>
    </w:p>
    <w:p>
      <w:pPr>
        <w:pStyle w:val="Heading1"/>
      </w:pPr>
      <w:bookmarkStart w:id="23" w:name="simulation-and-modeling"/>
      <w:bookmarkEnd w:id="23"/>
      <w:r>
        <w:t xml:space="preserve">Simulation and Modeling</w:t>
      </w:r>
    </w:p>
    <w:p>
      <w:pPr>
        <w:pStyle w:val="FigureWithCaption"/>
      </w:pPr>
      <w:r>
        <w:drawing>
          <wp:inline>
            <wp:extent cx="5334000" cy="3517201"/>
            <wp:effectExtent b="0" l="0" r="0" t="0"/>
            <wp:docPr descr=" workflow diagram" title="" id="1" name="Picture"/>
            <a:graphic>
              <a:graphicData uri="http://schemas.openxmlformats.org/drawingml/2006/picture">
                <pic:pic>
                  <pic:nvPicPr>
                    <pic:cNvPr descr="../images/Workflow.png" id="0" name="Picture"/>
                    <pic:cNvPicPr>
                      <a:picLocks noChangeArrowheads="1" noChangeAspect="1"/>
                    </pic:cNvPicPr>
                  </pic:nvPicPr>
                  <pic:blipFill>
                    <a:blip r:embed="rId24"/>
                    <a:stretch>
                      <a:fillRect/>
                    </a:stretch>
                  </pic:blipFill>
                  <pic:spPr bwMode="auto">
                    <a:xfrm>
                      <a:off x="0" y="0"/>
                      <a:ext cx="5334000" cy="3517201"/>
                    </a:xfrm>
                    <a:prstGeom prst="rect">
                      <a:avLst/>
                    </a:prstGeom>
                    <a:noFill/>
                    <a:ln w="9525">
                      <a:noFill/>
                      <a:headEnd/>
                      <a:tailEnd/>
                    </a:ln>
                  </pic:spPr>
                </pic:pic>
              </a:graphicData>
            </a:graphic>
          </wp:inline>
        </w:drawing>
      </w:r>
    </w:p>
    <w:p>
      <w:pPr>
        <w:pStyle w:val="ImageCaption"/>
      </w:pPr>
      <w:r>
        <w:t xml:space="preserve"> </w:t>
      </w:r>
      <w:r>
        <w:t xml:space="preserve">workflow diagram</w:t>
      </w:r>
    </w:p>
    <w:p>
      <w:pPr>
        <w:pStyle w:val="BodyText"/>
      </w:pPr>
    </w:p>
    <w:p>
      <w:pPr>
        <w:pStyle w:val="BodyText"/>
      </w:pPr>
      <w:r>
        <w:t xml:space="preserve">Figure</w:t>
      </w:r>
      <w:r>
        <w:t xml:space="preserve"> </w:t>
      </w:r>
      <w:r>
        <w:t xml:space="preserve"> </w:t>
      </w:r>
      <w:r>
        <w:t xml:space="preserve">shows our workflow.</w:t>
      </w:r>
    </w:p>
    <w:p>
      <w:pPr>
        <w:pStyle w:val="BodyText"/>
      </w:pPr>
      <w:r>
        <w:t xml:space="preserve">In this project, we used FlashForge 3D printer to obtain a large cube as a STL file and pass it through a Slic3r to format it as a G-Code.</w:t>
      </w:r>
      <w:r>
        <w:t xml:space="preserve"> </w:t>
      </w:r>
      <w:r>
        <w:t xml:space="preserve">We then model tensile strength from a csv file obtain from Kaggle Dataset.</w:t>
      </w:r>
      <w:r>
        <w:t xml:space="preserve"> </w:t>
      </w:r>
      <w:r>
        <w:t xml:space="preserve">(Ahmet Okudan, n.d.)</w:t>
      </w:r>
      <w:r>
        <w:t xml:space="preserve"> </w:t>
      </w:r>
      <w:r>
        <w:t xml:space="preserve">After applying that model to our metadata, we model filament usage as a function of similar inputs.</w:t>
      </w:r>
    </w:p>
    <w:p>
      <w:pPr>
        <w:pStyle w:val="BodyText"/>
      </w:pPr>
      <w:r>
        <w:t xml:space="preserve">When we modeled strength, we found that the most important parameter was wall thickness. Extrusion temperature, and fill density were also significantly predictive of tensile strength. Every other parameter we looked at was discarded, the top ten features are summarized here.</w:t>
      </w:r>
    </w:p>
    <w:p>
      <w:pPr>
        <w:pStyle w:val="BodyText"/>
      </w:pPr>
      <w:r>
        <w:t xml:space="preserve">We used a random Forest to predict tensile strength from these four parameters.</w:t>
      </w:r>
    </w:p>
    <w:p>
      <w:pPr>
        <w:pStyle w:val="BodyText"/>
      </w:pPr>
      <w:r>
        <w:t xml:space="preserve">Predictors of tensile strength</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w:r>
              <w:t xml:space="preserve">wall thickness</w:t>
            </w:r>
          </w:p>
        </w:tc>
        <w:tc>
          <w:p>
            <w:pPr>
              <w:pStyle w:val="Compact"/>
              <w:jc w:val="left"/>
            </w:pPr>
            <w:r>
              <w:t xml:space="preserve">Number of solid layers on surface</w:t>
            </w:r>
          </w:p>
        </w:tc>
        <w:tc>
          <w:p>
            <w:pPr>
              <w:pStyle w:val="Compact"/>
              <w:jc w:val="left"/>
            </w:pPr>
            <w:r>
              <w:t xml:space="preserve"># of layers</w:t>
            </w:r>
          </w:p>
        </w:tc>
      </w:tr>
      <w:tr>
        <w:tc>
          <w:p>
            <w:pPr>
              <w:pStyle w:val="Compact"/>
              <w:jc w:val="left"/>
            </w:pPr>
            <w:r>
              <w:t xml:space="preserve">nozzle temperature</w:t>
            </w:r>
          </w:p>
        </w:tc>
        <w:tc>
          <w:p>
            <w:pPr>
              <w:pStyle w:val="Compact"/>
              <w:jc w:val="left"/>
            </w:pPr>
            <w:r>
              <w:t xml:space="preserve">Extrusion temperature</w:t>
            </w:r>
          </w:p>
        </w:tc>
        <w:tc>
          <w:p>
            <w:pPr>
              <w:pStyle w:val="Compact"/>
              <w:jc w:val="left"/>
            </w:pPr>
            <w:r>
              <w:t xml:space="preserve">°C</w:t>
            </w:r>
          </w:p>
        </w:tc>
      </w:tr>
      <w:tr>
        <w:tc>
          <w:p>
            <w:pPr>
              <w:pStyle w:val="Compact"/>
              <w:jc w:val="left"/>
            </w:pPr>
            <w:r>
              <w:t xml:space="preserve">infill density</w:t>
            </w:r>
          </w:p>
        </w:tc>
        <w:tc>
          <w:p>
            <w:pPr>
              <w:pStyle w:val="Compact"/>
              <w:jc w:val="left"/>
            </w:pPr>
            <w:r>
              <w:t xml:space="preserve">percent of volume to fill with pattern</w:t>
            </w:r>
          </w:p>
        </w:tc>
        <w:tc>
          <w:p>
            <w:pPr>
              <w:pStyle w:val="Compact"/>
              <w:jc w:val="left"/>
            </w:pPr>
            <w:r>
              <w:t xml:space="preserve">%</w:t>
            </w:r>
          </w:p>
        </w:tc>
      </w:tr>
      <w:tr>
        <w:tc>
          <w:p>
            <w:pPr>
              <w:pStyle w:val="Compact"/>
              <w:jc w:val="left"/>
            </w:pPr>
            <w:r>
              <w:t xml:space="preserve">layer height</w:t>
            </w:r>
          </w:p>
        </w:tc>
        <w:tc>
          <w:p>
            <w:pPr>
              <w:pStyle w:val="Compact"/>
              <w:jc w:val="left"/>
            </w:pPr>
            <w:r>
              <w:t xml:space="preserve">height of each layer</w:t>
            </w:r>
          </w:p>
        </w:tc>
        <w:tc>
          <w:p>
            <w:pPr>
              <w:pStyle w:val="Compact"/>
              <w:jc w:val="left"/>
            </w:pPr>
            <w:r>
              <w:t xml:space="preserve">mm</w:t>
            </w:r>
          </w:p>
        </w:tc>
      </w:tr>
      <w:tr>
        <w:tc>
          <w:p>
            <w:pPr>
              <w:pStyle w:val="Compact"/>
              <w:jc w:val="left"/>
            </w:pPr>
            <w:r>
              <w:t xml:space="preserve">fan speed</w:t>
            </w:r>
          </w:p>
        </w:tc>
        <w:tc>
          <w:p>
            <w:pPr>
              <w:pStyle w:val="Compact"/>
              <w:jc w:val="left"/>
            </w:pPr>
            <w:r>
              <w:t xml:space="preserve">speed of cooling fan</w:t>
            </w:r>
          </w:p>
        </w:tc>
        <w:tc>
          <w:p>
            <w:pPr>
              <w:pStyle w:val="Compact"/>
              <w:jc w:val="left"/>
            </w:pPr>
            <w:r>
              <w:t xml:space="preserve">% of max</w:t>
            </w:r>
          </w:p>
        </w:tc>
      </w:tr>
      <w:tr>
        <w:tc>
          <w:p>
            <w:pPr>
              <w:pStyle w:val="Compact"/>
              <w:jc w:val="left"/>
            </w:pPr>
            <w:r>
              <w:t xml:space="preserve">bed temperature</w:t>
            </w:r>
          </w:p>
        </w:tc>
        <w:tc>
          <w:p>
            <w:pPr>
              <w:pStyle w:val="Compact"/>
              <w:jc w:val="left"/>
            </w:pPr>
            <w:r>
              <w:t xml:space="preserve">temperature of platform</w:t>
            </w:r>
          </w:p>
        </w:tc>
        <w:tc>
          <w:p>
            <w:pPr>
              <w:pStyle w:val="Compact"/>
              <w:jc w:val="left"/>
            </w:pPr>
            <w:r>
              <w:t xml:space="preserve">°C</w:t>
            </w:r>
          </w:p>
        </w:tc>
      </w:tr>
      <w:tr>
        <w:tc>
          <w:p>
            <w:pPr>
              <w:pStyle w:val="Compact"/>
              <w:jc w:val="left"/>
            </w:pPr>
            <w:r>
              <w:t xml:space="preserve">print speed</w:t>
            </w:r>
          </w:p>
        </w:tc>
        <w:tc>
          <w:p>
            <w:pPr>
              <w:pStyle w:val="Compact"/>
              <w:jc w:val="left"/>
            </w:pPr>
            <w:r>
              <w:t xml:space="preserve">speed of robot arm</w:t>
            </w:r>
          </w:p>
        </w:tc>
        <w:tc>
          <w:p>
            <w:pPr>
              <w:pStyle w:val="Compact"/>
              <w:jc w:val="left"/>
            </w:pPr>
            <w:r>
              <w:t xml:space="preserve">mm/s</w:t>
            </w:r>
          </w:p>
        </w:tc>
      </w:tr>
      <w:tr>
        <w:tc>
          <w:p>
            <w:pPr>
              <w:pStyle w:val="Compact"/>
              <w:jc w:val="left"/>
            </w:pPr>
            <w:r>
              <w:t xml:space="preserve">infill pattern</w:t>
            </w:r>
          </w:p>
        </w:tc>
        <w:tc>
          <w:p>
            <w:pPr>
              <w:pStyle w:val="Compact"/>
              <w:jc w:val="left"/>
            </w:pPr>
            <w:r>
              <w:t xml:space="preserve">pattern of non-solid layers</w:t>
            </w:r>
          </w:p>
        </w:tc>
        <w:tc>
          <w:p>
            <w:pPr>
              <w:pStyle w:val="Compact"/>
              <w:jc w:val="left"/>
            </w:pPr>
            <w:r>
              <w:t xml:space="preserve">Rectilinear or Honeycomb</w:t>
            </w:r>
          </w:p>
        </w:tc>
      </w:tr>
      <w:tr>
        <w:tc>
          <w:p>
            <w:pPr>
              <w:pStyle w:val="Compact"/>
              <w:jc w:val="left"/>
            </w:pPr>
            <w:r>
              <w:t xml:space="preserve">material</w:t>
            </w:r>
          </w:p>
        </w:tc>
        <w:tc>
          <w:p>
            <w:pPr>
              <w:pStyle w:val="Compact"/>
              <w:jc w:val="left"/>
            </w:pPr>
            <w:r>
              <w:t xml:space="preserve">material</w:t>
            </w:r>
          </w:p>
        </w:tc>
        <w:tc>
          <w:p>
            <w:pPr>
              <w:pStyle w:val="Compact"/>
              <w:jc w:val="left"/>
            </w:pPr>
            <w:r>
              <w:t xml:space="preserve">ABS or PLA</w:t>
            </w:r>
          </w:p>
        </w:tc>
      </w:tr>
    </w:tbl>
    <w:p>
      <w:pPr>
        <w:pStyle w:val="SourceCode"/>
      </w:pPr>
      <w:r>
        <w:rPr>
          <w:rStyle w:val="ControlFlowTok"/>
        </w:rPr>
        <w:t xml:space="preserve">for</w:t>
      </w:r>
      <w:r>
        <w:rPr>
          <w:rStyle w:val="NormalTok"/>
        </w:rPr>
        <w:t xml:space="preserve"> configuration </w:t>
      </w:r>
      <w:r>
        <w:rPr>
          <w:rStyle w:val="ControlFlowTok"/>
        </w:rPr>
        <w:t xml:space="preserve">in</w:t>
      </w:r>
      <w:r>
        <w:rPr>
          <w:rStyle w:val="NormalTok"/>
        </w:rPr>
        <w:t xml:space="preserve"> </w:t>
      </w:r>
      <w:r>
        <w:rPr>
          <w:rStyle w:val="KeywordTok"/>
        </w:rPr>
        <w:t xml:space="preserve">list</w:t>
      </w:r>
      <w:r>
        <w:rPr>
          <w:rStyle w:val="NormalTok"/>
        </w:rPr>
        <w:t xml:space="preserve">(</w:t>
      </w:r>
      <w:r>
        <w:rPr>
          <w:rStyle w:val="KeywordTok"/>
        </w:rPr>
        <w:t xml:space="preserve">it.product</w:t>
      </w:r>
      <w:r>
        <w:rPr>
          <w:rStyle w:val="NormalTok"/>
        </w:rPr>
        <w:t xml:space="preserve">(</w:t>
      </w:r>
      <w:r>
        <w:rPr>
          <w:rStyle w:val="OperatorTok"/>
        </w:rPr>
        <w:t xml:space="preserve">*</w:t>
      </w:r>
      <w:r>
        <w:rPr>
          <w:rStyle w:val="KeywordTok"/>
        </w:rPr>
        <w:t xml:space="preserve">configurations.values</w:t>
      </w:r>
      <w:r>
        <w:rPr>
          <w:rStyle w:val="NormalTok"/>
        </w:rPr>
        <w:t xml:space="preserve">()))</w:t>
      </w:r>
      <w:r>
        <w:rPr>
          <w:rStyle w:val="OperatorTok"/>
        </w:rPr>
        <w:t xml:space="preserve">:</w:t>
      </w:r>
      <w:r>
        <w:br w:type="textWrapping"/>
      </w:r>
      <w:r>
        <w:rPr>
          <w:rStyle w:val="StringTok"/>
        </w:rPr>
        <w:t xml:space="preserve">    </w:t>
      </w:r>
      <w:r>
        <w:rPr>
          <w:rStyle w:val="NormalTok"/>
        </w:rPr>
        <w:t xml:space="preserve">metarow =</w:t>
      </w:r>
      <w:r>
        <w:rPr>
          <w:rStyle w:val="StringTok"/>
        </w:rPr>
        <w:t xml:space="preserve"> </w:t>
      </w:r>
      <w:r>
        <w:rPr>
          <w:rStyle w:val="KeywordTok"/>
        </w:rPr>
        <w:t xml:space="preserve">pd.Series</w:t>
      </w:r>
      <w:r>
        <w:rPr>
          <w:rStyle w:val="NormalTok"/>
        </w:rPr>
        <w:t xml:space="preserve">(configuration,</w:t>
      </w:r>
      <w:r>
        <w:rPr>
          <w:rStyle w:val="DataTypeTok"/>
        </w:rPr>
        <w:t xml:space="preserve">index=</w:t>
      </w:r>
      <w:r>
        <w:rPr>
          <w:rStyle w:val="KeywordTok"/>
        </w:rPr>
        <w:t xml:space="preserve">configurations.keys</w:t>
      </w:r>
      <w:r>
        <w:rPr>
          <w:rStyle w:val="NormalTok"/>
        </w:rPr>
        <w:t xml:space="preserve">())</w:t>
      </w:r>
      <w:r>
        <w:br w:type="textWrapping"/>
      </w:r>
      <w:r>
        <w:rPr>
          <w:rStyle w:val="NormalTok"/>
        </w:rPr>
        <w:t xml:space="preserve">    output_file_format=</w:t>
      </w:r>
      <w:r>
        <w:rPr>
          <w:rStyle w:val="StringTok"/>
        </w:rPr>
        <w:t xml:space="preserve">"[input_filename_base]"</w:t>
      </w:r>
      <w:r>
        <w:br w:type="textWrapping"/>
      </w:r>
      <w:r>
        <w:rPr>
          <w:rStyle w:val="NormalTok"/>
        </w:rPr>
        <w:t xml:space="preserve">    </w:t>
      </w:r>
      <w:r>
        <w:rPr>
          <w:rStyle w:val="KeywordTok"/>
        </w:rPr>
        <w:t xml:space="preserve">print</w:t>
      </w:r>
      <w:r>
        <w:rPr>
          <w:rStyle w:val="NormalTok"/>
        </w:rPr>
        <w:t xml:space="preserve">(</w:t>
      </w:r>
      <w:r>
        <w:rPr>
          <w:rStyle w:val="StringTok"/>
        </w:rPr>
        <w:t xml:space="preserve">"{} out of {}"</w:t>
      </w:r>
      <w:r>
        <w:rPr>
          <w:rStyle w:val="KeywordTok"/>
        </w:rPr>
        <w:t xml:space="preserve">.format</w:t>
      </w:r>
      <w:r>
        <w:rPr>
          <w:rStyle w:val="NormalTok"/>
        </w:rPr>
        <w:t xml:space="preserve">(count</w:t>
      </w:r>
      <w:r>
        <w:rPr>
          <w:rStyle w:val="OperatorTok"/>
        </w:rPr>
        <w:t xml:space="preserve">+</w:t>
      </w:r>
      <w:r>
        <w:rPr>
          <w:rStyle w:val="DecValTok"/>
        </w:rPr>
        <w:t xml:space="preserve">1</w:t>
      </w:r>
      <w:r>
        <w:rPr>
          <w:rStyle w:val="NormalTok"/>
        </w:rPr>
        <w:t xml:space="preserve">,total))</w:t>
      </w:r>
      <w:r>
        <w:br w:type="textWrapping"/>
      </w:r>
      <w:r>
        <w:rPr>
          <w:rStyle w:val="NormalTok"/>
        </w:rPr>
        <w:t xml:space="preserve">    cmd=[</w:t>
      </w:r>
      <w:r>
        <w:rPr>
          <w:rStyle w:val="StringTok"/>
        </w:rPr>
        <w:t xml:space="preserve">"slic3r"</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key,value </w:t>
      </w:r>
      <w:r>
        <w:rPr>
          <w:rStyle w:val="ControlFlowTok"/>
        </w:rPr>
        <w:t xml:space="preserve">in</w:t>
      </w:r>
      <w:r>
        <w:rPr>
          <w:rStyle w:val="NormalTok"/>
        </w:rPr>
        <w:t xml:space="preserve"> </w:t>
      </w:r>
      <w:r>
        <w:rPr>
          <w:rStyle w:val="KeywordTok"/>
        </w:rPr>
        <w:t xml:space="preserve">zip</w:t>
      </w:r>
      <w:r>
        <w:rPr>
          <w:rStyle w:val="NormalTok"/>
        </w:rPr>
        <w:t xml:space="preserve">(</w:t>
      </w:r>
      <w:r>
        <w:rPr>
          <w:rStyle w:val="KeywordTok"/>
        </w:rPr>
        <w:t xml:space="preserve">configurations.keys</w:t>
      </w:r>
      <w:r>
        <w:rPr>
          <w:rStyle w:val="NormalTok"/>
        </w:rPr>
        <w:t xml:space="preserve">(),configuration)</w:t>
      </w:r>
      <w:r>
        <w:rPr>
          <w:rStyle w:val="OperatorTok"/>
        </w:rPr>
        <w:t xml:space="preserve">:</w:t>
      </w:r>
      <w:r>
        <w:br w:type="textWrapping"/>
      </w:r>
      <w:r>
        <w:rPr>
          <w:rStyle w:val="StringTok"/>
        </w:rPr>
        <w:t xml:space="preserve">        </w:t>
      </w:r>
      <w:r>
        <w:rPr>
          <w:rStyle w:val="CommentTok"/>
        </w:rPr>
        <w:t xml:space="preserve">#print("adding {} with value of {} to cmd".format(key,value))</w:t>
      </w:r>
      <w:r>
        <w:br w:type="textWrapping"/>
      </w:r>
      <w:r>
        <w:rPr>
          <w:rStyle w:val="StringTok"/>
        </w:rPr>
        <w:t xml:space="preserve">        </w:t>
      </w:r>
      <w:r>
        <w:rPr>
          <w:rStyle w:val="NormalTok"/>
        </w:rPr>
        <w:t xml:space="preserve">metarow[key]=value</w:t>
      </w:r>
      <w:r>
        <w:br w:type="textWrapping"/>
      </w:r>
      <w:r>
        <w:rPr>
          <w:rStyle w:val="NormalTok"/>
        </w:rPr>
        <w:t xml:space="preserve">        </w:t>
      </w:r>
      <w:r>
        <w:rPr>
          <w:rStyle w:val="ControlFlowTok"/>
        </w:rPr>
        <w:t xml:space="preserve">if</w:t>
      </w:r>
      <w:r>
        <w:rPr>
          <w:rStyle w:val="NormalTok"/>
        </w:rPr>
        <w:t xml:space="preserve"> value</w:t>
      </w:r>
      <w:r>
        <w:rPr>
          <w:rStyle w:val="OperatorTok"/>
        </w:rPr>
        <w:t xml:space="preserve">:</w:t>
      </w:r>
      <w:r>
        <w:br w:type="textWrapping"/>
      </w:r>
      <w:r>
        <w:rPr>
          <w:rStyle w:val="StringTok"/>
        </w:rPr>
        <w:t xml:space="preserve">            </w:t>
      </w:r>
      <w:r>
        <w:rPr>
          <w:rStyle w:val="KeywordTok"/>
        </w:rPr>
        <w:t xml:space="preserve">cmd.append</w:t>
      </w:r>
      <w:r>
        <w:rPr>
          <w:rStyle w:val="NormalTok"/>
        </w:rPr>
        <w:t xml:space="preserve">(</w:t>
      </w:r>
      <w:r>
        <w:rPr>
          <w:rStyle w:val="KeywordTok"/>
        </w:rPr>
        <w:t xml:space="preserve">str</w:t>
      </w:r>
      <w:r>
        <w:rPr>
          <w:rStyle w:val="NormalTok"/>
        </w:rPr>
        <w:t xml:space="preserve">(key))</w:t>
      </w:r>
      <w:r>
        <w:br w:type="textWrapping"/>
      </w:r>
      <w:r>
        <w:rPr>
          <w:rStyle w:val="NormalTok"/>
        </w:rPr>
        <w:t xml:space="preserve">            </w:t>
      </w:r>
      <w:r>
        <w:rPr>
          <w:rStyle w:val="ControlFlowTok"/>
        </w:rPr>
        <w:t xml:space="preserve">if</w:t>
      </w:r>
      <w:r>
        <w:rPr>
          <w:rStyle w:val="NormalTok"/>
        </w:rPr>
        <w:t xml:space="preserve"> not </w:t>
      </w:r>
      <w:r>
        <w:rPr>
          <w:rStyle w:val="KeywordTok"/>
        </w:rPr>
        <w:t xml:space="preserve">isinstance</w:t>
      </w:r>
      <w:r>
        <w:rPr>
          <w:rStyle w:val="NormalTok"/>
        </w:rPr>
        <w:t xml:space="preserve">(value,bool)</w:t>
      </w:r>
      <w:r>
        <w:rPr>
          <w:rStyle w:val="OperatorTok"/>
        </w:rPr>
        <w:t xml:space="preserve">:</w:t>
      </w:r>
      <w:r>
        <w:br w:type="textWrapping"/>
      </w:r>
      <w:r>
        <w:rPr>
          <w:rStyle w:val="StringTok"/>
        </w:rPr>
        <w:t xml:space="preserve">                </w:t>
      </w:r>
      <w:r>
        <w:rPr>
          <w:rStyle w:val="KeywordTok"/>
        </w:rPr>
        <w:t xml:space="preserve">cmd.append</w:t>
      </w:r>
      <w:r>
        <w:rPr>
          <w:rStyle w:val="NormalTok"/>
        </w:rPr>
        <w:t xml:space="preserve">(</w:t>
      </w:r>
      <w:r>
        <w:rPr>
          <w:rStyle w:val="KeywordTok"/>
        </w:rPr>
        <w:t xml:space="preserve">str</w:t>
      </w:r>
      <w:r>
        <w:rPr>
          <w:rStyle w:val="NormalTok"/>
        </w:rPr>
        <w:t xml:space="preserve">(value))</w:t>
      </w:r>
      <w:r>
        <w:br w:type="textWrapping"/>
      </w:r>
      <w:r>
        <w:rPr>
          <w:rStyle w:val="NormalTok"/>
        </w:rPr>
        <w:t xml:space="preserve">        output_file_format</w:t>
      </w:r>
      <w:r>
        <w:rPr>
          <w:rStyle w:val="OperatorTok"/>
        </w:rPr>
        <w:t xml:space="preserve">+</w:t>
      </w:r>
      <w:r>
        <w:rPr>
          <w:rStyle w:val="ErrorTok"/>
        </w:rPr>
        <w:t xml:space="preserve">=</w:t>
      </w:r>
      <w:r>
        <w:rPr>
          <w:rStyle w:val="StringTok"/>
        </w:rPr>
        <w:t xml:space="preserve">"_"</w:t>
      </w:r>
      <w:r>
        <w:rPr>
          <w:rStyle w:val="OperatorTok"/>
        </w:rPr>
        <w:t xml:space="preserve">+</w:t>
      </w:r>
      <w:r>
        <w:rPr>
          <w:rStyle w:val="KeywordTok"/>
        </w:rPr>
        <w:t xml:space="preserve">flag2placeholder</w:t>
      </w:r>
      <w:r>
        <w:rPr>
          <w:rStyle w:val="NormalTok"/>
        </w:rPr>
        <w:t xml:space="preserve">(key)</w:t>
      </w:r>
      <w:r>
        <w:br w:type="textWrapping"/>
      </w:r>
      <w:r>
        <w:br w:type="textWrapping"/>
      </w:r>
      <w:r>
        <w:rPr>
          <w:rStyle w:val="NormalTok"/>
        </w:rPr>
        <w:t xml:space="preserve">    </w:t>
      </w:r>
      <w:r>
        <w:rPr>
          <w:rStyle w:val="KeywordTok"/>
        </w:rPr>
        <w:t xml:space="preserve">cmd.append</w:t>
      </w:r>
      <w:r>
        <w:rPr>
          <w:rStyle w:val="NormalTok"/>
        </w:rPr>
        <w:t xml:space="preserve">(</w:t>
      </w:r>
      <w:r>
        <w:rPr>
          <w:rStyle w:val="StringTok"/>
        </w:rPr>
        <w:t xml:space="preserve">"--output-filename-format"</w:t>
      </w:r>
      <w:r>
        <w:rPr>
          <w:rStyle w:val="NormalTok"/>
        </w:rPr>
        <w:t xml:space="preserve">)</w:t>
      </w:r>
      <w:r>
        <w:br w:type="textWrapping"/>
      </w:r>
      <w:r>
        <w:rPr>
          <w:rStyle w:val="NormalTok"/>
        </w:rPr>
        <w:t xml:space="preserve">    </w:t>
      </w:r>
      <w:r>
        <w:rPr>
          <w:rStyle w:val="KeywordTok"/>
        </w:rPr>
        <w:t xml:space="preserve">cmd.append</w:t>
      </w:r>
      <w:r>
        <w:rPr>
          <w:rStyle w:val="NormalTok"/>
        </w:rPr>
        <w:t xml:space="preserve">(</w:t>
      </w:r>
      <w:r>
        <w:rPr>
          <w:rStyle w:val="StringTok"/>
        </w:rPr>
        <w:t xml:space="preserve">"{count}_{output_file_format}_.gcode"</w:t>
      </w:r>
      <w:r>
        <w:rPr>
          <w:rStyle w:val="KeywordTok"/>
        </w:rPr>
        <w:t xml:space="preserve">.format</w:t>
      </w:r>
      <w:r>
        <w:rPr>
          <w:rStyle w:val="NormalTok"/>
        </w:rPr>
        <w:t xml:space="preserve">(</w:t>
      </w:r>
      <w:r>
        <w:rPr>
          <w:rStyle w:val="DataTypeTok"/>
        </w:rPr>
        <w:t xml:space="preserve">count=</w:t>
      </w:r>
      <w:r>
        <w:rPr>
          <w:rStyle w:val="NormalTok"/>
        </w:rPr>
        <w:t xml:space="preserve">count,</w:t>
      </w:r>
      <w:r>
        <w:br w:type="textWrapping"/>
      </w:r>
      <w:r>
        <w:rPr>
          <w:rStyle w:val="NormalTok"/>
        </w:rPr>
        <w:t xml:space="preserve">                                                            </w:t>
      </w:r>
      <w:r>
        <w:rPr>
          <w:rStyle w:val="DataTypeTok"/>
        </w:rPr>
        <w:t xml:space="preserve">output_file_format=</w:t>
      </w:r>
      <w:r>
        <w:rPr>
          <w:rStyle w:val="NormalTok"/>
        </w:rPr>
        <w:t xml:space="preserve">output_file_format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cmd.append</w:t>
      </w:r>
      <w:r>
        <w:rPr>
          <w:rStyle w:val="NormalTok"/>
        </w:rPr>
        <w:t xml:space="preserve">(input_file)</w:t>
      </w:r>
      <w:r>
        <w:br w:type="textWrapping"/>
      </w:r>
      <w:r>
        <w:rPr>
          <w:rStyle w:val="NormalTok"/>
        </w:rPr>
        <w:t xml:space="preserve">    metarow =</w:t>
      </w:r>
      <w:r>
        <w:rPr>
          <w:rStyle w:val="StringTok"/>
        </w:rPr>
        <w:t xml:space="preserve"> </w:t>
      </w:r>
      <w:r>
        <w:rPr>
          <w:rStyle w:val="KeywordTok"/>
        </w:rPr>
        <w:t xml:space="preserve">metarow.append</w:t>
      </w:r>
      <w:r>
        <w:rPr>
          <w:rStyle w:val="NormalTok"/>
        </w:rPr>
        <w:t xml:space="preserve">(</w:t>
      </w:r>
      <w:r>
        <w:rPr>
          <w:rStyle w:val="KeywordTok"/>
        </w:rPr>
        <w:t xml:space="preserve">pd.Series</w:t>
      </w:r>
      <w:r>
        <w:rPr>
          <w:rStyle w:val="NormalTok"/>
        </w:rPr>
        <w:t xml:space="preserve">(count,</w:t>
      </w:r>
      <w:r>
        <w:rPr>
          <w:rStyle w:val="DataTypeTok"/>
        </w:rPr>
        <w:t xml:space="preserve">index=</w:t>
      </w:r>
      <w:r>
        <w:rPr>
          <w:rStyle w:val="NormalTok"/>
        </w:rPr>
        <w:t xml:space="preserve">[</w:t>
      </w:r>
      <w:r>
        <w:rPr>
          <w:rStyle w:val="StringTok"/>
        </w:rPr>
        <w:t xml:space="preserve">"filenumber"</w:t>
      </w:r>
      <w:r>
        <w:rPr>
          <w:rStyle w:val="NormalTok"/>
        </w:rPr>
        <w:t xml:space="preserve">]))</w:t>
      </w:r>
      <w:r>
        <w:br w:type="textWrapping"/>
      </w:r>
      <w:r>
        <w:rPr>
          <w:rStyle w:val="NormalTok"/>
        </w:rPr>
        <w:t xml:space="preserve">    cmd_str=</w:t>
      </w:r>
      <w:r>
        <w:rPr>
          <w:rStyle w:val="StringTok"/>
        </w:rPr>
        <w:t xml:space="preserve">''</w:t>
      </w:r>
      <w:r>
        <w:br w:type="textWrapping"/>
      </w:r>
      <w:r>
        <w:rPr>
          <w:rStyle w:val="NormalTok"/>
        </w:rPr>
        <w:t xml:space="preserve">    </w:t>
      </w:r>
      <w:r>
        <w:rPr>
          <w:rStyle w:val="ControlFlowTok"/>
        </w:rPr>
        <w:t xml:space="preserve">for</w:t>
      </w:r>
      <w:r>
        <w:rPr>
          <w:rStyle w:val="NormalTok"/>
        </w:rPr>
        <w:t xml:space="preserve"> arg </w:t>
      </w:r>
      <w:r>
        <w:rPr>
          <w:rStyle w:val="ControlFlowTok"/>
        </w:rPr>
        <w:t xml:space="preserve">in</w:t>
      </w:r>
      <w:r>
        <w:rPr>
          <w:rStyle w:val="NormalTok"/>
        </w:rPr>
        <w:t xml:space="preserve"> cmd</w:t>
      </w:r>
      <w:r>
        <w:rPr>
          <w:rStyle w:val="OperatorTok"/>
        </w:rPr>
        <w:t xml:space="preserve">:</w:t>
      </w:r>
      <w:r>
        <w:br w:type="textWrapping"/>
      </w:r>
      <w:r>
        <w:rPr>
          <w:rStyle w:val="StringTok"/>
        </w:rPr>
        <w:t xml:space="preserve">        </w:t>
      </w:r>
      <w:r>
        <w:rPr>
          <w:rStyle w:val="NormalTok"/>
        </w:rPr>
        <w:t xml:space="preserve">cmd_str </w:t>
      </w:r>
      <w:r>
        <w:rPr>
          <w:rStyle w:val="OperatorTok"/>
        </w:rPr>
        <w:t xml:space="preserve">+</w:t>
      </w:r>
      <w:r>
        <w:rPr>
          <w:rStyle w:val="ErrorTok"/>
        </w:rPr>
        <w:t xml:space="preserve">=</w:t>
      </w:r>
      <w:r>
        <w:rPr>
          <w:rStyle w:val="StringTok"/>
        </w:rPr>
        <w:t xml:space="preserve"> ' '</w:t>
      </w:r>
      <w:r>
        <w:rPr>
          <w:rStyle w:val="OperatorTok"/>
        </w:rPr>
        <w:t xml:space="preserve">+</w:t>
      </w:r>
      <w:r>
        <w:rPr>
          <w:rStyle w:val="KeywordTok"/>
        </w:rPr>
        <w:t xml:space="preserve">str</w:t>
      </w:r>
      <w:r>
        <w:rPr>
          <w:rStyle w:val="NormalTok"/>
        </w:rPr>
        <w:t xml:space="preserve">(arg)</w:t>
      </w:r>
      <w:r>
        <w:br w:type="textWrapping"/>
      </w:r>
      <w:r>
        <w:rPr>
          <w:rStyle w:val="NormalTok"/>
        </w:rPr>
        <w:t xml:space="preserve">    </w:t>
      </w:r>
      <w:r>
        <w:rPr>
          <w:rStyle w:val="KeywordTok"/>
        </w:rPr>
        <w:t xml:space="preserve">print</w:t>
      </w:r>
      <w:r>
        <w:rPr>
          <w:rStyle w:val="NormalTok"/>
        </w:rPr>
        <w:t xml:space="preserve">(cmd_str)</w:t>
      </w:r>
      <w:r>
        <w:br w:type="textWrapping"/>
      </w:r>
      <w:r>
        <w:rPr>
          <w:rStyle w:val="NormalTok"/>
        </w:rPr>
        <w:t xml:space="preserve">    try</w:t>
      </w:r>
      <w:r>
        <w:rPr>
          <w:rStyle w:val="OperatorTok"/>
        </w:rPr>
        <w:t xml:space="preserve">:</w:t>
      </w:r>
      <w:r>
        <w:br w:type="textWrapping"/>
      </w:r>
      <w:r>
        <w:rPr>
          <w:rStyle w:val="StringTok"/>
        </w:rPr>
        <w:t xml:space="preserve">        </w:t>
      </w:r>
      <w:r>
        <w:rPr>
          <w:rStyle w:val="KeywordTok"/>
        </w:rPr>
        <w:t xml:space="preserve">check_output</w:t>
      </w:r>
      <w:r>
        <w:rPr>
          <w:rStyle w:val="NormalTok"/>
        </w:rPr>
        <w:t xml:space="preserve">(cmd)</w:t>
      </w:r>
    </w:p>
    <w:p>
      <w:pPr>
        <w:pStyle w:val="FigureWithCaption"/>
      </w:pPr>
      <w:r>
        <w:drawing>
          <wp:inline>
            <wp:extent cx="5334000" cy="3740912"/>
            <wp:effectExtent b="0" l="0" r="0" t="0"/>
            <wp:docPr descr=" relative importance for tensile strength" title="" id="1" name="Picture"/>
            <a:graphic>
              <a:graphicData uri="http://schemas.openxmlformats.org/drawingml/2006/picture">
                <pic:pic>
                  <pic:nvPicPr>
                    <pic:cNvPr descr="../images/strengthfeatureimportance.png" id="0" name="Picture"/>
                    <pic:cNvPicPr>
                      <a:picLocks noChangeArrowheads="1" noChangeAspect="1"/>
                    </pic:cNvPicPr>
                  </pic:nvPicPr>
                  <pic:blipFill>
                    <a:blip r:embed="rId25"/>
                    <a:stretch>
                      <a:fillRect/>
                    </a:stretch>
                  </pic:blipFill>
                  <pic:spPr bwMode="auto">
                    <a:xfrm>
                      <a:off x="0" y="0"/>
                      <a:ext cx="5334000" cy="3740912"/>
                    </a:xfrm>
                    <a:prstGeom prst="rect">
                      <a:avLst/>
                    </a:prstGeom>
                    <a:noFill/>
                    <a:ln w="9525">
                      <a:noFill/>
                      <a:headEnd/>
                      <a:tailEnd/>
                    </a:ln>
                  </pic:spPr>
                </pic:pic>
              </a:graphicData>
            </a:graphic>
          </wp:inline>
        </w:drawing>
      </w:r>
    </w:p>
    <w:p>
      <w:pPr>
        <w:pStyle w:val="ImageCaption"/>
      </w:pPr>
      <w:r>
        <w:t xml:space="preserve"> </w:t>
      </w:r>
      <w:r>
        <w:t xml:space="preserve">relative importance for tensile strength</w:t>
      </w:r>
    </w:p>
    <w:p>
      <w:pPr>
        <w:pStyle w:val="BodyText"/>
      </w:pPr>
      <w:r>
        <w:t xml:space="preserve">root mean squared error of 2.05 MPa.</w:t>
      </w:r>
    </w:p>
    <w:p>
      <w:pPr>
        <w:pStyle w:val="BodyText"/>
      </w:pPr>
      <w:r>
        <w:drawing>
          <wp:inline>
            <wp:extent cx="5334000" cy="3958727"/>
            <wp:effectExtent b="0" l="0" r="0" t="0"/>
            <wp:docPr descr="" title="" id="1" name="Picture"/>
            <a:graphic>
              <a:graphicData uri="http://schemas.openxmlformats.org/drawingml/2006/picture">
                <pic:pic>
                  <pic:nvPicPr>
                    <pic:cNvPr descr="../images/strengthresidual.png" id="0" name="Picture"/>
                    <pic:cNvPicPr>
                      <a:picLocks noChangeArrowheads="1" noChangeAspect="1"/>
                    </pic:cNvPicPr>
                  </pic:nvPicPr>
                  <pic:blipFill>
                    <a:blip r:embed="rId26"/>
                    <a:stretch>
                      <a:fillRect/>
                    </a:stretch>
                  </pic:blipFill>
                  <pic:spPr bwMode="auto">
                    <a:xfrm>
                      <a:off x="0" y="0"/>
                      <a:ext cx="5334000" cy="3958727"/>
                    </a:xfrm>
                    <a:prstGeom prst="rect">
                      <a:avLst/>
                    </a:prstGeom>
                    <a:noFill/>
                    <a:ln w="9525">
                      <a:noFill/>
                      <a:headEnd/>
                      <a:tailEnd/>
                    </a:ln>
                  </pic:spPr>
                </pic:pic>
              </a:graphicData>
            </a:graphic>
          </wp:inline>
        </w:drawing>
      </w:r>
      <w:r>
        <w:t xml:space="preserve"> </w:t>
      </w:r>
      <w:r>
        <w:t xml:space="preserve">Figure</w:t>
      </w:r>
      <w:r>
        <w:t xml:space="preserve"> </w:t>
      </w:r>
      <w:r>
        <w:t xml:space="preserve"> </w:t>
      </w:r>
      <w:r>
        <w:t xml:space="preserve">shows our the relative importance of the top 10 feature for predicting tensile strength.</w:t>
      </w:r>
    </w:p>
    <w:p>
      <w:pPr>
        <w:pStyle w:val="FigureWithCaption"/>
      </w:pPr>
      <w:r>
        <w:drawing>
          <wp:inline>
            <wp:extent cx="5293216" cy="3966692"/>
            <wp:effectExtent b="0" l="0" r="0" t="0"/>
            <wp:docPr descr=" predicted tensile strength vs actual tensile strength" title="" id="1" name="Picture"/>
            <a:graphic>
              <a:graphicData uri="http://schemas.openxmlformats.org/drawingml/2006/picture">
                <pic:pic>
                  <pic:nvPicPr>
                    <pic:cNvPr descr="../images/tensilepredictedvsactual.png" id="0" name="Picture"/>
                    <pic:cNvPicPr>
                      <a:picLocks noChangeArrowheads="1" noChangeAspect="1"/>
                    </pic:cNvPicPr>
                  </pic:nvPicPr>
                  <pic:blipFill>
                    <a:blip r:embed="rId27"/>
                    <a:stretch>
                      <a:fillRect/>
                    </a:stretch>
                  </pic:blipFill>
                  <pic:spPr bwMode="auto">
                    <a:xfrm>
                      <a:off x="0" y="0"/>
                      <a:ext cx="5293216" cy="3966692"/>
                    </a:xfrm>
                    <a:prstGeom prst="rect">
                      <a:avLst/>
                    </a:prstGeom>
                    <a:noFill/>
                    <a:ln w="9525">
                      <a:noFill/>
                      <a:headEnd/>
                      <a:tailEnd/>
                    </a:ln>
                  </pic:spPr>
                </pic:pic>
              </a:graphicData>
            </a:graphic>
          </wp:inline>
        </w:drawing>
      </w:r>
    </w:p>
    <w:p>
      <w:pPr>
        <w:pStyle w:val="ImageCaption"/>
      </w:pPr>
      <w:r>
        <w:t xml:space="preserve"> </w:t>
      </w:r>
      <w:r>
        <w:t xml:space="preserve">predicted tensile strength vs actual tensile strength</w:t>
      </w:r>
    </w:p>
    <w:p>
      <w:pPr>
        <w:pStyle w:val="BodyText"/>
      </w:pPr>
      <w:r>
        <w:t xml:space="preserve">Figure</w:t>
      </w:r>
      <w:r>
        <w:t xml:space="preserve"> </w:t>
      </w:r>
      <w:r>
        <w:t xml:space="preserve"> </w:t>
      </w:r>
      <w:r>
        <w:t xml:space="preserve">shows predicted tensile strength plotted against actual tensile strength</w:t>
      </w:r>
    </w:p>
    <w:p>
      <w:pPr>
        <w:pStyle w:val="BodyText"/>
      </w:pPr>
      <w:r>
        <w:t xml:space="preserve">Predictors of Filament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w:r>
              <w:t xml:space="preserve">infill every layers</w:t>
            </w:r>
          </w:p>
        </w:tc>
        <w:tc>
          <w:p>
            <w:pPr>
              <w:pStyle w:val="Compact"/>
              <w:jc w:val="left"/>
            </w:pPr>
            <w:r>
              <w:t xml:space="preserve">Infill every N layers</w:t>
            </w:r>
          </w:p>
        </w:tc>
        <w:tc>
          <w:p>
            <w:pPr>
              <w:pStyle w:val="Compact"/>
              <w:jc w:val="left"/>
            </w:pPr>
            <w:r>
              <w:t xml:space="preserve">#</w:t>
            </w:r>
          </w:p>
        </w:tc>
      </w:tr>
      <w:tr>
        <w:tc>
          <w:p>
            <w:pPr>
              <w:pStyle w:val="Compact"/>
              <w:jc w:val="left"/>
            </w:pPr>
            <w:r>
              <w:t xml:space="preserve">fill density</w:t>
            </w:r>
          </w:p>
        </w:tc>
        <w:tc>
          <w:p>
            <w:pPr>
              <w:pStyle w:val="Compact"/>
              <w:jc w:val="left"/>
            </w:pPr>
            <w:r>
              <w:t xml:space="preserve">volume to fill with pattern</w:t>
            </w:r>
          </w:p>
        </w:tc>
        <w:tc>
          <w:p>
            <w:pPr>
              <w:pStyle w:val="Compact"/>
              <w:jc w:val="left"/>
            </w:pPr>
            <w:r>
              <w:t xml:space="preserve">%</w:t>
            </w:r>
          </w:p>
        </w:tc>
      </w:tr>
      <w:tr>
        <w:tc>
          <w:p>
            <w:pPr>
              <w:pStyle w:val="Compact"/>
              <w:jc w:val="left"/>
            </w:pPr>
            <w:r>
              <w:t xml:space="preserve">layer height</w:t>
            </w:r>
          </w:p>
        </w:tc>
        <w:tc>
          <w:p>
            <w:pPr>
              <w:pStyle w:val="Compact"/>
              <w:jc w:val="left"/>
            </w:pPr>
            <w:r>
              <w:t xml:space="preserve">height of each layer</w:t>
            </w:r>
          </w:p>
        </w:tc>
        <w:tc>
          <w:p>
            <w:pPr>
              <w:pStyle w:val="Compact"/>
              <w:jc w:val="left"/>
            </w:pPr>
            <w:r>
              <w:t xml:space="preserve">mm</w:t>
            </w:r>
          </w:p>
        </w:tc>
      </w:tr>
      <w:tr>
        <w:tc>
          <w:p>
            <w:pPr>
              <w:pStyle w:val="Compact"/>
              <w:jc w:val="left"/>
            </w:pPr>
            <w:r>
              <w:t xml:space="preserve">infill extrusion width</w:t>
            </w:r>
          </w:p>
        </w:tc>
        <w:tc>
          <w:p>
            <w:pPr>
              <w:pStyle w:val="Compact"/>
              <w:jc w:val="left"/>
            </w:pPr>
            <w:r>
              <w:t xml:space="preserve">filament flow width</w:t>
            </w:r>
          </w:p>
        </w:tc>
        <w:tc>
          <w:p>
            <w:pPr>
              <w:pStyle w:val="Compact"/>
              <w:jc w:val="left"/>
            </w:pPr>
            <w:r>
              <w:t xml:space="preserve">mm</w:t>
            </w:r>
          </w:p>
        </w:tc>
      </w:tr>
      <w:tr>
        <w:tc>
          <w:p>
            <w:pPr>
              <w:pStyle w:val="Compact"/>
              <w:jc w:val="left"/>
            </w:pPr>
            <w:r>
              <w:t xml:space="preserve">fill pattern</w:t>
            </w:r>
          </w:p>
        </w:tc>
        <w:tc>
          <w:p>
            <w:pPr>
              <w:pStyle w:val="Compact"/>
              <w:jc w:val="left"/>
            </w:pPr>
            <w:r>
              <w:t xml:space="preserve">fill pattern</w:t>
            </w:r>
          </w:p>
        </w:tc>
        <w:tc>
          <w:p>
            <w:pPr>
              <w:pStyle w:val="Compact"/>
              <w:jc w:val="left"/>
            </w:pPr>
            <w:r>
              <w:t xml:space="preserve">fill pattern</w:t>
            </w:r>
          </w:p>
        </w:tc>
      </w:tr>
      <w:tr>
        <w:tc>
          <w:p>
            <w:pPr>
              <w:pStyle w:val="Compact"/>
              <w:jc w:val="left"/>
            </w:pPr>
            <w:r>
              <w:t xml:space="preserve">perimeters</w:t>
            </w:r>
          </w:p>
        </w:tc>
        <w:tc>
          <w:p>
            <w:pPr>
              <w:pStyle w:val="Compact"/>
              <w:jc w:val="left"/>
            </w:pPr>
            <w:r>
              <w:t xml:space="preserve">horizontal solid layers</w:t>
            </w:r>
          </w:p>
        </w:tc>
        <w:tc>
          <w:p>
            <w:pPr>
              <w:pStyle w:val="Compact"/>
              <w:jc w:val="left"/>
            </w:pPr>
            <w:r>
              <w:t xml:space="preserve">perimeters</w:t>
            </w:r>
          </w:p>
        </w:tc>
      </w:tr>
      <w:tr>
        <w:tc>
          <w:p>
            <w:pPr>
              <w:pStyle w:val="Compact"/>
              <w:jc w:val="left"/>
            </w:pPr>
            <w:r>
              <w:t xml:space="preserve">fill angle</w:t>
            </w:r>
          </w:p>
        </w:tc>
        <w:tc>
          <w:p>
            <w:pPr>
              <w:pStyle w:val="Compact"/>
              <w:jc w:val="left"/>
            </w:pPr>
            <w:r>
              <w:t xml:space="preserve">horizontal infill pattern</w:t>
            </w:r>
          </w:p>
        </w:tc>
        <w:tc>
          <w:p>
            <w:pPr>
              <w:pStyle w:val="Compact"/>
              <w:jc w:val="left"/>
            </w:pPr>
            <w:r>
              <w:t xml:space="preserve">degrees</w:t>
            </w:r>
          </w:p>
        </w:tc>
      </w:tr>
    </w:tbl>
    <w:p>
      <w:pPr>
        <w:pStyle w:val="FigureWithCaption"/>
      </w:pPr>
      <w:r>
        <w:drawing>
          <wp:inline>
            <wp:extent cx="5334000" cy="3667560"/>
            <wp:effectExtent b="0" l="0" r="0" t="0"/>
            <wp:docPr descr=" relative importance for predicting filament usage" title="" id="1" name="Picture"/>
            <a:graphic>
              <a:graphicData uri="http://schemas.openxmlformats.org/drawingml/2006/picture">
                <pic:pic>
                  <pic:nvPicPr>
                    <pic:cNvPr descr="../images/filamentfeatureimportance.png" id="0" name="Picture"/>
                    <pic:cNvPicPr>
                      <a:picLocks noChangeArrowheads="1" noChangeAspect="1"/>
                    </pic:cNvPicPr>
                  </pic:nvPicPr>
                  <pic:blipFill>
                    <a:blip r:embed="rId28"/>
                    <a:stretch>
                      <a:fillRect/>
                    </a:stretch>
                  </pic:blipFill>
                  <pic:spPr bwMode="auto">
                    <a:xfrm>
                      <a:off x="0" y="0"/>
                      <a:ext cx="5334000" cy="3667560"/>
                    </a:xfrm>
                    <a:prstGeom prst="rect">
                      <a:avLst/>
                    </a:prstGeom>
                    <a:noFill/>
                    <a:ln w="9525">
                      <a:noFill/>
                      <a:headEnd/>
                      <a:tailEnd/>
                    </a:ln>
                  </pic:spPr>
                </pic:pic>
              </a:graphicData>
            </a:graphic>
          </wp:inline>
        </w:drawing>
      </w:r>
    </w:p>
    <w:p>
      <w:pPr>
        <w:pStyle w:val="ImageCaption"/>
      </w:pPr>
      <w:r>
        <w:t xml:space="preserve"> </w:t>
      </w:r>
      <w:r>
        <w:t xml:space="preserve">relative importance for predicting filament usage</w:t>
      </w:r>
    </w:p>
    <w:p>
      <w:pPr>
        <w:pStyle w:val="BodyText"/>
      </w:pPr>
      <w:r>
        <w:t xml:space="preserve">Figure</w:t>
      </w:r>
      <w:r>
        <w:t xml:space="preserve"> </w:t>
      </w:r>
      <w:r>
        <w:t xml:space="preserve"> </w:t>
      </w:r>
      <w:r>
        <w:t xml:space="preserve">shows our the relative importance of the top 10 feature for predicting filament usage.</w:t>
      </w:r>
    </w:p>
    <w:p>
      <w:pPr>
        <w:pStyle w:val="FigureWithCaption"/>
      </w:pPr>
      <w:r>
        <w:drawing>
          <wp:inline>
            <wp:extent cx="5334000" cy="3953435"/>
            <wp:effectExtent b="0" l="0" r="0" t="0"/>
            <wp:docPr descr=" predicted filament used vs actual filament used" title="" id="1" name="Picture"/>
            <a:graphic>
              <a:graphicData uri="http://schemas.openxmlformats.org/drawingml/2006/picture">
                <pic:pic>
                  <pic:nvPicPr>
                    <pic:cNvPr descr="../images/filamentpredictedvsactual.png" id="0" name="Picture"/>
                    <pic:cNvPicPr>
                      <a:picLocks noChangeArrowheads="1" noChangeAspect="1"/>
                    </pic:cNvPicPr>
                  </pic:nvPicPr>
                  <pic:blipFill>
                    <a:blip r:embed="rId29"/>
                    <a:stretch>
                      <a:fillRect/>
                    </a:stretch>
                  </pic:blipFill>
                  <pic:spPr bwMode="auto">
                    <a:xfrm>
                      <a:off x="0" y="0"/>
                      <a:ext cx="5334000" cy="3953435"/>
                    </a:xfrm>
                    <a:prstGeom prst="rect">
                      <a:avLst/>
                    </a:prstGeom>
                    <a:noFill/>
                    <a:ln w="9525">
                      <a:noFill/>
                      <a:headEnd/>
                      <a:tailEnd/>
                    </a:ln>
                  </pic:spPr>
                </pic:pic>
              </a:graphicData>
            </a:graphic>
          </wp:inline>
        </w:drawing>
      </w:r>
    </w:p>
    <w:p>
      <w:pPr>
        <w:pStyle w:val="ImageCaption"/>
      </w:pPr>
      <w:r>
        <w:t xml:space="preserve"> </w:t>
      </w:r>
      <w:r>
        <w:t xml:space="preserve">predicted filament used vs actual filament used</w:t>
      </w:r>
    </w:p>
    <w:p>
      <w:pPr>
        <w:pStyle w:val="BodyText"/>
      </w:pPr>
      <w:r>
        <w:t xml:space="preserve">Figure</w:t>
      </w:r>
      <w:r>
        <w:t xml:space="preserve"> </w:t>
      </w:r>
      <w:r>
        <w:t xml:space="preserve"> </w:t>
      </w:r>
      <w:r>
        <w:t xml:space="preserve">shows predicted tensile strength plotted against actual tensile strength</w:t>
      </w:r>
    </w:p>
    <w:p>
      <w:pPr>
        <w:pStyle w:val="BodyText"/>
      </w:pPr>
      <w:r>
        <w:t xml:space="preserve">root mean squared error of</w:t>
      </w:r>
      <w:r>
        <w:t xml:space="preserve"> </w:t>
      </w:r>
      <m:oMath>
        <m:r>
          <m:t>17.2</m:t>
        </m:r>
        <m:r>
          <m:t>c</m:t>
        </m:r>
        <m:sSup>
          <m:e>
            <m:r>
              <m:t>m</m:t>
            </m:r>
          </m:e>
          <m:sup>
            <m:r>
              <m:t>3</m:t>
            </m:r>
          </m:sup>
        </m:sSup>
      </m:oMath>
    </w:p>
    <w:p>
      <w:pPr>
        <w:pStyle w:val="BodyText"/>
      </w:pPr>
      <w:r>
        <w:drawing>
          <wp:inline>
            <wp:extent cx="5334000" cy="3820632"/>
            <wp:effectExtent b="0" l="0" r="0" t="0"/>
            <wp:docPr descr="" title="" id="1" name="Picture"/>
            <a:graphic>
              <a:graphicData uri="http://schemas.openxmlformats.org/drawingml/2006/picture">
                <pic:pic>
                  <pic:nvPicPr>
                    <pic:cNvPr descr="../images/filamentresidual.png" id="0" name="Picture"/>
                    <pic:cNvPicPr>
                      <a:picLocks noChangeArrowheads="1" noChangeAspect="1"/>
                    </pic:cNvPicPr>
                  </pic:nvPicPr>
                  <pic:blipFill>
                    <a:blip r:embed="rId30"/>
                    <a:stretch>
                      <a:fillRect/>
                    </a:stretch>
                  </pic:blipFill>
                  <pic:spPr bwMode="auto">
                    <a:xfrm>
                      <a:off x="0" y="0"/>
                      <a:ext cx="5334000" cy="3820632"/>
                    </a:xfrm>
                    <a:prstGeom prst="rect">
                      <a:avLst/>
                    </a:prstGeom>
                    <a:noFill/>
                    <a:ln w="9525">
                      <a:noFill/>
                      <a:headEnd/>
                      <a:tailEnd/>
                    </a:ln>
                  </pic:spPr>
                </pic:pic>
              </a:graphicData>
            </a:graphic>
          </wp:inline>
        </w:drawing>
      </w:r>
    </w:p>
    <w:p>
      <w:pPr>
        <w:pStyle w:val="BodyText"/>
      </w:pPr>
      <w:r>
        <w:t xml:space="preserve">For filming usage, we found that the number of skipped layers, in-fill density and layer height are significantly important. Every other future was discarded. We used a 2nd random Forest to predict filament usage from these three parameters.</w:t>
      </w:r>
    </w:p>
    <w:p>
      <w:pPr>
        <w:pStyle w:val="BodyText"/>
      </w:pPr>
      <w:r>
        <w:t xml:space="preserve">Our findings are consist with</w:t>
      </w:r>
      <w:r>
        <w:t xml:space="preserve"> </w:t>
      </w:r>
      <w:r>
        <w:t xml:space="preserve">Chen and Gabriel (2016)</w:t>
      </w:r>
      <w:r>
        <w:t xml:space="preserve"> </w:t>
      </w:r>
      <w:r>
        <w:t xml:space="preserve">who found thickness of Fill, Fill Rate, Extruder Speed, and Extruder Head Temperature have an effect on tensile strength.</w:t>
      </w:r>
    </w:p>
    <w:p>
      <w:pPr>
        <w:pStyle w:val="Heading1"/>
      </w:pPr>
      <w:bookmarkStart w:id="31" w:name="model-limitations"/>
      <w:bookmarkEnd w:id="31"/>
      <w:r>
        <w:t xml:space="preserve">Model Limitations</w:t>
      </w:r>
    </w:p>
    <w:p>
      <w:pPr>
        <w:pStyle w:val="FirstParagraph"/>
      </w:pPr>
      <w:r>
        <w:t xml:space="preserve">There are many failure modes in 3d printing, our approach is limited to meta data available in gcode files. The following table descibes several failure modes that must be consided outside of optimization.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failure</w:t>
            </w:r>
          </w:p>
        </w:tc>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coutermeasure</w:t>
            </w:r>
          </w:p>
        </w:tc>
      </w:tr>
      <w:tr>
        <w:tc>
          <w:p>
            <w:pPr>
              <w:pStyle w:val="Compact"/>
              <w:jc w:val="left"/>
            </w:pPr>
            <w:r>
              <w:t xml:space="preserve">overhang</w:t>
            </w:r>
          </w:p>
        </w:tc>
        <w:tc>
          <w:p>
            <w:pPr>
              <w:pStyle w:val="Compact"/>
              <w:jc w:val="left"/>
            </w:pPr>
            <w:r>
              <w:t xml:space="preserve">collapse</w:t>
            </w:r>
          </w:p>
        </w:tc>
        <w:tc>
          <w:p>
            <w:pPr>
              <w:pStyle w:val="Compact"/>
              <w:jc w:val="left"/>
            </w:pPr>
            <w:r>
              <w:t xml:space="preserve">add support structures</w:t>
            </w:r>
          </w:p>
        </w:tc>
      </w:tr>
      <w:tr>
        <w:tc>
          <w:p>
            <w:pPr>
              <w:pStyle w:val="Compact"/>
              <w:jc w:val="left"/>
            </w:pPr>
            <w:r>
              <w:t xml:space="preserve">shinkage</w:t>
            </w:r>
          </w:p>
        </w:tc>
        <w:tc>
          <w:p>
            <w:pPr>
              <w:pStyle w:val="Compact"/>
              <w:jc w:val="left"/>
            </w:pPr>
            <w:r>
              <w:t xml:space="preserve">deformation at corners</w:t>
            </w:r>
          </w:p>
        </w:tc>
        <w:tc>
          <w:p>
            <w:pPr>
              <w:pStyle w:val="Compact"/>
              <w:jc w:val="left"/>
            </w:pPr>
            <w:r>
              <w:t xml:space="preserve">increase fan speed</w:t>
            </w:r>
          </w:p>
        </w:tc>
      </w:tr>
      <w:tr>
        <w:tc>
          <w:p>
            <w:pPr>
              <w:pStyle w:val="Compact"/>
              <w:jc w:val="left"/>
            </w:pPr>
            <w:r>
              <w:t xml:space="preserve">pillowing</w:t>
            </w:r>
          </w:p>
        </w:tc>
        <w:tc>
          <w:p>
            <w:pPr>
              <w:pStyle w:val="Compact"/>
              <w:jc w:val="left"/>
            </w:pPr>
            <w:r>
              <w:t xml:space="preserve">sagging infill</w:t>
            </w:r>
          </w:p>
        </w:tc>
        <w:tc>
          <w:p>
            <w:pPr>
              <w:pStyle w:val="Compact"/>
              <w:jc w:val="left"/>
            </w:pPr>
            <w:r>
              <w:t xml:space="preserve">increase fill density</w:t>
            </w:r>
          </w:p>
        </w:tc>
      </w:tr>
      <w:tr>
        <w:tc>
          <w:p>
            <w:pPr>
              <w:pStyle w:val="Compact"/>
              <w:jc w:val="left"/>
            </w:pPr>
            <w:r>
              <w:t xml:space="preserve">stringing</w:t>
            </w:r>
          </w:p>
        </w:tc>
        <w:tc>
          <w:p>
            <w:pPr>
              <w:pStyle w:val="Compact"/>
              <w:jc w:val="left"/>
            </w:pPr>
            <w:r>
              <w:t xml:space="preserve">unintended structure</w:t>
            </w:r>
          </w:p>
        </w:tc>
        <w:tc>
          <w:p>
            <w:pPr>
              <w:pStyle w:val="Compact"/>
              <w:jc w:val="left"/>
            </w:pPr>
            <w:r>
              <w:t xml:space="preserve">decrease retraction speed</w:t>
            </w:r>
          </w:p>
        </w:tc>
      </w:tr>
    </w:tbl>
    <w:p>
      <w:pPr>
        <w:pStyle w:val="BodyText"/>
      </w:pPr>
      <w:r>
        <w:t xml:space="preserve">While support structures are outside the scope of this project,</w:t>
      </w:r>
      <w:r>
        <w:t xml:space="preserve"> </w:t>
      </w:r>
      <w:r>
        <w:t xml:space="preserve">Gorguluarslan et al. (2017)</w:t>
      </w:r>
      <w:r>
        <w:t xml:space="preserve"> </w:t>
      </w:r>
      <w:r>
        <w:t xml:space="preserve">provides a framework to optimize support structures for additive manufacturing.</w:t>
      </w:r>
    </w:p>
    <w:p>
      <w:pPr>
        <w:pStyle w:val="Heading1"/>
      </w:pPr>
      <w:bookmarkStart w:id="32" w:name="optimization"/>
      <w:bookmarkEnd w:id="32"/>
      <w:r>
        <w:t xml:space="preserve">Optimization</w:t>
      </w:r>
    </w:p>
    <w:p>
      <w:pPr>
        <w:pStyle w:val="FirstParagraph"/>
      </w:pPr>
      <w:r>
        <w:t xml:space="preserve">In order to find a minimum cost we can ask a differential evolution algorithm to modulate these five parameters and search the space. Here we’ve shown how fill density collapses towards an Optimum just under 50% fill density. Looking at a default slicing rectilinear infill pattern and a single wall infill density about 13%, we compared it to our Optimum slicing infill about 50%.</w:t>
      </w:r>
    </w:p>
    <w:p>
      <w:pPr>
        <w:pStyle w:val="BodyText"/>
      </w:pPr>
      <w:r>
        <w:t xml:space="preserve">The analysis of the results concludes that the process capability indices (Cp and Cpk), can be improved and at the same time optimal parameters can be identified using Six Sigma DMAIC (Define, Measure, Analyze, Improve, and Control) approach which is a win-win situation.</w:t>
      </w:r>
      <w:r>
        <w:t xml:space="preserve"> </w:t>
      </w:r>
      <w:r>
        <w:t xml:space="preserve">(Chen and Gabriel 2016)</w:t>
      </w:r>
    </w:p>
    <w:p>
      <w:pPr>
        <w:pStyle w:val="BodyText"/>
      </w:pPr>
      <w:r>
        <w:t xml:space="preserve">A BESO(Bidirectional Evolutionary Structural Optimization)-based optimization process is used to find the optimum struts’ thickness distribution.</w:t>
      </w:r>
      <w:r>
        <w:t xml:space="preserve"> </w:t>
      </w:r>
      <w:r>
        <w:t xml:space="preserve">(Tang et al. 2017)</w:t>
      </w:r>
    </w:p>
    <w:p>
      <w:pPr>
        <w:pStyle w:val="BodyText"/>
      </w:pPr>
      <w:r>
        <w:t xml:space="preserve">The heterogeneous lattice structure optimized by the proposed method has a better performance compared to the homogenous lattice structure.</w:t>
      </w:r>
      <w:r>
        <w:t xml:space="preserve"> </w:t>
      </w:r>
      <w:r>
        <w:t xml:space="preserve">(Tang et al. 2017)</w:t>
      </w:r>
      <w:r>
        <w:t xml:space="preserve"> </w:t>
      </w:r>
      <w:r>
        <w:t xml:space="preserve">Finally, the process can be optimized to obtain a larger feasible area for design and optimization.</w:t>
      </w:r>
      <w:r>
        <w:t xml:space="preserve"> </w:t>
      </w:r>
      <w:r>
        <w:t xml:space="preserve">(Tang et al. 2017)</w:t>
      </w:r>
    </w:p>
    <w:p>
      <w:pPr>
        <w:pStyle w:val="BodyText"/>
      </w:pPr>
      <w:r>
        <w:t xml:space="preserve">Relations between strut dimensions and mechanical properties can provide a feedback to lattice simulation and optimization model with more accurate material properties.</w:t>
      </w:r>
      <w:r>
        <w:t xml:space="preserve"> </w:t>
      </w:r>
      <w:r>
        <w:t xml:space="preserve">(Tang et al. 2017)</w:t>
      </w:r>
    </w:p>
    <w:p>
      <w:pPr>
        <w:pStyle w:val="BodyText"/>
      </w:pPr>
      <w:r>
        <w:t xml:space="preserve">In order to further improve the optimization of the support structures, the objective function (that only includes the material volume) could be extended, by taking into account the support removal and finishing costs.</w:t>
      </w:r>
      <w:r>
        <w:t xml:space="preserve">(Gorguluarslan et al. 2017)</w:t>
      </w:r>
    </w:p>
    <w:p>
      <w:pPr>
        <w:pStyle w:val="BodyText"/>
      </w:pPr>
      <w:r>
        <w:t xml:space="preserve">The first example, i.e. the cantilever beam example, is used to show that the proposed framework can produce an optimized structure with minimal computational cost by considering the minimum manufacturing limit.</w:t>
      </w:r>
      <w:r>
        <w:t xml:space="preserve"> </w:t>
      </w:r>
      <w:r>
        <w:t xml:space="preserve">(Gorguluarslan et al. 2017)</w:t>
      </w:r>
    </w:p>
    <w:p>
      <w:pPr>
        <w:pStyle w:val="BodyText"/>
      </w:pPr>
      <w:r>
        <w:t xml:space="preserve">The second example is used to investigate the minimum diameter value that can be fabricated using the SLS process that will be used for the fabrication of the optimized lattice-based pillar structure.</w:t>
      </w:r>
      <w:r>
        <w:t xml:space="preserve"> </w:t>
      </w:r>
      <w:r>
        <w:t xml:space="preserve">(Gorguluarslan et al. 2017)</w:t>
      </w:r>
    </w:p>
    <w:p>
      <w:pPr>
        <w:pStyle w:val="BodyText"/>
      </w:pPr>
      <w:r>
        <w:t xml:space="preserve">The third example was a real-world application of the lattice structure optimization for a seat-bottom frame with a larger number of design variables when compared to the previous examples.</w:t>
      </w:r>
      <w:r>
        <w:t xml:space="preserve"> </w:t>
      </w:r>
      <w:r>
        <w:t xml:space="preserve">(Gorguluarslan et al. 2017)</w:t>
      </w:r>
    </w:p>
    <w:p>
      <w:pPr>
        <w:pStyle w:val="BodyText"/>
      </w:pPr>
      <w:r>
        <w:t xml:space="preserve">Moreover, it is shown in the second and third examples that the two-phase optimization framework can successfully find an optimized structure that can be fabricated once the minimum value is known for the specific additive manufacturing machine.</w:t>
      </w:r>
      <w:r>
        <w:t xml:space="preserve"> </w:t>
      </w:r>
      <w:r>
        <w:t xml:space="preserve">(Gorguluarslan et al. 2017)</w:t>
      </w:r>
    </w:p>
    <w:p>
      <w:pPr>
        <w:pStyle w:val="BodyText"/>
      </w:pPr>
      <w:r>
        <w:t xml:space="preserve">Gorguluarslan et al. (2017)</w:t>
      </w:r>
      <w:r>
        <w:t xml:space="preserve"> </w:t>
      </w:r>
      <w:r>
        <w:t xml:space="preserve">has shown that using a genetic algorithm performs better traditional generation strategies.</w:t>
      </w:r>
    </w:p>
    <w:p>
      <w:pPr>
        <w:pStyle w:val="BodyText"/>
      </w:pPr>
      <w:r>
        <w:t xml:space="preserve">It is also shown that the optimized structure has better performance compared to alternative existing methods.</w:t>
      </w:r>
      <w:r>
        <w:t xml:space="preserve"> </w:t>
      </w:r>
      <w:r>
        <w:t xml:space="preserve">(Gorguluarslan et al. 2017)</w:t>
      </w:r>
    </w:p>
    <w:p>
      <w:pPr>
        <w:pStyle w:val="BodyText"/>
      </w:pPr>
      <w:r>
        <w:t xml:space="preserve">Looking at a plot of strength vs filament usage we see an opportunity for optimization in the top left corner where using less filament results in reasonably strong object.</w:t>
      </w:r>
    </w:p>
    <w:p>
      <w:pPr>
        <w:pStyle w:val="FigureWithCaption"/>
      </w:pPr>
      <w:r>
        <w:drawing>
          <wp:inline>
            <wp:extent cx="5334000" cy="3434219"/>
            <wp:effectExtent b="0" l="0" r="0" t="0"/>
            <wp:docPr descr=" predicted filament used vs actual filament used" title="" id="1" name="Picture"/>
            <a:graphic>
              <a:graphicData uri="http://schemas.openxmlformats.org/drawingml/2006/picture">
                <pic:pic>
                  <pic:nvPicPr>
                    <pic:cNvPr descr="../images/strengthvsfilament.png" id="0" name="Picture"/>
                    <pic:cNvPicPr>
                      <a:picLocks noChangeArrowheads="1" noChangeAspect="1"/>
                    </pic:cNvPicPr>
                  </pic:nvPicPr>
                  <pic:blipFill>
                    <a:blip r:embed="rId33"/>
                    <a:stretch>
                      <a:fillRect/>
                    </a:stretch>
                  </pic:blipFill>
                  <pic:spPr bwMode="auto">
                    <a:xfrm>
                      <a:off x="0" y="0"/>
                      <a:ext cx="5334000" cy="3434219"/>
                    </a:xfrm>
                    <a:prstGeom prst="rect">
                      <a:avLst/>
                    </a:prstGeom>
                    <a:noFill/>
                    <a:ln w="9525">
                      <a:noFill/>
                      <a:headEnd/>
                      <a:tailEnd/>
                    </a:ln>
                  </pic:spPr>
                </pic:pic>
              </a:graphicData>
            </a:graphic>
          </wp:inline>
        </w:drawing>
      </w:r>
    </w:p>
    <w:p>
      <w:pPr>
        <w:pStyle w:val="ImageCaption"/>
      </w:pPr>
      <w:r>
        <w:t xml:space="preserve"> </w:t>
      </w:r>
      <w:r>
        <w:t xml:space="preserve">predicted filament used vs actual filament used</w:t>
      </w:r>
    </w:p>
    <w:p>
      <w:pPr>
        <w:pStyle w:val="BodyText"/>
      </w:pPr>
      <w:r>
        <w:t xml:space="preserve">Figure</w:t>
      </w:r>
      <w:r>
        <w:t xml:space="preserve"> </w:t>
      </w:r>
      <w:r>
        <w:t xml:space="preserve"> </w:t>
      </w:r>
      <w:r>
        <w:t xml:space="preserve">shows tensile strength plotted against filament usage.</w:t>
      </w:r>
      <w:r>
        <w:t xml:space="preserve"> </w:t>
      </w:r>
      <w:r>
        <w:t xml:space="preserve">add more texere</w:t>
      </w:r>
    </w:p>
    <w:p>
      <w:pPr>
        <w:pStyle w:val="FigureWithCaption"/>
      </w:pPr>
      <w:r>
        <w:drawing>
          <wp:inline>
            <wp:extent cx="5334000" cy="3167366"/>
            <wp:effectExtent b="0" l="0" r="0" t="0"/>
            <wp:docPr descr=" predicted filament used vs actual filament used" title="" id="1" name="Picture"/>
            <a:graphic>
              <a:graphicData uri="http://schemas.openxmlformats.org/drawingml/2006/picture">
                <pic:pic>
                  <pic:nvPicPr>
                    <pic:cNvPr descr="../images/filldensityevolution.png" id="0" name="Picture"/>
                    <pic:cNvPicPr>
                      <a:picLocks noChangeArrowheads="1" noChangeAspect="1"/>
                    </pic:cNvPicPr>
                  </pic:nvPicPr>
                  <pic:blipFill>
                    <a:blip r:embed="rId34"/>
                    <a:stretch>
                      <a:fillRect/>
                    </a:stretch>
                  </pic:blipFill>
                  <pic:spPr bwMode="auto">
                    <a:xfrm>
                      <a:off x="0" y="0"/>
                      <a:ext cx="5334000" cy="3167366"/>
                    </a:xfrm>
                    <a:prstGeom prst="rect">
                      <a:avLst/>
                    </a:prstGeom>
                    <a:noFill/>
                    <a:ln w="9525">
                      <a:noFill/>
                      <a:headEnd/>
                      <a:tailEnd/>
                    </a:ln>
                  </pic:spPr>
                </pic:pic>
              </a:graphicData>
            </a:graphic>
          </wp:inline>
        </w:drawing>
      </w:r>
    </w:p>
    <w:p>
      <w:pPr>
        <w:pStyle w:val="ImageCaption"/>
      </w:pPr>
      <w:r>
        <w:t xml:space="preserve"> </w:t>
      </w:r>
      <w:r>
        <w:t xml:space="preserve">predicted filament used vs actual filament used</w:t>
      </w:r>
    </w:p>
    <w:p>
      <w:pPr>
        <w:pStyle w:val="BodyText"/>
      </w:pPr>
      <w:r>
        <w:t xml:space="preserve">Figure</w:t>
      </w:r>
      <w:r>
        <w:t xml:space="preserve"> </w:t>
      </w:r>
      <w:r>
        <w:t xml:space="preserve"> </w:t>
      </w:r>
      <w:r>
        <w:t xml:space="preserve">shows how the progress of the optimization algortihm as it converges on the optimal fill density.</w:t>
      </w:r>
    </w:p>
    <w:p>
      <w:pPr>
        <w:pStyle w:val="Heading2"/>
      </w:pPr>
      <w:bookmarkStart w:id="35" w:name="a-default-slicing"/>
      <w:bookmarkEnd w:id="35"/>
      <w:r>
        <w:t xml:space="preserve">A default slicing:</w:t>
      </w:r>
    </w:p>
    <w:p>
      <w:pPr>
        <w:pStyle w:val="FigureWithCaption"/>
      </w:pPr>
      <w:r>
        <w:drawing>
          <wp:inline>
            <wp:extent cx="5334000" cy="2783262"/>
            <wp:effectExtent b="0" l="0" r="0" t="0"/>
            <wp:docPr descr=" predicted filament used vs actual filament used" title="" id="1" name="Picture"/>
            <a:graphic>
              <a:graphicData uri="http://schemas.openxmlformats.org/drawingml/2006/picture">
                <pic:pic>
                  <pic:nvPicPr>
                    <pic:cNvPr descr="../images/nonoptimalslice.png" id="0" name="Picture"/>
                    <pic:cNvPicPr>
                      <a:picLocks noChangeArrowheads="1" noChangeAspect="1"/>
                    </pic:cNvPicPr>
                  </pic:nvPicPr>
                  <pic:blipFill>
                    <a:blip r:embed="rId36"/>
                    <a:stretch>
                      <a:fillRect/>
                    </a:stretch>
                  </pic:blipFill>
                  <pic:spPr bwMode="auto">
                    <a:xfrm>
                      <a:off x="0" y="0"/>
                      <a:ext cx="5334000" cy="2783262"/>
                    </a:xfrm>
                    <a:prstGeom prst="rect">
                      <a:avLst/>
                    </a:prstGeom>
                    <a:noFill/>
                    <a:ln w="9525">
                      <a:noFill/>
                      <a:headEnd/>
                      <a:tailEnd/>
                    </a:ln>
                  </pic:spPr>
                </pic:pic>
              </a:graphicData>
            </a:graphic>
          </wp:inline>
        </w:drawing>
      </w:r>
    </w:p>
    <w:p>
      <w:pPr>
        <w:pStyle w:val="ImageCaption"/>
      </w:pPr>
      <w:r>
        <w:t xml:space="preserve"> </w:t>
      </w:r>
      <w:r>
        <w:t xml:space="preserve">predicted filament used vs actual filament used</w:t>
      </w:r>
    </w:p>
    <w:p>
      <w:pPr>
        <w:pStyle w:val="Heading2"/>
      </w:pPr>
      <w:bookmarkStart w:id="37" w:name="optimal-slicing"/>
      <w:bookmarkEnd w:id="37"/>
      <w:r>
        <w:t xml:space="preserve">Optimal slicing</w:t>
      </w:r>
    </w:p>
    <w:p>
      <w:pPr>
        <w:pStyle w:val="FirstParagraph"/>
      </w:pPr>
      <w:r>
        <w:drawing>
          <wp:inline>
            <wp:extent cx="5334000" cy="2485071"/>
            <wp:effectExtent b="0" l="0" r="0" t="0"/>
            <wp:docPr descr="" title="" id="1" name="Picture"/>
            <a:graphic>
              <a:graphicData uri="http://schemas.openxmlformats.org/drawingml/2006/picture">
                <pic:pic>
                  <pic:nvPicPr>
                    <pic:cNvPr descr="../images/optimalgcode.png" id="0" name="Picture"/>
                    <pic:cNvPicPr>
                      <a:picLocks noChangeArrowheads="1" noChangeAspect="1"/>
                    </pic:cNvPicPr>
                  </pic:nvPicPr>
                  <pic:blipFill>
                    <a:blip r:embed="rId38"/>
                    <a:stretch>
                      <a:fillRect/>
                    </a:stretch>
                  </pic:blipFill>
                  <pic:spPr bwMode="auto">
                    <a:xfrm>
                      <a:off x="0" y="0"/>
                      <a:ext cx="5334000" cy="248507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a cross sectional view of default slicing settings.</w:t>
      </w:r>
    </w:p>
    <w:p>
      <w:pPr>
        <w:pStyle w:val="FigureWithCaption"/>
      </w:pPr>
      <w:r>
        <w:drawing>
          <wp:inline>
            <wp:extent cx="5334000" cy="2485071"/>
            <wp:effectExtent b="0" l="0" r="0" t="0"/>
            <wp:docPr descr="" title="" id="1" name="Picture"/>
            <a:graphic>
              <a:graphicData uri="http://schemas.openxmlformats.org/drawingml/2006/picture">
                <pic:pic>
                  <pic:nvPicPr>
                    <pic:cNvPr descr="../images/optimalgcode.png" id="0" name="Picture"/>
                    <pic:cNvPicPr>
                      <a:picLocks noChangeArrowheads="1" noChangeAspect="1"/>
                    </pic:cNvPicPr>
                  </pic:nvPicPr>
                  <pic:blipFill>
                    <a:blip r:embed="rId38"/>
                    <a:stretch>
                      <a:fillRect/>
                    </a:stretch>
                  </pic:blipFill>
                  <pic:spPr bwMode="auto">
                    <a:xfrm>
                      <a:off x="0" y="0"/>
                      <a:ext cx="5334000" cy="2485071"/>
                    </a:xfrm>
                    <a:prstGeom prst="rect">
                      <a:avLst/>
                    </a:prstGeom>
                    <a:noFill/>
                    <a:ln w="9525">
                      <a:noFill/>
                      <a:headEnd/>
                      <a:tailEnd/>
                    </a:ln>
                  </pic:spPr>
                </pic:pic>
              </a:graphicData>
            </a:graphic>
          </wp:inline>
        </w:drawing>
      </w:r>
    </w:p>
    <w:p>
      <w:pPr>
        <w:pStyle w:val="ImageCaption"/>
      </w:pPr>
      <w:r>
        <w:t xml:space="preserve"> </w:t>
      </w:r>
      <w:r>
        <w:t xml:space="preserve">predicted filament used vs actual filament used</w:t>
      </w:r>
    </w:p>
    <w:p>
      <w:pPr>
        <w:pStyle w:val="BodyText"/>
      </w:pPr>
      <w:r>
        <w:t xml:space="preserve">Figure</w:t>
      </w:r>
      <w:r>
        <w:t xml:space="preserve"> </w:t>
      </w:r>
      <w:r>
        <w:t xml:space="preserve"> </w:t>
      </w:r>
      <w:r>
        <w:t xml:space="preserve">shows a cross sectional view of our optimal slicing settings.</w:t>
      </w:r>
    </w:p>
    <w:p>
      <w:pPr>
        <w:pStyle w:val="Heading1"/>
      </w:pPr>
      <w:bookmarkStart w:id="39" w:name="summary"/>
      <w:bookmarkEnd w:id="39"/>
      <w:r>
        <w:t xml:space="preserve">Summary</w:t>
      </w:r>
    </w:p>
    <w:p>
      <w:pPr>
        <w:pStyle w:val="FirstParagraph"/>
      </w:pPr>
      <w:r>
        <w:t xml:space="preserve">This paper discusses a machine learning method namely Random Forest to evaluate the cost function of filament used to print objects and the resulting tensile strength of that object. The Random Forest resulted in lower cost. For filament usage, we found that the number of skipped layers, infill density and layer height are important.</w:t>
      </w:r>
    </w:p>
    <w:p>
      <w:pPr>
        <w:pStyle w:val="Heading1"/>
      </w:pPr>
      <w:bookmarkStart w:id="40" w:name="acknowledgements"/>
      <w:bookmarkEnd w:id="40"/>
      <w:r>
        <w:t xml:space="preserve">Acknowledgements</w:t>
      </w:r>
    </w:p>
    <w:p>
      <w:pPr>
        <w:pStyle w:val="FirstParagraph"/>
      </w:pPr>
      <w:r>
        <w:t xml:space="preserve">The completion of this project could not have been possible without the support and understanding of our family. We would also like to thank the Department and a special thanks also to Dr. Hong Lin.</w:t>
      </w:r>
    </w:p>
    <w:p>
      <w:pPr>
        <w:pStyle w:val="Heading1"/>
      </w:pPr>
      <w:bookmarkStart w:id="41" w:name="references"/>
      <w:bookmarkEnd w:id="41"/>
      <w:r>
        <w:t xml:space="preserve">References</w:t>
      </w:r>
    </w:p>
    <w:p>
      <w:pPr>
        <w:pStyle w:val="Bibliography"/>
      </w:pPr>
      <w:r>
        <w:t xml:space="preserve">Ahmet Okudan, TR/Selcuk University. n.d. “3D Printer Dataset for Mechanical Engineers.”</w:t>
      </w:r>
      <w:r>
        <w:t xml:space="preserve"> </w:t>
      </w:r>
      <w:r>
        <w:rPr>
          <w:i/>
        </w:rPr>
        <w:t xml:space="preserve">Kaggle</w:t>
      </w:r>
      <w:r>
        <w:t xml:space="preserve">.</w:t>
      </w:r>
      <w:r>
        <w:t xml:space="preserve"> </w:t>
      </w:r>
      <w:hyperlink r:id="rId42">
        <w:r>
          <w:rPr>
            <w:rStyle w:val="Hyperlink"/>
          </w:rPr>
          <w:t xml:space="preserve">https://www.kaggle.com/afumetto/3dprinter/version/3</w:t>
        </w:r>
      </w:hyperlink>
      <w:r>
        <w:t xml:space="preserve">.</w:t>
      </w:r>
    </w:p>
    <w:p>
      <w:pPr>
        <w:pStyle w:val="Bibliography"/>
      </w:pPr>
      <w:r>
        <w:t xml:space="preserve">Chen, Joseph C, and Victor Samuel Gabriel. 2016. “Revolution of 3d Printing Technology and Application of Six Sigma Methodologies to Optimize the Output Quality Characteristics.” In</w:t>
      </w:r>
      <w:r>
        <w:t xml:space="preserve"> </w:t>
      </w:r>
      <w:r>
        <w:rPr>
          <w:i/>
        </w:rPr>
        <w:t xml:space="preserve">2016 Ieee International Conference on Industrial Technology (Icit)</w:t>
      </w:r>
      <w:r>
        <w:t xml:space="preserve">, 904–9. IEEE.</w:t>
      </w:r>
    </w:p>
    <w:p>
      <w:pPr>
        <w:pStyle w:val="Bibliography"/>
      </w:pPr>
      <w:r>
        <w:t xml:space="preserve">Eberly, David. 2002. “Polyhedral Mass Properties (Revisited).”</w:t>
      </w:r>
      <w:r>
        <w:t xml:space="preserve"> </w:t>
      </w:r>
      <w:r>
        <w:rPr>
          <w:i/>
        </w:rPr>
        <w:t xml:space="preserve">Geometric Tools, LLC, Tech. Rep</w:t>
      </w:r>
      <w:r>
        <w:t xml:space="preserve">.</w:t>
      </w:r>
    </w:p>
    <w:p>
      <w:pPr>
        <w:pStyle w:val="Bibliography"/>
      </w:pPr>
      <w:r>
        <w:t xml:space="preserve">Garechana, Gaizka, Rosa Río-Belver, Iñaki Bildosola, and Ernesto Cilleruelo-Carrasco. 2019. “A Method for the Detection and Characterization of Technology Fronts: Analysis of the Dynamics of Technological Change in 3d Printing Technology.”</w:t>
      </w:r>
      <w:r>
        <w:t xml:space="preserve"> </w:t>
      </w:r>
      <w:r>
        <w:rPr>
          <w:i/>
        </w:rPr>
        <w:t xml:space="preserve">PloS One</w:t>
      </w:r>
      <w:r>
        <w:t xml:space="preserve"> </w:t>
      </w:r>
      <w:r>
        <w:t xml:space="preserve">14 (1). Public Library of Science: e0210441.</w:t>
      </w:r>
    </w:p>
    <w:p>
      <w:pPr>
        <w:pStyle w:val="Bibliography"/>
      </w:pPr>
      <w:r>
        <w:t xml:space="preserve">Gorguluarslan, Recep M, Umesh N Gandhi, Yuyang Song, and Seung-Kyum Choi. 2017. “An Improved Lattice Structure Design Optimization Framework Considering Additive Manufacturing Constraints.”</w:t>
      </w:r>
      <w:r>
        <w:t xml:space="preserve"> </w:t>
      </w:r>
      <w:r>
        <w:rPr>
          <w:i/>
        </w:rPr>
        <w:t xml:space="preserve">Rapid Prototyping Journal</w:t>
      </w:r>
      <w:r>
        <w:t xml:space="preserve"> </w:t>
      </w:r>
      <w:r>
        <w:t xml:space="preserve">23 (2). Emerald Publishing Limited: 305–19.</w:t>
      </w:r>
    </w:p>
    <w:p>
      <w:pPr>
        <w:pStyle w:val="Bibliography"/>
      </w:pPr>
      <w:r>
        <w:t xml:space="preserve">Majeed, Arfan, Jingxiang Lv, and Tao Peng. 2018. “A Framework for Big Data Driven Process Analysis and Optimization for Additive Manufacturing.”</w:t>
      </w:r>
      <w:r>
        <w:t xml:space="preserve"> </w:t>
      </w:r>
      <w:r>
        <w:rPr>
          <w:i/>
        </w:rPr>
        <w:t xml:space="preserve">Rapid Prototyping Journal</w:t>
      </w:r>
      <w:r>
        <w:t xml:space="preserve">. Emerald Publishing Limited.</w:t>
      </w:r>
    </w:p>
    <w:p>
      <w:pPr>
        <w:pStyle w:val="Bibliography"/>
      </w:pPr>
      <w:r>
        <w:t xml:space="preserve">Steed, Chad A, William Halsey, Ryan Dehoff, Sean L Yoder, Vincent Paquit, and Sarah Powers. 2017. “Falcon: Visual Analysis of Large, Irregularly Sampled, and Multivariate Time Series Data in Additive Manufacturing.”</w:t>
      </w:r>
      <w:r>
        <w:t xml:space="preserve"> </w:t>
      </w:r>
      <w:r>
        <w:rPr>
          <w:i/>
        </w:rPr>
        <w:t xml:space="preserve">Computers &amp; Graphics</w:t>
      </w:r>
      <w:r>
        <w:t xml:space="preserve"> </w:t>
      </w:r>
      <w:r>
        <w:t xml:space="preserve">63. Elsevier: 50–64.</w:t>
      </w:r>
    </w:p>
    <w:p>
      <w:pPr>
        <w:pStyle w:val="Bibliography"/>
      </w:pPr>
      <w:r>
        <w:t xml:space="preserve">Tang, Yunlong, Guoying Dong, Qinxue Zhou, and Yaoyao Fiona Zhao. 2017. “Lattice Structure Design and Optimization with Additive Manufacturing Constraints.”</w:t>
      </w:r>
      <w:r>
        <w:t xml:space="preserve"> </w:t>
      </w:r>
      <w:r>
        <w:rPr>
          <w:i/>
        </w:rPr>
        <w:t xml:space="preserve">IEEE Transactions on Automation Science and Engineering</w:t>
      </w:r>
      <w:r>
        <w:t xml:space="preserve">, no. 99. IEEE: 1–17.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6f72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42" Target="https://www.kaggle.com/afumetto/3dprinter/version/3" TargetMode="External" /></Relationships>
</file>

<file path=word/_rels/footnotes.xml.rels><?xml version="1.0" encoding="UTF-8"?>
<Relationships xmlns="http://schemas.openxmlformats.org/package/2006/relationships"><Relationship Type="http://schemas.openxmlformats.org/officeDocument/2006/relationships/hyperlink" Id="rId42" Target="https://www.kaggle.com/afumetto/3dprinter/version/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 of 3D printed objects</dc:title>
  <dc:creator>Claudius Taylor, Tom Wilson, Dr. Hong Lin</dc:creator>
  <dcterms:created xsi:type="dcterms:W3CDTF">2019-04-20T20:42:39Z</dcterms:created>
  <dcterms:modified xsi:type="dcterms:W3CDTF">2019-04-20T20:42:39Z</dcterms:modified>
</cp:coreProperties>
</file>