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6.png" ContentType="image/png"/>
  <Override PartName="/word/media/rId29.png" ContentType="image/png"/>
  <Override PartName="/word/media/rId32.png" ContentType="image/png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CaptionedFigure"/>
      </w:pPr>
      <w:r>
        <w:drawing>
          <wp:inline>
            <wp:extent cx="5334000" cy="2435025"/>
            <wp:effectExtent b="0" l="0" r="0" t="0"/>
            <wp:docPr descr="Search: Some Effective Techniques for Naive Bayes Text Classification" title="" id="21" name="Picture"/>
            <a:graphic>
              <a:graphicData uri="http://schemas.openxmlformats.org/drawingml/2006/picture">
                <pic:pic>
                  <pic:nvPicPr>
                    <pic:cNvPr descr="image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350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Search: Some Effective Techniques for Naive Bayes Text Classification</w:t>
      </w:r>
    </w:p>
    <w:p>
      <w:pPr>
        <w:pStyle w:val="CaptionedFigure"/>
      </w:pPr>
      <w:r>
        <w:drawing>
          <wp:inline>
            <wp:extent cx="5334000" cy="2427364"/>
            <wp:effectExtent b="0" l="0" r="0" t="0"/>
            <wp:docPr descr="Search: Ontology-Based Naive Bayes Short Text Classification Method for a Small Dataset" title="" id="24" name="Picture"/>
            <a:graphic>
              <a:graphicData uri="http://schemas.openxmlformats.org/drawingml/2006/picture">
                <pic:pic>
                  <pic:nvPicPr>
                    <pic:cNvPr descr="image-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273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Search: Ontology-Based Naive Bayes Short Text Classification Method for a Small Dataset</w:t>
      </w:r>
    </w:p>
    <w:p>
      <w:pPr>
        <w:pStyle w:val="CaptionedFigure"/>
      </w:pPr>
      <w:r>
        <w:drawing>
          <wp:inline>
            <wp:extent cx="5334000" cy="2407903"/>
            <wp:effectExtent b="0" l="0" r="0" t="0"/>
            <wp:docPr descr="Search: Naive Bayes for text classification with unbalanced classes" title="" id="27" name="Picture"/>
            <a:graphic>
              <a:graphicData uri="http://schemas.openxmlformats.org/drawingml/2006/picture">
                <pic:pic>
                  <pic:nvPicPr>
                    <pic:cNvPr descr="image-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079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Search: Naive Bayes for text classification with unbalanced classes</w:t>
      </w:r>
    </w:p>
    <w:p>
      <w:pPr>
        <w:pStyle w:val="CaptionedFigure"/>
      </w:pPr>
      <w:r>
        <w:drawing>
          <wp:inline>
            <wp:extent cx="5334000" cy="2409448"/>
            <wp:effectExtent b="0" l="0" r="0" t="0"/>
            <wp:docPr descr="Search: Bayesian Performance Comparison of Text Classifiers" title="" id="30" name="Picture"/>
            <a:graphic>
              <a:graphicData uri="http://schemas.openxmlformats.org/drawingml/2006/picture">
                <pic:pic>
                  <pic:nvPicPr>
                    <pic:cNvPr descr="image-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094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Search: Bayesian Performance Comparison of Text Classifiers</w:t>
      </w:r>
    </w:p>
    <w:p>
      <w:pPr>
        <w:pStyle w:val="CaptionedFigure"/>
      </w:pPr>
      <w:r>
        <w:drawing>
          <wp:inline>
            <wp:extent cx="5334000" cy="2407630"/>
            <wp:effectExtent b="0" l="0" r="0" t="0"/>
            <wp:docPr descr="Search: Deep feature weighting for naive Bayes and its application to text classification" title="" id="33" name="Picture"/>
            <a:graphic>
              <a:graphicData uri="http://schemas.openxmlformats.org/drawingml/2006/picture">
                <pic:pic>
                  <pic:nvPicPr>
                    <pic:cNvPr descr="image-4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076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Search: Deep feature weighting for naive Bayes and its application to text classification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6" Target="media/rId26.png" /><Relationship Type="http://schemas.openxmlformats.org/officeDocument/2006/relationships/image" Id="rId29" Target="media/rId29.png" /><Relationship Type="http://schemas.openxmlformats.org/officeDocument/2006/relationships/image" Id="rId32" Target="media/rId32.png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2026-04-26T18:07:54Z</dcterms:created>
  <dcterms:modified xsi:type="dcterms:W3CDTF">2026-04-26T18:07:54Z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