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9659" w:type="dxa"/>
        <w:tblInd w:w="108" w:type="dxa"/>
        <w:tblLayout w:type="fixed"/>
        <w:tblLook w:val="0000" w:firstRow="0" w:lastRow="0" w:firstColumn="0" w:lastColumn="0" w:noHBand="0" w:noVBand="0"/>
      </w:tblPr>
      <w:tblGrid>
        <w:gridCol w:w="1276"/>
        <w:gridCol w:w="4253"/>
        <w:gridCol w:w="1984"/>
        <w:gridCol w:w="2146"/>
      </w:tblGrid>
      <w:tr w:rsidR="00264D7A" w14:paraId="73DB2979" w14:textId="77777777" w:rsidTr="00595B73">
        <w:trPr>
          <w:trHeight w:val="567"/>
        </w:trPr>
        <w:tc>
          <w:tcPr>
            <w:tcW w:w="1276" w:type="dxa"/>
            <w:vMerge w:val="restart"/>
            <w:tcBorders>
              <w:top w:val="single" w:sz="4" w:space="0" w:color="000000"/>
              <w:left w:val="single" w:sz="4" w:space="0" w:color="000000"/>
            </w:tcBorders>
            <w:shd w:val="clear" w:color="auto" w:fill="auto"/>
            <w:vAlign w:val="center"/>
          </w:tcPr>
          <w:p w14:paraId="73DB2973" w14:textId="77777777" w:rsidR="00264D7A" w:rsidRPr="00D57814" w:rsidRDefault="00264D7A" w:rsidP="00610308">
            <w:pPr>
              <w:snapToGrid w:val="0"/>
              <w:spacing w:after="0"/>
              <w:rPr>
                <w:rFonts w:ascii="Arial" w:hAnsi="Arial" w:cs="Arial"/>
                <w:b/>
                <w:sz w:val="18"/>
                <w:szCs w:val="18"/>
              </w:rPr>
            </w:pPr>
            <w:r w:rsidRPr="00D57814">
              <w:rPr>
                <w:rFonts w:ascii="Arial" w:hAnsi="Arial" w:cs="Arial"/>
                <w:b/>
                <w:sz w:val="18"/>
                <w:szCs w:val="18"/>
              </w:rPr>
              <w:t>OBJETIVO:</w:t>
            </w:r>
          </w:p>
        </w:tc>
        <w:tc>
          <w:tcPr>
            <w:tcW w:w="4253" w:type="dxa"/>
            <w:vMerge w:val="restart"/>
            <w:tcBorders>
              <w:top w:val="single" w:sz="4" w:space="0" w:color="000000"/>
              <w:left w:val="single" w:sz="4" w:space="0" w:color="FFFFFF"/>
              <w:right w:val="single" w:sz="4" w:space="0" w:color="auto"/>
            </w:tcBorders>
            <w:shd w:val="clear" w:color="auto" w:fill="auto"/>
            <w:vAlign w:val="center"/>
          </w:tcPr>
          <w:p w14:paraId="73DB2974" w14:textId="77777777" w:rsidR="00256E48" w:rsidRDefault="00256E48" w:rsidP="00256E48">
            <w:pPr>
              <w:pStyle w:val="seltext"/>
            </w:pPr>
          </w:p>
          <w:p w14:paraId="73DB2975" w14:textId="77777777" w:rsidR="00256E48" w:rsidRDefault="00256E48" w:rsidP="00256E48">
            <w:pPr>
              <w:pStyle w:val="seltext"/>
            </w:pPr>
            <w:r w:rsidRPr="0051365F">
              <w:t>Estabelecer procedimentos para execução de serviços com diferença de nível. Proteger o trabalhador contra quedas de altura e evitar projeção de materiais.</w:t>
            </w:r>
          </w:p>
          <w:p w14:paraId="73DB2976" w14:textId="77777777" w:rsidR="00264D7A" w:rsidRPr="00CF47E1" w:rsidRDefault="00264D7A" w:rsidP="00330381">
            <w:pPr>
              <w:snapToGrid w:val="0"/>
              <w:spacing w:after="0"/>
              <w:jc w:val="both"/>
              <w:rPr>
                <w:rFonts w:ascii="Arial" w:hAnsi="Arial" w:cs="Arial"/>
                <w:sz w:val="24"/>
                <w:szCs w:val="18"/>
              </w:rPr>
            </w:pPr>
          </w:p>
        </w:tc>
        <w:tc>
          <w:tcPr>
            <w:tcW w:w="1984" w:type="dxa"/>
            <w:tcBorders>
              <w:top w:val="single" w:sz="4" w:space="0" w:color="auto"/>
              <w:left w:val="single" w:sz="4" w:space="0" w:color="auto"/>
              <w:bottom w:val="single" w:sz="4" w:space="0" w:color="auto"/>
            </w:tcBorders>
            <w:shd w:val="clear" w:color="auto" w:fill="auto"/>
            <w:vAlign w:val="center"/>
          </w:tcPr>
          <w:p w14:paraId="73DB2977" w14:textId="77777777" w:rsidR="00264D7A" w:rsidRPr="00D57814" w:rsidRDefault="00264D7A" w:rsidP="005062B7">
            <w:pPr>
              <w:snapToGrid w:val="0"/>
              <w:spacing w:after="0" w:line="240" w:lineRule="auto"/>
              <w:jc w:val="right"/>
              <w:rPr>
                <w:rFonts w:ascii="Arial" w:hAnsi="Arial" w:cs="Arial"/>
                <w:sz w:val="18"/>
                <w:szCs w:val="18"/>
              </w:rPr>
            </w:pPr>
            <w:r>
              <w:rPr>
                <w:rFonts w:ascii="Arial" w:hAnsi="Arial" w:cs="Arial"/>
                <w:b/>
                <w:sz w:val="18"/>
                <w:szCs w:val="18"/>
              </w:rPr>
              <w:t>ELABORAÇÃO</w:t>
            </w:r>
            <w:r w:rsidRPr="00D57814">
              <w:rPr>
                <w:rFonts w:ascii="Arial" w:hAnsi="Arial" w:cs="Arial"/>
                <w:b/>
                <w:sz w:val="18"/>
                <w:szCs w:val="18"/>
              </w:rPr>
              <w:t>:</w:t>
            </w:r>
          </w:p>
        </w:tc>
        <w:tc>
          <w:tcPr>
            <w:tcW w:w="2146" w:type="dxa"/>
            <w:tcBorders>
              <w:top w:val="single" w:sz="4" w:space="0" w:color="auto"/>
              <w:bottom w:val="single" w:sz="4" w:space="0" w:color="auto"/>
              <w:right w:val="single" w:sz="4" w:space="0" w:color="auto"/>
            </w:tcBorders>
            <w:shd w:val="clear" w:color="auto" w:fill="auto"/>
            <w:vAlign w:val="center"/>
          </w:tcPr>
          <w:p w14:paraId="73DB2978" w14:textId="77777777" w:rsidR="00264D7A" w:rsidRPr="00D57814" w:rsidRDefault="002B5F3D" w:rsidP="005062B7">
            <w:pPr>
              <w:snapToGrid w:val="0"/>
              <w:spacing w:after="0" w:line="240" w:lineRule="auto"/>
              <w:rPr>
                <w:rFonts w:ascii="Arial" w:hAnsi="Arial" w:cs="Arial"/>
                <w:sz w:val="18"/>
                <w:szCs w:val="18"/>
              </w:rPr>
            </w:pPr>
            <w:r>
              <w:rPr>
                <w:rFonts w:ascii="Arial" w:hAnsi="Arial" w:cs="Arial"/>
                <w:sz w:val="18"/>
                <w:szCs w:val="18"/>
              </w:rPr>
              <w:t>Alex Rocha</w:t>
            </w:r>
          </w:p>
        </w:tc>
      </w:tr>
      <w:tr w:rsidR="00264D7A" w14:paraId="73DB297E" w14:textId="77777777" w:rsidTr="00595B73">
        <w:trPr>
          <w:trHeight w:val="567"/>
        </w:trPr>
        <w:tc>
          <w:tcPr>
            <w:tcW w:w="1276" w:type="dxa"/>
            <w:vMerge/>
            <w:tcBorders>
              <w:left w:val="single" w:sz="4" w:space="0" w:color="000000"/>
            </w:tcBorders>
            <w:shd w:val="clear" w:color="auto" w:fill="auto"/>
            <w:vAlign w:val="center"/>
          </w:tcPr>
          <w:p w14:paraId="73DB297A" w14:textId="77777777" w:rsidR="00264D7A" w:rsidRPr="00D57814" w:rsidRDefault="00264D7A" w:rsidP="00610308">
            <w:pPr>
              <w:snapToGrid w:val="0"/>
              <w:spacing w:after="0"/>
              <w:rPr>
                <w:rFonts w:ascii="Arial" w:hAnsi="Arial" w:cs="Arial"/>
                <w:b/>
                <w:sz w:val="18"/>
                <w:szCs w:val="18"/>
              </w:rPr>
            </w:pPr>
          </w:p>
        </w:tc>
        <w:tc>
          <w:tcPr>
            <w:tcW w:w="4253" w:type="dxa"/>
            <w:vMerge/>
            <w:tcBorders>
              <w:right w:val="single" w:sz="4" w:space="0" w:color="auto"/>
            </w:tcBorders>
            <w:shd w:val="clear" w:color="auto" w:fill="auto"/>
            <w:vAlign w:val="center"/>
          </w:tcPr>
          <w:p w14:paraId="73DB297B" w14:textId="77777777" w:rsidR="00264D7A" w:rsidRPr="00D57814" w:rsidRDefault="00264D7A" w:rsidP="00610308">
            <w:pPr>
              <w:snapToGrid w:val="0"/>
              <w:spacing w:after="0" w:line="240" w:lineRule="auto"/>
              <w:jc w:val="both"/>
              <w:rPr>
                <w:rFonts w:ascii="Arial" w:hAnsi="Arial" w:cs="Arial"/>
                <w:b/>
                <w:sz w:val="18"/>
                <w:szCs w:val="18"/>
              </w:rPr>
            </w:pPr>
          </w:p>
        </w:tc>
        <w:tc>
          <w:tcPr>
            <w:tcW w:w="1984" w:type="dxa"/>
            <w:tcBorders>
              <w:top w:val="single" w:sz="4" w:space="0" w:color="auto"/>
              <w:left w:val="single" w:sz="4" w:space="0" w:color="auto"/>
              <w:bottom w:val="single" w:sz="4" w:space="0" w:color="auto"/>
            </w:tcBorders>
            <w:shd w:val="clear" w:color="auto" w:fill="auto"/>
            <w:vAlign w:val="center"/>
          </w:tcPr>
          <w:p w14:paraId="73DB297C" w14:textId="77777777" w:rsidR="00264D7A" w:rsidRPr="00D57814" w:rsidRDefault="00264D7A" w:rsidP="005062B7">
            <w:pPr>
              <w:snapToGrid w:val="0"/>
              <w:spacing w:after="0" w:line="240" w:lineRule="auto"/>
              <w:jc w:val="right"/>
              <w:rPr>
                <w:rFonts w:ascii="Arial" w:hAnsi="Arial" w:cs="Arial"/>
                <w:sz w:val="18"/>
                <w:szCs w:val="18"/>
              </w:rPr>
            </w:pPr>
            <w:r>
              <w:rPr>
                <w:rFonts w:ascii="Arial" w:hAnsi="Arial" w:cs="Arial"/>
                <w:b/>
                <w:sz w:val="18"/>
                <w:szCs w:val="18"/>
              </w:rPr>
              <w:t>ANALISE CRÍTICA</w:t>
            </w:r>
            <w:r w:rsidRPr="00D57814">
              <w:rPr>
                <w:rFonts w:ascii="Arial" w:hAnsi="Arial" w:cs="Arial"/>
                <w:b/>
                <w:sz w:val="18"/>
                <w:szCs w:val="18"/>
              </w:rPr>
              <w:t>:</w:t>
            </w:r>
          </w:p>
        </w:tc>
        <w:tc>
          <w:tcPr>
            <w:tcW w:w="2146" w:type="dxa"/>
            <w:tcBorders>
              <w:top w:val="single" w:sz="4" w:space="0" w:color="auto"/>
              <w:bottom w:val="single" w:sz="4" w:space="0" w:color="auto"/>
              <w:right w:val="single" w:sz="4" w:space="0" w:color="auto"/>
            </w:tcBorders>
            <w:shd w:val="clear" w:color="auto" w:fill="auto"/>
            <w:vAlign w:val="center"/>
          </w:tcPr>
          <w:p w14:paraId="73DB297D" w14:textId="77777777" w:rsidR="00264D7A" w:rsidRPr="00D57814" w:rsidRDefault="00BF7853" w:rsidP="005062B7">
            <w:pPr>
              <w:snapToGrid w:val="0"/>
              <w:spacing w:after="0" w:line="240" w:lineRule="auto"/>
              <w:rPr>
                <w:rFonts w:ascii="Arial" w:hAnsi="Arial" w:cs="Arial"/>
                <w:sz w:val="18"/>
                <w:szCs w:val="18"/>
              </w:rPr>
            </w:pPr>
            <w:r>
              <w:rPr>
                <w:rFonts w:ascii="Arial" w:hAnsi="Arial" w:cs="Arial"/>
                <w:sz w:val="18"/>
                <w:szCs w:val="18"/>
              </w:rPr>
              <w:t>Gladson Perez</w:t>
            </w:r>
          </w:p>
        </w:tc>
      </w:tr>
      <w:tr w:rsidR="00264D7A" w14:paraId="73DB2983" w14:textId="77777777" w:rsidTr="00595B73">
        <w:trPr>
          <w:trHeight w:val="644"/>
        </w:trPr>
        <w:tc>
          <w:tcPr>
            <w:tcW w:w="1276" w:type="dxa"/>
            <w:vMerge/>
            <w:tcBorders>
              <w:left w:val="single" w:sz="4" w:space="0" w:color="000000"/>
              <w:bottom w:val="single" w:sz="4" w:space="0" w:color="auto"/>
            </w:tcBorders>
            <w:shd w:val="clear" w:color="auto" w:fill="auto"/>
            <w:vAlign w:val="center"/>
          </w:tcPr>
          <w:p w14:paraId="73DB297F" w14:textId="77777777" w:rsidR="00264D7A" w:rsidRPr="00D57814" w:rsidRDefault="00264D7A" w:rsidP="00610308">
            <w:pPr>
              <w:snapToGrid w:val="0"/>
              <w:spacing w:after="0" w:line="240" w:lineRule="auto"/>
              <w:rPr>
                <w:rFonts w:ascii="Arial" w:hAnsi="Arial" w:cs="Arial"/>
                <w:b/>
                <w:sz w:val="18"/>
                <w:szCs w:val="18"/>
              </w:rPr>
            </w:pPr>
          </w:p>
        </w:tc>
        <w:tc>
          <w:tcPr>
            <w:tcW w:w="4253" w:type="dxa"/>
            <w:vMerge/>
            <w:tcBorders>
              <w:bottom w:val="single" w:sz="4" w:space="0" w:color="000000"/>
              <w:right w:val="single" w:sz="4" w:space="0" w:color="auto"/>
            </w:tcBorders>
            <w:shd w:val="clear" w:color="auto" w:fill="auto"/>
            <w:vAlign w:val="center"/>
          </w:tcPr>
          <w:p w14:paraId="73DB2980" w14:textId="77777777" w:rsidR="00264D7A" w:rsidRPr="00D57814" w:rsidRDefault="00264D7A" w:rsidP="00610308">
            <w:pPr>
              <w:snapToGrid w:val="0"/>
              <w:spacing w:before="120" w:after="0" w:line="240" w:lineRule="auto"/>
              <w:jc w:val="both"/>
              <w:rPr>
                <w:rFonts w:ascii="Arial" w:hAnsi="Arial" w:cs="Arial"/>
                <w:sz w:val="18"/>
                <w:szCs w:val="18"/>
              </w:rPr>
            </w:pPr>
          </w:p>
        </w:tc>
        <w:tc>
          <w:tcPr>
            <w:tcW w:w="1984" w:type="dxa"/>
            <w:tcBorders>
              <w:top w:val="single" w:sz="4" w:space="0" w:color="auto"/>
              <w:left w:val="single" w:sz="4" w:space="0" w:color="auto"/>
              <w:bottom w:val="single" w:sz="4" w:space="0" w:color="auto"/>
            </w:tcBorders>
            <w:shd w:val="clear" w:color="auto" w:fill="auto"/>
            <w:vAlign w:val="center"/>
          </w:tcPr>
          <w:p w14:paraId="73DB2981" w14:textId="77777777" w:rsidR="00264D7A" w:rsidRPr="00D57814" w:rsidRDefault="00264D7A" w:rsidP="005062B7">
            <w:pPr>
              <w:snapToGrid w:val="0"/>
              <w:spacing w:after="0" w:line="240" w:lineRule="auto"/>
              <w:jc w:val="right"/>
              <w:rPr>
                <w:rFonts w:ascii="Arial" w:hAnsi="Arial" w:cs="Arial"/>
                <w:b/>
                <w:sz w:val="18"/>
                <w:szCs w:val="18"/>
              </w:rPr>
            </w:pPr>
            <w:r>
              <w:rPr>
                <w:rFonts w:ascii="Arial" w:hAnsi="Arial" w:cs="Arial"/>
                <w:b/>
                <w:sz w:val="18"/>
                <w:szCs w:val="18"/>
              </w:rPr>
              <w:t>APROVAÇÃO</w:t>
            </w:r>
            <w:r w:rsidRPr="00D57814">
              <w:rPr>
                <w:rFonts w:ascii="Arial" w:hAnsi="Arial" w:cs="Arial"/>
                <w:b/>
                <w:sz w:val="18"/>
                <w:szCs w:val="18"/>
              </w:rPr>
              <w:t>:</w:t>
            </w:r>
          </w:p>
        </w:tc>
        <w:tc>
          <w:tcPr>
            <w:tcW w:w="2146" w:type="dxa"/>
            <w:tcBorders>
              <w:top w:val="single" w:sz="4" w:space="0" w:color="auto"/>
              <w:bottom w:val="single" w:sz="4" w:space="0" w:color="auto"/>
              <w:right w:val="single" w:sz="4" w:space="0" w:color="auto"/>
            </w:tcBorders>
            <w:shd w:val="clear" w:color="auto" w:fill="auto"/>
            <w:vAlign w:val="center"/>
          </w:tcPr>
          <w:p w14:paraId="73DB2982" w14:textId="77777777" w:rsidR="00264D7A" w:rsidRPr="00D57814" w:rsidRDefault="0076354E" w:rsidP="005062B7">
            <w:pPr>
              <w:snapToGrid w:val="0"/>
              <w:spacing w:after="0" w:line="240" w:lineRule="auto"/>
              <w:rPr>
                <w:rFonts w:ascii="Arial" w:hAnsi="Arial" w:cs="Arial"/>
                <w:sz w:val="18"/>
                <w:szCs w:val="18"/>
              </w:rPr>
            </w:pPr>
            <w:r>
              <w:rPr>
                <w:rFonts w:ascii="Arial" w:hAnsi="Arial" w:cs="Arial"/>
                <w:sz w:val="18"/>
                <w:szCs w:val="18"/>
              </w:rPr>
              <w:t>Deivid Adriano</w:t>
            </w:r>
          </w:p>
        </w:tc>
      </w:tr>
    </w:tbl>
    <w:p w14:paraId="73DB2984" w14:textId="77777777" w:rsidR="00330381" w:rsidRPr="00330381" w:rsidRDefault="00330381" w:rsidP="00610308">
      <w:pPr>
        <w:spacing w:after="0" w:line="240" w:lineRule="auto"/>
        <w:rPr>
          <w:sz w:val="20"/>
          <w:szCs w:val="20"/>
        </w:rPr>
      </w:pPr>
    </w:p>
    <w:tbl>
      <w:tblPr>
        <w:tblW w:w="9659" w:type="dxa"/>
        <w:tblInd w:w="5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1134"/>
        <w:gridCol w:w="1560"/>
        <w:gridCol w:w="1842"/>
        <w:gridCol w:w="5123"/>
      </w:tblGrid>
      <w:tr w:rsidR="00E50B20" w14:paraId="73DB2986" w14:textId="77777777" w:rsidTr="00595B73">
        <w:trPr>
          <w:trHeight w:val="449"/>
        </w:trPr>
        <w:tc>
          <w:tcPr>
            <w:tcW w:w="9659" w:type="dxa"/>
            <w:gridSpan w:val="4"/>
            <w:shd w:val="clear" w:color="auto" w:fill="92D050"/>
            <w:vAlign w:val="center"/>
          </w:tcPr>
          <w:p w14:paraId="73DB2985" w14:textId="77777777" w:rsidR="00E50B20" w:rsidRPr="00D57814" w:rsidRDefault="00E50B20" w:rsidP="00CB6709">
            <w:pPr>
              <w:pStyle w:val="Contedodetabela"/>
              <w:snapToGrid w:val="0"/>
              <w:jc w:val="center"/>
              <w:rPr>
                <w:rFonts w:ascii="Arial" w:hAnsi="Arial"/>
                <w:b/>
                <w:bCs/>
                <w:sz w:val="18"/>
                <w:szCs w:val="18"/>
              </w:rPr>
            </w:pPr>
            <w:r w:rsidRPr="00D57814">
              <w:rPr>
                <w:rFonts w:ascii="Arial" w:hAnsi="Arial"/>
                <w:b/>
                <w:bCs/>
                <w:sz w:val="18"/>
                <w:szCs w:val="18"/>
              </w:rPr>
              <w:t xml:space="preserve">CONTROLE DE </w:t>
            </w:r>
            <w:r w:rsidR="00CB6709" w:rsidRPr="00D57814">
              <w:rPr>
                <w:rFonts w:ascii="Arial" w:hAnsi="Arial"/>
                <w:b/>
                <w:bCs/>
                <w:sz w:val="18"/>
                <w:szCs w:val="18"/>
              </w:rPr>
              <w:t>ALTERAÇÕES</w:t>
            </w:r>
          </w:p>
        </w:tc>
      </w:tr>
      <w:tr w:rsidR="00E50B20" w14:paraId="73DB298B" w14:textId="77777777" w:rsidTr="00595B73">
        <w:trPr>
          <w:trHeight w:hRule="exact" w:val="397"/>
        </w:trPr>
        <w:tc>
          <w:tcPr>
            <w:tcW w:w="1134" w:type="dxa"/>
            <w:shd w:val="clear" w:color="auto" w:fill="auto"/>
            <w:vAlign w:val="center"/>
          </w:tcPr>
          <w:p w14:paraId="73DB2987" w14:textId="77777777" w:rsidR="00E50B20" w:rsidRPr="00D57814" w:rsidRDefault="00595B73">
            <w:pPr>
              <w:pStyle w:val="Contedodetabela"/>
              <w:snapToGrid w:val="0"/>
              <w:jc w:val="center"/>
              <w:rPr>
                <w:rFonts w:ascii="Arial" w:hAnsi="Arial"/>
                <w:b/>
                <w:bCs/>
                <w:sz w:val="18"/>
                <w:szCs w:val="18"/>
              </w:rPr>
            </w:pPr>
            <w:r>
              <w:rPr>
                <w:rFonts w:ascii="Arial" w:hAnsi="Arial"/>
                <w:b/>
                <w:bCs/>
                <w:sz w:val="18"/>
                <w:szCs w:val="18"/>
              </w:rPr>
              <w:t>REVISÃ</w:t>
            </w:r>
            <w:r w:rsidR="00E50B20" w:rsidRPr="00D57814">
              <w:rPr>
                <w:rFonts w:ascii="Arial" w:hAnsi="Arial"/>
                <w:b/>
                <w:bCs/>
                <w:sz w:val="18"/>
                <w:szCs w:val="18"/>
              </w:rPr>
              <w:t>O</w:t>
            </w:r>
          </w:p>
        </w:tc>
        <w:tc>
          <w:tcPr>
            <w:tcW w:w="1560" w:type="dxa"/>
            <w:shd w:val="clear" w:color="auto" w:fill="auto"/>
            <w:vAlign w:val="center"/>
          </w:tcPr>
          <w:p w14:paraId="73DB2988" w14:textId="77777777" w:rsidR="00E50B20" w:rsidRPr="00D57814" w:rsidRDefault="00E50B20">
            <w:pPr>
              <w:pStyle w:val="Contedodetabela"/>
              <w:snapToGrid w:val="0"/>
              <w:jc w:val="center"/>
              <w:rPr>
                <w:rFonts w:ascii="Arial" w:hAnsi="Arial"/>
                <w:b/>
                <w:bCs/>
                <w:sz w:val="18"/>
                <w:szCs w:val="18"/>
              </w:rPr>
            </w:pPr>
            <w:r w:rsidRPr="00D57814">
              <w:rPr>
                <w:rFonts w:ascii="Arial" w:hAnsi="Arial"/>
                <w:b/>
                <w:bCs/>
                <w:sz w:val="18"/>
                <w:szCs w:val="18"/>
              </w:rPr>
              <w:t>DATA</w:t>
            </w:r>
          </w:p>
        </w:tc>
        <w:tc>
          <w:tcPr>
            <w:tcW w:w="1842" w:type="dxa"/>
            <w:shd w:val="clear" w:color="auto" w:fill="auto"/>
            <w:vAlign w:val="center"/>
          </w:tcPr>
          <w:p w14:paraId="73DB2989" w14:textId="77777777" w:rsidR="00E50B20" w:rsidRPr="00D57814" w:rsidRDefault="00E50B20">
            <w:pPr>
              <w:pStyle w:val="Contedodetabela"/>
              <w:snapToGrid w:val="0"/>
              <w:jc w:val="center"/>
              <w:rPr>
                <w:rFonts w:ascii="Arial" w:hAnsi="Arial"/>
                <w:b/>
                <w:bCs/>
                <w:sz w:val="18"/>
                <w:szCs w:val="18"/>
              </w:rPr>
            </w:pPr>
            <w:r w:rsidRPr="00D57814">
              <w:rPr>
                <w:rFonts w:ascii="Arial" w:hAnsi="Arial"/>
                <w:b/>
                <w:bCs/>
                <w:sz w:val="18"/>
                <w:szCs w:val="18"/>
              </w:rPr>
              <w:t>ITEM MODIFICADO</w:t>
            </w:r>
          </w:p>
        </w:tc>
        <w:tc>
          <w:tcPr>
            <w:tcW w:w="5123" w:type="dxa"/>
            <w:shd w:val="clear" w:color="auto" w:fill="auto"/>
            <w:vAlign w:val="center"/>
          </w:tcPr>
          <w:p w14:paraId="73DB298A" w14:textId="77777777" w:rsidR="00E50B20" w:rsidRPr="00D57814" w:rsidRDefault="00E50B20" w:rsidP="006C29D1">
            <w:pPr>
              <w:pStyle w:val="Contedodetabela"/>
              <w:snapToGrid w:val="0"/>
              <w:jc w:val="center"/>
              <w:rPr>
                <w:rFonts w:ascii="Arial" w:hAnsi="Arial"/>
                <w:b/>
                <w:bCs/>
                <w:sz w:val="18"/>
                <w:szCs w:val="18"/>
              </w:rPr>
            </w:pPr>
            <w:r w:rsidRPr="00D57814">
              <w:rPr>
                <w:rFonts w:ascii="Arial" w:hAnsi="Arial"/>
                <w:b/>
                <w:bCs/>
                <w:sz w:val="18"/>
                <w:szCs w:val="18"/>
              </w:rPr>
              <w:t xml:space="preserve">DESCRIÇÃO DAS </w:t>
            </w:r>
            <w:r w:rsidR="006C29D1" w:rsidRPr="00D57814">
              <w:rPr>
                <w:rFonts w:ascii="Arial" w:hAnsi="Arial"/>
                <w:b/>
                <w:bCs/>
                <w:sz w:val="18"/>
                <w:szCs w:val="18"/>
              </w:rPr>
              <w:t>ALTERAÇÕES</w:t>
            </w:r>
          </w:p>
        </w:tc>
      </w:tr>
      <w:tr w:rsidR="00BF487D" w14:paraId="73DB2990" w14:textId="77777777" w:rsidTr="00595B73">
        <w:trPr>
          <w:trHeight w:hRule="exact" w:val="397"/>
        </w:trPr>
        <w:tc>
          <w:tcPr>
            <w:tcW w:w="1134" w:type="dxa"/>
            <w:shd w:val="clear" w:color="auto" w:fill="auto"/>
            <w:vAlign w:val="center"/>
          </w:tcPr>
          <w:p w14:paraId="73DB298C" w14:textId="77777777" w:rsidR="00BF487D" w:rsidRPr="00D57814" w:rsidRDefault="00467106" w:rsidP="00BE2A9C">
            <w:pPr>
              <w:pStyle w:val="Contedodetabela"/>
              <w:snapToGrid w:val="0"/>
              <w:jc w:val="center"/>
              <w:rPr>
                <w:rFonts w:ascii="Arial" w:hAnsi="Arial" w:cs="Arial"/>
                <w:sz w:val="18"/>
                <w:szCs w:val="18"/>
              </w:rPr>
            </w:pPr>
            <w:r>
              <w:rPr>
                <w:rFonts w:ascii="Arial" w:hAnsi="Arial" w:cs="Arial"/>
                <w:sz w:val="18"/>
                <w:szCs w:val="18"/>
              </w:rPr>
              <w:t>00</w:t>
            </w:r>
          </w:p>
        </w:tc>
        <w:tc>
          <w:tcPr>
            <w:tcW w:w="1560" w:type="dxa"/>
            <w:shd w:val="clear" w:color="auto" w:fill="auto"/>
            <w:vAlign w:val="center"/>
          </w:tcPr>
          <w:p w14:paraId="73DB298D" w14:textId="77777777" w:rsidR="00BF487D" w:rsidRPr="00D57814" w:rsidRDefault="002B5F3D" w:rsidP="00BE2A9C">
            <w:pPr>
              <w:snapToGrid w:val="0"/>
              <w:jc w:val="center"/>
              <w:rPr>
                <w:rFonts w:ascii="Arial" w:hAnsi="Arial" w:cs="Arial"/>
                <w:sz w:val="18"/>
                <w:szCs w:val="18"/>
              </w:rPr>
            </w:pPr>
            <w:r>
              <w:rPr>
                <w:rFonts w:ascii="Arial" w:hAnsi="Arial" w:cs="Arial"/>
                <w:sz w:val="18"/>
                <w:szCs w:val="18"/>
              </w:rPr>
              <w:t>12/11/2019</w:t>
            </w:r>
          </w:p>
        </w:tc>
        <w:tc>
          <w:tcPr>
            <w:tcW w:w="1842" w:type="dxa"/>
            <w:shd w:val="clear" w:color="auto" w:fill="auto"/>
            <w:vAlign w:val="center"/>
          </w:tcPr>
          <w:p w14:paraId="73DB298E" w14:textId="77777777" w:rsidR="00BF487D" w:rsidRPr="00D57814" w:rsidRDefault="00467106" w:rsidP="00BE2A9C">
            <w:pPr>
              <w:pStyle w:val="Contedodetabela"/>
              <w:snapToGrid w:val="0"/>
              <w:jc w:val="center"/>
              <w:rPr>
                <w:rFonts w:ascii="Arial" w:hAnsi="Arial" w:cs="Arial"/>
                <w:sz w:val="18"/>
                <w:szCs w:val="18"/>
              </w:rPr>
            </w:pPr>
            <w:r>
              <w:rPr>
                <w:rFonts w:ascii="Arial" w:hAnsi="Arial" w:cs="Arial"/>
                <w:sz w:val="18"/>
                <w:szCs w:val="18"/>
              </w:rPr>
              <w:t>-</w:t>
            </w:r>
          </w:p>
        </w:tc>
        <w:tc>
          <w:tcPr>
            <w:tcW w:w="5123" w:type="dxa"/>
            <w:shd w:val="clear" w:color="auto" w:fill="auto"/>
            <w:vAlign w:val="center"/>
          </w:tcPr>
          <w:p w14:paraId="73DB298F" w14:textId="77777777" w:rsidR="00BF487D" w:rsidRPr="00D57814" w:rsidRDefault="00467106" w:rsidP="00BE2A9C">
            <w:pPr>
              <w:pStyle w:val="FORMATACAODETEXTO"/>
              <w:keepLines w:val="0"/>
              <w:snapToGrid w:val="0"/>
              <w:jc w:val="center"/>
              <w:rPr>
                <w:rFonts w:ascii="Arial" w:hAnsi="Arial" w:cs="Arial"/>
                <w:sz w:val="18"/>
                <w:szCs w:val="18"/>
              </w:rPr>
            </w:pPr>
            <w:r>
              <w:rPr>
                <w:rFonts w:ascii="Arial" w:hAnsi="Arial" w:cs="Arial"/>
                <w:sz w:val="18"/>
                <w:szCs w:val="18"/>
              </w:rPr>
              <w:t>Emissão Inicial</w:t>
            </w:r>
          </w:p>
        </w:tc>
      </w:tr>
      <w:tr w:rsidR="0013331A" w14:paraId="73DB2995" w14:textId="77777777" w:rsidTr="00595B73">
        <w:trPr>
          <w:trHeight w:hRule="exact" w:val="397"/>
        </w:trPr>
        <w:tc>
          <w:tcPr>
            <w:tcW w:w="1134" w:type="dxa"/>
            <w:shd w:val="clear" w:color="auto" w:fill="auto"/>
            <w:vAlign w:val="center"/>
          </w:tcPr>
          <w:p w14:paraId="73DB2991" w14:textId="77777777" w:rsidR="0013331A" w:rsidRPr="00D57814" w:rsidRDefault="0013331A" w:rsidP="00BE2A9C">
            <w:pPr>
              <w:pStyle w:val="Contedodetabela"/>
              <w:jc w:val="center"/>
              <w:rPr>
                <w:rFonts w:ascii="Arial" w:hAnsi="Arial" w:cs="Arial"/>
                <w:sz w:val="18"/>
                <w:szCs w:val="18"/>
              </w:rPr>
            </w:pPr>
          </w:p>
        </w:tc>
        <w:tc>
          <w:tcPr>
            <w:tcW w:w="1560" w:type="dxa"/>
            <w:shd w:val="clear" w:color="auto" w:fill="auto"/>
            <w:vAlign w:val="center"/>
          </w:tcPr>
          <w:p w14:paraId="73DB2992" w14:textId="77777777" w:rsidR="0013331A" w:rsidRPr="00D57814" w:rsidRDefault="0013331A" w:rsidP="00BE2A9C">
            <w:pPr>
              <w:pStyle w:val="Contedodetabela"/>
              <w:snapToGrid w:val="0"/>
              <w:jc w:val="center"/>
              <w:rPr>
                <w:rFonts w:ascii="Arial" w:hAnsi="Arial" w:cs="Arial"/>
                <w:sz w:val="18"/>
                <w:szCs w:val="18"/>
              </w:rPr>
            </w:pPr>
          </w:p>
        </w:tc>
        <w:tc>
          <w:tcPr>
            <w:tcW w:w="1842" w:type="dxa"/>
            <w:shd w:val="clear" w:color="auto" w:fill="auto"/>
            <w:vAlign w:val="center"/>
          </w:tcPr>
          <w:p w14:paraId="73DB2993" w14:textId="77777777" w:rsidR="0013331A" w:rsidRPr="00D57814" w:rsidRDefault="0013331A" w:rsidP="00BE2A9C">
            <w:pPr>
              <w:pStyle w:val="Contedodetabela"/>
              <w:snapToGrid w:val="0"/>
              <w:jc w:val="center"/>
              <w:rPr>
                <w:rFonts w:ascii="Arial" w:hAnsi="Arial" w:cs="Arial"/>
                <w:sz w:val="18"/>
                <w:szCs w:val="18"/>
              </w:rPr>
            </w:pPr>
          </w:p>
        </w:tc>
        <w:tc>
          <w:tcPr>
            <w:tcW w:w="5123" w:type="dxa"/>
            <w:shd w:val="clear" w:color="auto" w:fill="auto"/>
            <w:vAlign w:val="center"/>
          </w:tcPr>
          <w:p w14:paraId="73DB2994" w14:textId="77777777" w:rsidR="0013331A" w:rsidRPr="00D57814" w:rsidRDefault="0013331A" w:rsidP="00BE2A9C">
            <w:pPr>
              <w:pStyle w:val="FORMATACAODETEXTO"/>
              <w:keepLines w:val="0"/>
              <w:snapToGrid w:val="0"/>
              <w:jc w:val="center"/>
              <w:rPr>
                <w:rFonts w:ascii="Arial" w:hAnsi="Arial" w:cs="Arial"/>
                <w:sz w:val="18"/>
                <w:szCs w:val="18"/>
              </w:rPr>
            </w:pPr>
          </w:p>
        </w:tc>
      </w:tr>
      <w:tr w:rsidR="0013331A" w14:paraId="73DB299A" w14:textId="77777777" w:rsidTr="00595B73">
        <w:trPr>
          <w:trHeight w:hRule="exact" w:val="397"/>
        </w:trPr>
        <w:tc>
          <w:tcPr>
            <w:tcW w:w="1134" w:type="dxa"/>
            <w:shd w:val="clear" w:color="auto" w:fill="auto"/>
            <w:vAlign w:val="center"/>
          </w:tcPr>
          <w:p w14:paraId="73DB2996" w14:textId="77777777" w:rsidR="0013331A" w:rsidRPr="00D57814" w:rsidRDefault="0013331A" w:rsidP="00BE2A9C">
            <w:pPr>
              <w:pStyle w:val="Contedodetabela"/>
              <w:jc w:val="center"/>
              <w:rPr>
                <w:rFonts w:ascii="Arial" w:hAnsi="Arial" w:cs="Arial"/>
                <w:sz w:val="18"/>
                <w:szCs w:val="18"/>
              </w:rPr>
            </w:pPr>
          </w:p>
        </w:tc>
        <w:tc>
          <w:tcPr>
            <w:tcW w:w="1560" w:type="dxa"/>
            <w:shd w:val="clear" w:color="auto" w:fill="auto"/>
            <w:vAlign w:val="center"/>
          </w:tcPr>
          <w:p w14:paraId="73DB2997" w14:textId="77777777" w:rsidR="0013331A" w:rsidRPr="00D57814" w:rsidRDefault="0013331A" w:rsidP="00BE2A9C">
            <w:pPr>
              <w:pStyle w:val="Contedodetabela"/>
              <w:snapToGrid w:val="0"/>
              <w:jc w:val="center"/>
              <w:rPr>
                <w:rFonts w:ascii="Arial" w:hAnsi="Arial" w:cs="Arial"/>
                <w:sz w:val="18"/>
                <w:szCs w:val="18"/>
              </w:rPr>
            </w:pPr>
          </w:p>
        </w:tc>
        <w:tc>
          <w:tcPr>
            <w:tcW w:w="1842" w:type="dxa"/>
            <w:shd w:val="clear" w:color="auto" w:fill="auto"/>
            <w:vAlign w:val="center"/>
          </w:tcPr>
          <w:p w14:paraId="73DB2998" w14:textId="77777777" w:rsidR="0013331A" w:rsidRPr="00D57814" w:rsidRDefault="0013331A" w:rsidP="00BE2A9C">
            <w:pPr>
              <w:pStyle w:val="Contedodetabela"/>
              <w:snapToGrid w:val="0"/>
              <w:jc w:val="center"/>
              <w:rPr>
                <w:rFonts w:ascii="Arial" w:hAnsi="Arial" w:cs="Arial"/>
                <w:sz w:val="18"/>
                <w:szCs w:val="18"/>
              </w:rPr>
            </w:pPr>
          </w:p>
        </w:tc>
        <w:tc>
          <w:tcPr>
            <w:tcW w:w="5123" w:type="dxa"/>
            <w:shd w:val="clear" w:color="auto" w:fill="auto"/>
            <w:vAlign w:val="center"/>
          </w:tcPr>
          <w:p w14:paraId="73DB2999" w14:textId="77777777" w:rsidR="0013331A" w:rsidRPr="00D57814" w:rsidRDefault="0013331A" w:rsidP="00BE2A9C">
            <w:pPr>
              <w:pStyle w:val="FORMATACAODETEXTO"/>
              <w:keepLines w:val="0"/>
              <w:snapToGrid w:val="0"/>
              <w:jc w:val="center"/>
              <w:rPr>
                <w:rFonts w:ascii="Arial" w:hAnsi="Arial" w:cs="Arial"/>
                <w:sz w:val="18"/>
                <w:szCs w:val="18"/>
              </w:rPr>
            </w:pPr>
          </w:p>
        </w:tc>
      </w:tr>
      <w:tr w:rsidR="0013331A" w14:paraId="73DB299F" w14:textId="77777777" w:rsidTr="00595B73">
        <w:trPr>
          <w:trHeight w:hRule="exact" w:val="397"/>
        </w:trPr>
        <w:tc>
          <w:tcPr>
            <w:tcW w:w="1134" w:type="dxa"/>
            <w:shd w:val="clear" w:color="auto" w:fill="auto"/>
            <w:vAlign w:val="center"/>
          </w:tcPr>
          <w:p w14:paraId="73DB299B" w14:textId="77777777" w:rsidR="0013331A" w:rsidRPr="00D57814" w:rsidRDefault="0013331A" w:rsidP="00BE2A9C">
            <w:pPr>
              <w:pStyle w:val="Contedodetabela"/>
              <w:jc w:val="center"/>
              <w:rPr>
                <w:rFonts w:ascii="Arial" w:hAnsi="Arial" w:cs="Arial"/>
                <w:sz w:val="18"/>
                <w:szCs w:val="18"/>
              </w:rPr>
            </w:pPr>
          </w:p>
        </w:tc>
        <w:tc>
          <w:tcPr>
            <w:tcW w:w="1560" w:type="dxa"/>
            <w:shd w:val="clear" w:color="auto" w:fill="auto"/>
            <w:vAlign w:val="center"/>
          </w:tcPr>
          <w:p w14:paraId="73DB299C" w14:textId="77777777" w:rsidR="0013331A" w:rsidRPr="00D57814" w:rsidRDefault="0013331A" w:rsidP="00BE2A9C">
            <w:pPr>
              <w:pStyle w:val="Contedodetabela"/>
              <w:snapToGrid w:val="0"/>
              <w:jc w:val="center"/>
              <w:rPr>
                <w:rFonts w:ascii="Arial" w:hAnsi="Arial" w:cs="Arial"/>
                <w:sz w:val="18"/>
                <w:szCs w:val="18"/>
              </w:rPr>
            </w:pPr>
          </w:p>
        </w:tc>
        <w:tc>
          <w:tcPr>
            <w:tcW w:w="1842" w:type="dxa"/>
            <w:shd w:val="clear" w:color="auto" w:fill="auto"/>
            <w:vAlign w:val="center"/>
          </w:tcPr>
          <w:p w14:paraId="73DB299D" w14:textId="77777777" w:rsidR="0013331A" w:rsidRPr="00D57814" w:rsidRDefault="0013331A" w:rsidP="00BE2A9C">
            <w:pPr>
              <w:pStyle w:val="Contedodetabela"/>
              <w:snapToGrid w:val="0"/>
              <w:jc w:val="center"/>
              <w:rPr>
                <w:rFonts w:ascii="Arial" w:hAnsi="Arial" w:cs="Arial"/>
                <w:sz w:val="18"/>
                <w:szCs w:val="18"/>
              </w:rPr>
            </w:pPr>
          </w:p>
        </w:tc>
        <w:tc>
          <w:tcPr>
            <w:tcW w:w="5123" w:type="dxa"/>
            <w:shd w:val="clear" w:color="auto" w:fill="auto"/>
            <w:vAlign w:val="center"/>
          </w:tcPr>
          <w:p w14:paraId="73DB299E" w14:textId="77777777" w:rsidR="0013331A" w:rsidRPr="00D57814" w:rsidRDefault="0013331A" w:rsidP="00BE2A9C">
            <w:pPr>
              <w:pStyle w:val="FORMATACAODETEXTO"/>
              <w:keepLines w:val="0"/>
              <w:snapToGrid w:val="0"/>
              <w:jc w:val="center"/>
              <w:rPr>
                <w:rFonts w:ascii="Arial" w:hAnsi="Arial" w:cs="Arial"/>
                <w:sz w:val="18"/>
                <w:szCs w:val="18"/>
              </w:rPr>
            </w:pPr>
          </w:p>
        </w:tc>
      </w:tr>
      <w:tr w:rsidR="0013331A" w14:paraId="73DB29A4" w14:textId="77777777" w:rsidTr="00595B73">
        <w:trPr>
          <w:trHeight w:hRule="exact" w:val="397"/>
        </w:trPr>
        <w:tc>
          <w:tcPr>
            <w:tcW w:w="1134" w:type="dxa"/>
            <w:shd w:val="clear" w:color="auto" w:fill="auto"/>
            <w:vAlign w:val="center"/>
          </w:tcPr>
          <w:p w14:paraId="73DB29A0" w14:textId="77777777" w:rsidR="0013331A" w:rsidRPr="00D57814" w:rsidRDefault="0013331A" w:rsidP="00BE2A9C">
            <w:pPr>
              <w:pStyle w:val="Contedodetabela"/>
              <w:jc w:val="center"/>
              <w:rPr>
                <w:rFonts w:ascii="Arial" w:hAnsi="Arial" w:cs="Arial"/>
                <w:sz w:val="18"/>
                <w:szCs w:val="18"/>
              </w:rPr>
            </w:pPr>
          </w:p>
        </w:tc>
        <w:tc>
          <w:tcPr>
            <w:tcW w:w="1560" w:type="dxa"/>
            <w:shd w:val="clear" w:color="auto" w:fill="auto"/>
            <w:vAlign w:val="center"/>
          </w:tcPr>
          <w:p w14:paraId="73DB29A1" w14:textId="77777777" w:rsidR="0013331A" w:rsidRPr="00D57814" w:rsidRDefault="0013331A" w:rsidP="00BE2A9C">
            <w:pPr>
              <w:pStyle w:val="Contedodetabela"/>
              <w:snapToGrid w:val="0"/>
              <w:jc w:val="center"/>
              <w:rPr>
                <w:rFonts w:ascii="Arial" w:hAnsi="Arial" w:cs="Arial"/>
                <w:sz w:val="18"/>
                <w:szCs w:val="18"/>
              </w:rPr>
            </w:pPr>
          </w:p>
        </w:tc>
        <w:tc>
          <w:tcPr>
            <w:tcW w:w="1842" w:type="dxa"/>
            <w:shd w:val="clear" w:color="auto" w:fill="auto"/>
            <w:vAlign w:val="center"/>
          </w:tcPr>
          <w:p w14:paraId="73DB29A2" w14:textId="77777777" w:rsidR="0013331A" w:rsidRPr="00D57814" w:rsidRDefault="0013331A" w:rsidP="00BE2A9C">
            <w:pPr>
              <w:pStyle w:val="Contedodetabela"/>
              <w:snapToGrid w:val="0"/>
              <w:jc w:val="center"/>
              <w:rPr>
                <w:rFonts w:ascii="Arial" w:hAnsi="Arial" w:cs="Arial"/>
                <w:sz w:val="18"/>
                <w:szCs w:val="18"/>
              </w:rPr>
            </w:pPr>
          </w:p>
        </w:tc>
        <w:tc>
          <w:tcPr>
            <w:tcW w:w="5123" w:type="dxa"/>
            <w:shd w:val="clear" w:color="auto" w:fill="auto"/>
            <w:vAlign w:val="center"/>
          </w:tcPr>
          <w:p w14:paraId="73DB29A3" w14:textId="77777777" w:rsidR="0013331A" w:rsidRPr="00D57814" w:rsidRDefault="0013331A" w:rsidP="00BE2A9C">
            <w:pPr>
              <w:pStyle w:val="FORMATACAODETEXTO"/>
              <w:keepLines w:val="0"/>
              <w:snapToGrid w:val="0"/>
              <w:jc w:val="center"/>
              <w:rPr>
                <w:rFonts w:ascii="Arial" w:hAnsi="Arial" w:cs="Arial"/>
                <w:sz w:val="18"/>
                <w:szCs w:val="18"/>
              </w:rPr>
            </w:pPr>
          </w:p>
        </w:tc>
      </w:tr>
      <w:tr w:rsidR="0013331A" w14:paraId="73DB29A9" w14:textId="77777777" w:rsidTr="00595B73">
        <w:trPr>
          <w:trHeight w:hRule="exact" w:val="397"/>
        </w:trPr>
        <w:tc>
          <w:tcPr>
            <w:tcW w:w="1134" w:type="dxa"/>
            <w:shd w:val="clear" w:color="auto" w:fill="auto"/>
            <w:vAlign w:val="center"/>
          </w:tcPr>
          <w:p w14:paraId="73DB29A5" w14:textId="77777777" w:rsidR="0013331A" w:rsidRPr="00D57814" w:rsidRDefault="0013331A" w:rsidP="00BE2A9C">
            <w:pPr>
              <w:pStyle w:val="Contedodetabela"/>
              <w:jc w:val="center"/>
              <w:rPr>
                <w:rFonts w:ascii="Arial" w:hAnsi="Arial" w:cs="Arial"/>
                <w:sz w:val="18"/>
                <w:szCs w:val="18"/>
              </w:rPr>
            </w:pPr>
          </w:p>
        </w:tc>
        <w:tc>
          <w:tcPr>
            <w:tcW w:w="1560" w:type="dxa"/>
            <w:shd w:val="clear" w:color="auto" w:fill="auto"/>
            <w:vAlign w:val="center"/>
          </w:tcPr>
          <w:p w14:paraId="73DB29A6" w14:textId="77777777" w:rsidR="0013331A" w:rsidRPr="00D57814" w:rsidRDefault="0013331A" w:rsidP="00BE2A9C">
            <w:pPr>
              <w:pStyle w:val="Contedodetabela"/>
              <w:snapToGrid w:val="0"/>
              <w:jc w:val="center"/>
              <w:rPr>
                <w:rFonts w:ascii="Arial" w:hAnsi="Arial" w:cs="Arial"/>
                <w:sz w:val="18"/>
                <w:szCs w:val="18"/>
              </w:rPr>
            </w:pPr>
          </w:p>
        </w:tc>
        <w:tc>
          <w:tcPr>
            <w:tcW w:w="1842" w:type="dxa"/>
            <w:shd w:val="clear" w:color="auto" w:fill="auto"/>
            <w:vAlign w:val="center"/>
          </w:tcPr>
          <w:p w14:paraId="73DB29A7" w14:textId="77777777" w:rsidR="0013331A" w:rsidRPr="00D57814" w:rsidRDefault="0013331A" w:rsidP="00BE2A9C">
            <w:pPr>
              <w:pStyle w:val="Contedodetabela"/>
              <w:snapToGrid w:val="0"/>
              <w:jc w:val="center"/>
              <w:rPr>
                <w:rFonts w:ascii="Arial" w:hAnsi="Arial" w:cs="Arial"/>
                <w:sz w:val="18"/>
                <w:szCs w:val="18"/>
              </w:rPr>
            </w:pPr>
          </w:p>
        </w:tc>
        <w:tc>
          <w:tcPr>
            <w:tcW w:w="5123" w:type="dxa"/>
            <w:shd w:val="clear" w:color="auto" w:fill="auto"/>
            <w:vAlign w:val="center"/>
          </w:tcPr>
          <w:p w14:paraId="73DB29A8" w14:textId="77777777" w:rsidR="0013331A" w:rsidRPr="00D57814" w:rsidRDefault="0013331A" w:rsidP="00BE2A9C">
            <w:pPr>
              <w:pStyle w:val="FORMATACAODETEXTO"/>
              <w:keepLines w:val="0"/>
              <w:snapToGrid w:val="0"/>
              <w:jc w:val="center"/>
              <w:rPr>
                <w:rFonts w:ascii="Arial" w:hAnsi="Arial" w:cs="Arial"/>
                <w:sz w:val="18"/>
                <w:szCs w:val="18"/>
              </w:rPr>
            </w:pPr>
          </w:p>
        </w:tc>
      </w:tr>
      <w:tr w:rsidR="0013331A" w14:paraId="73DB29AE" w14:textId="77777777" w:rsidTr="00595B73">
        <w:trPr>
          <w:trHeight w:hRule="exact" w:val="397"/>
        </w:trPr>
        <w:tc>
          <w:tcPr>
            <w:tcW w:w="1134" w:type="dxa"/>
            <w:shd w:val="clear" w:color="auto" w:fill="auto"/>
            <w:vAlign w:val="center"/>
          </w:tcPr>
          <w:p w14:paraId="73DB29AA" w14:textId="77777777" w:rsidR="0013331A" w:rsidRPr="00D57814" w:rsidRDefault="0013331A" w:rsidP="00BE2A9C">
            <w:pPr>
              <w:pStyle w:val="Contedodetabela"/>
              <w:jc w:val="center"/>
              <w:rPr>
                <w:rFonts w:ascii="Arial" w:hAnsi="Arial" w:cs="Arial"/>
                <w:sz w:val="18"/>
                <w:szCs w:val="18"/>
              </w:rPr>
            </w:pPr>
          </w:p>
        </w:tc>
        <w:tc>
          <w:tcPr>
            <w:tcW w:w="1560" w:type="dxa"/>
            <w:shd w:val="clear" w:color="auto" w:fill="auto"/>
            <w:vAlign w:val="center"/>
          </w:tcPr>
          <w:p w14:paraId="73DB29AB" w14:textId="77777777" w:rsidR="0013331A" w:rsidRPr="00D57814" w:rsidRDefault="0013331A" w:rsidP="00BE2A9C">
            <w:pPr>
              <w:pStyle w:val="Contedodetabela"/>
              <w:snapToGrid w:val="0"/>
              <w:jc w:val="center"/>
              <w:rPr>
                <w:rFonts w:ascii="Arial" w:hAnsi="Arial" w:cs="Arial"/>
                <w:sz w:val="18"/>
                <w:szCs w:val="18"/>
              </w:rPr>
            </w:pPr>
          </w:p>
        </w:tc>
        <w:tc>
          <w:tcPr>
            <w:tcW w:w="1842" w:type="dxa"/>
            <w:shd w:val="clear" w:color="auto" w:fill="auto"/>
            <w:vAlign w:val="center"/>
          </w:tcPr>
          <w:p w14:paraId="73DB29AC" w14:textId="77777777" w:rsidR="0013331A" w:rsidRPr="00D57814" w:rsidRDefault="0013331A" w:rsidP="00BE2A9C">
            <w:pPr>
              <w:pStyle w:val="Contedodetabela"/>
              <w:snapToGrid w:val="0"/>
              <w:jc w:val="center"/>
              <w:rPr>
                <w:rFonts w:ascii="Arial" w:hAnsi="Arial" w:cs="Arial"/>
                <w:sz w:val="18"/>
                <w:szCs w:val="18"/>
              </w:rPr>
            </w:pPr>
          </w:p>
        </w:tc>
        <w:tc>
          <w:tcPr>
            <w:tcW w:w="5123" w:type="dxa"/>
            <w:shd w:val="clear" w:color="auto" w:fill="auto"/>
            <w:vAlign w:val="center"/>
          </w:tcPr>
          <w:p w14:paraId="73DB29AD" w14:textId="77777777" w:rsidR="0013331A" w:rsidRPr="00D57814" w:rsidRDefault="0013331A" w:rsidP="00BE2A9C">
            <w:pPr>
              <w:pStyle w:val="FORMATACAODETEXTO"/>
              <w:keepLines w:val="0"/>
              <w:snapToGrid w:val="0"/>
              <w:jc w:val="center"/>
              <w:rPr>
                <w:rFonts w:ascii="Arial" w:hAnsi="Arial" w:cs="Arial"/>
                <w:sz w:val="18"/>
                <w:szCs w:val="18"/>
              </w:rPr>
            </w:pPr>
          </w:p>
        </w:tc>
      </w:tr>
      <w:tr w:rsidR="0013331A" w14:paraId="73DB29B3" w14:textId="77777777" w:rsidTr="00595B73">
        <w:trPr>
          <w:trHeight w:hRule="exact" w:val="397"/>
        </w:trPr>
        <w:tc>
          <w:tcPr>
            <w:tcW w:w="1134" w:type="dxa"/>
            <w:shd w:val="clear" w:color="auto" w:fill="auto"/>
            <w:vAlign w:val="center"/>
          </w:tcPr>
          <w:p w14:paraId="73DB29AF" w14:textId="77777777" w:rsidR="0013331A" w:rsidRPr="00D57814" w:rsidRDefault="0013331A" w:rsidP="00BE2A9C">
            <w:pPr>
              <w:pStyle w:val="Contedodetabela"/>
              <w:jc w:val="center"/>
              <w:rPr>
                <w:rFonts w:ascii="Arial" w:hAnsi="Arial" w:cs="Arial"/>
                <w:sz w:val="18"/>
                <w:szCs w:val="18"/>
              </w:rPr>
            </w:pPr>
          </w:p>
        </w:tc>
        <w:tc>
          <w:tcPr>
            <w:tcW w:w="1560" w:type="dxa"/>
            <w:shd w:val="clear" w:color="auto" w:fill="auto"/>
            <w:vAlign w:val="center"/>
          </w:tcPr>
          <w:p w14:paraId="73DB29B0" w14:textId="77777777" w:rsidR="0013331A" w:rsidRPr="00D57814" w:rsidRDefault="0013331A" w:rsidP="00BE2A9C">
            <w:pPr>
              <w:pStyle w:val="Contedodetabela"/>
              <w:snapToGrid w:val="0"/>
              <w:jc w:val="center"/>
              <w:rPr>
                <w:rFonts w:ascii="Arial" w:hAnsi="Arial" w:cs="Arial"/>
                <w:sz w:val="18"/>
                <w:szCs w:val="18"/>
              </w:rPr>
            </w:pPr>
          </w:p>
        </w:tc>
        <w:tc>
          <w:tcPr>
            <w:tcW w:w="1842" w:type="dxa"/>
            <w:shd w:val="clear" w:color="auto" w:fill="auto"/>
            <w:vAlign w:val="center"/>
          </w:tcPr>
          <w:p w14:paraId="73DB29B1" w14:textId="77777777" w:rsidR="0013331A" w:rsidRPr="00D57814" w:rsidRDefault="0013331A" w:rsidP="00BE2A9C">
            <w:pPr>
              <w:pStyle w:val="Contedodetabela"/>
              <w:snapToGrid w:val="0"/>
              <w:jc w:val="center"/>
              <w:rPr>
                <w:rFonts w:ascii="Arial" w:hAnsi="Arial" w:cs="Arial"/>
                <w:sz w:val="18"/>
                <w:szCs w:val="18"/>
              </w:rPr>
            </w:pPr>
          </w:p>
        </w:tc>
        <w:tc>
          <w:tcPr>
            <w:tcW w:w="5123" w:type="dxa"/>
            <w:shd w:val="clear" w:color="auto" w:fill="auto"/>
            <w:vAlign w:val="center"/>
          </w:tcPr>
          <w:p w14:paraId="73DB29B2" w14:textId="77777777" w:rsidR="0013331A" w:rsidRPr="00D57814" w:rsidRDefault="0013331A" w:rsidP="00BE2A9C">
            <w:pPr>
              <w:pStyle w:val="FORMATACAODETEXTO"/>
              <w:keepLines w:val="0"/>
              <w:snapToGrid w:val="0"/>
              <w:jc w:val="center"/>
              <w:rPr>
                <w:rFonts w:ascii="Arial" w:hAnsi="Arial" w:cs="Arial"/>
                <w:sz w:val="18"/>
                <w:szCs w:val="18"/>
              </w:rPr>
            </w:pPr>
          </w:p>
        </w:tc>
      </w:tr>
      <w:tr w:rsidR="00181D37" w14:paraId="73DB29B8" w14:textId="77777777" w:rsidTr="00595B73">
        <w:trPr>
          <w:trHeight w:hRule="exact" w:val="397"/>
        </w:trPr>
        <w:tc>
          <w:tcPr>
            <w:tcW w:w="1134" w:type="dxa"/>
            <w:shd w:val="clear" w:color="auto" w:fill="auto"/>
            <w:vAlign w:val="center"/>
          </w:tcPr>
          <w:p w14:paraId="73DB29B4" w14:textId="77777777" w:rsidR="00181D37" w:rsidRPr="00D57814" w:rsidRDefault="00181D37" w:rsidP="00BE2A9C">
            <w:pPr>
              <w:pStyle w:val="Contedodetabela"/>
              <w:jc w:val="center"/>
              <w:rPr>
                <w:rFonts w:ascii="Arial" w:hAnsi="Arial" w:cs="Arial"/>
                <w:sz w:val="18"/>
                <w:szCs w:val="18"/>
              </w:rPr>
            </w:pPr>
          </w:p>
        </w:tc>
        <w:tc>
          <w:tcPr>
            <w:tcW w:w="1560" w:type="dxa"/>
            <w:shd w:val="clear" w:color="auto" w:fill="auto"/>
            <w:vAlign w:val="center"/>
          </w:tcPr>
          <w:p w14:paraId="73DB29B5" w14:textId="77777777" w:rsidR="00181D37" w:rsidRPr="00D57814" w:rsidRDefault="00181D37" w:rsidP="00BE2A9C">
            <w:pPr>
              <w:pStyle w:val="Contedodetabela"/>
              <w:snapToGrid w:val="0"/>
              <w:jc w:val="center"/>
              <w:rPr>
                <w:rFonts w:ascii="Arial" w:hAnsi="Arial" w:cs="Arial"/>
                <w:sz w:val="18"/>
                <w:szCs w:val="18"/>
              </w:rPr>
            </w:pPr>
          </w:p>
        </w:tc>
        <w:tc>
          <w:tcPr>
            <w:tcW w:w="1842" w:type="dxa"/>
            <w:shd w:val="clear" w:color="auto" w:fill="auto"/>
            <w:vAlign w:val="center"/>
          </w:tcPr>
          <w:p w14:paraId="73DB29B6" w14:textId="77777777" w:rsidR="00181D37" w:rsidRPr="00D57814" w:rsidRDefault="00181D37" w:rsidP="00BE2A9C">
            <w:pPr>
              <w:pStyle w:val="Contedodetabela"/>
              <w:snapToGrid w:val="0"/>
              <w:jc w:val="center"/>
              <w:rPr>
                <w:rFonts w:ascii="Arial" w:hAnsi="Arial" w:cs="Arial"/>
                <w:sz w:val="18"/>
                <w:szCs w:val="18"/>
              </w:rPr>
            </w:pPr>
          </w:p>
        </w:tc>
        <w:tc>
          <w:tcPr>
            <w:tcW w:w="5123" w:type="dxa"/>
            <w:shd w:val="clear" w:color="auto" w:fill="auto"/>
            <w:vAlign w:val="center"/>
          </w:tcPr>
          <w:p w14:paraId="73DB29B7" w14:textId="77777777" w:rsidR="00181D37" w:rsidRPr="00D57814" w:rsidRDefault="00181D37" w:rsidP="00BE2A9C">
            <w:pPr>
              <w:pStyle w:val="FORMATACAODETEXTO"/>
              <w:keepLines w:val="0"/>
              <w:snapToGrid w:val="0"/>
              <w:jc w:val="center"/>
              <w:rPr>
                <w:rFonts w:ascii="Arial" w:hAnsi="Arial" w:cs="Arial"/>
                <w:sz w:val="18"/>
                <w:szCs w:val="18"/>
              </w:rPr>
            </w:pPr>
          </w:p>
        </w:tc>
      </w:tr>
      <w:tr w:rsidR="00181D37" w14:paraId="73DB29BD" w14:textId="77777777" w:rsidTr="00595B73">
        <w:trPr>
          <w:trHeight w:hRule="exact" w:val="397"/>
        </w:trPr>
        <w:tc>
          <w:tcPr>
            <w:tcW w:w="1134" w:type="dxa"/>
            <w:shd w:val="clear" w:color="auto" w:fill="auto"/>
            <w:vAlign w:val="center"/>
          </w:tcPr>
          <w:p w14:paraId="73DB29B9" w14:textId="77777777" w:rsidR="00181D37" w:rsidRPr="00D57814" w:rsidRDefault="00181D37" w:rsidP="00BE2A9C">
            <w:pPr>
              <w:pStyle w:val="Contedodetabela"/>
              <w:jc w:val="center"/>
              <w:rPr>
                <w:rFonts w:ascii="Arial" w:hAnsi="Arial" w:cs="Arial"/>
                <w:sz w:val="18"/>
                <w:szCs w:val="18"/>
              </w:rPr>
            </w:pPr>
          </w:p>
        </w:tc>
        <w:tc>
          <w:tcPr>
            <w:tcW w:w="1560" w:type="dxa"/>
            <w:shd w:val="clear" w:color="auto" w:fill="auto"/>
            <w:vAlign w:val="center"/>
          </w:tcPr>
          <w:p w14:paraId="73DB29BA" w14:textId="77777777" w:rsidR="00181D37" w:rsidRPr="00D57814" w:rsidRDefault="00181D37" w:rsidP="00BE2A9C">
            <w:pPr>
              <w:pStyle w:val="Contedodetabela"/>
              <w:snapToGrid w:val="0"/>
              <w:jc w:val="center"/>
              <w:rPr>
                <w:rFonts w:ascii="Arial" w:hAnsi="Arial" w:cs="Arial"/>
                <w:sz w:val="18"/>
                <w:szCs w:val="18"/>
              </w:rPr>
            </w:pPr>
          </w:p>
        </w:tc>
        <w:tc>
          <w:tcPr>
            <w:tcW w:w="1842" w:type="dxa"/>
            <w:shd w:val="clear" w:color="auto" w:fill="auto"/>
            <w:vAlign w:val="center"/>
          </w:tcPr>
          <w:p w14:paraId="73DB29BB" w14:textId="77777777" w:rsidR="00181D37" w:rsidRPr="00D57814" w:rsidRDefault="00181D37" w:rsidP="00BE2A9C">
            <w:pPr>
              <w:pStyle w:val="Contedodetabela"/>
              <w:snapToGrid w:val="0"/>
              <w:jc w:val="center"/>
              <w:rPr>
                <w:rFonts w:ascii="Arial" w:hAnsi="Arial" w:cs="Arial"/>
                <w:sz w:val="18"/>
                <w:szCs w:val="18"/>
              </w:rPr>
            </w:pPr>
          </w:p>
        </w:tc>
        <w:tc>
          <w:tcPr>
            <w:tcW w:w="5123" w:type="dxa"/>
            <w:shd w:val="clear" w:color="auto" w:fill="auto"/>
            <w:vAlign w:val="center"/>
          </w:tcPr>
          <w:p w14:paraId="73DB29BC" w14:textId="77777777" w:rsidR="00181D37" w:rsidRPr="00D57814" w:rsidRDefault="00181D37" w:rsidP="00BE2A9C">
            <w:pPr>
              <w:pStyle w:val="FORMATACAODETEXTO"/>
              <w:keepLines w:val="0"/>
              <w:snapToGrid w:val="0"/>
              <w:jc w:val="center"/>
              <w:rPr>
                <w:rFonts w:ascii="Arial" w:hAnsi="Arial" w:cs="Arial"/>
                <w:sz w:val="18"/>
                <w:szCs w:val="18"/>
              </w:rPr>
            </w:pPr>
          </w:p>
        </w:tc>
      </w:tr>
      <w:tr w:rsidR="00181D37" w14:paraId="73DB29C2" w14:textId="77777777" w:rsidTr="00595B73">
        <w:trPr>
          <w:trHeight w:hRule="exact" w:val="397"/>
        </w:trPr>
        <w:tc>
          <w:tcPr>
            <w:tcW w:w="1134" w:type="dxa"/>
            <w:shd w:val="clear" w:color="auto" w:fill="auto"/>
            <w:vAlign w:val="center"/>
          </w:tcPr>
          <w:p w14:paraId="73DB29BE" w14:textId="77777777" w:rsidR="00181D37" w:rsidRPr="00D57814" w:rsidRDefault="00181D37" w:rsidP="00BE2A9C">
            <w:pPr>
              <w:pStyle w:val="Contedodetabela"/>
              <w:jc w:val="center"/>
              <w:rPr>
                <w:rFonts w:ascii="Arial" w:hAnsi="Arial" w:cs="Arial"/>
                <w:sz w:val="18"/>
                <w:szCs w:val="18"/>
              </w:rPr>
            </w:pPr>
          </w:p>
        </w:tc>
        <w:tc>
          <w:tcPr>
            <w:tcW w:w="1560" w:type="dxa"/>
            <w:shd w:val="clear" w:color="auto" w:fill="auto"/>
            <w:vAlign w:val="center"/>
          </w:tcPr>
          <w:p w14:paraId="73DB29BF" w14:textId="77777777" w:rsidR="00181D37" w:rsidRPr="00D57814" w:rsidRDefault="00181D37" w:rsidP="00BE2A9C">
            <w:pPr>
              <w:pStyle w:val="Contedodetabela"/>
              <w:snapToGrid w:val="0"/>
              <w:jc w:val="center"/>
              <w:rPr>
                <w:rFonts w:ascii="Arial" w:hAnsi="Arial" w:cs="Arial"/>
                <w:sz w:val="18"/>
                <w:szCs w:val="18"/>
              </w:rPr>
            </w:pPr>
          </w:p>
        </w:tc>
        <w:tc>
          <w:tcPr>
            <w:tcW w:w="1842" w:type="dxa"/>
            <w:shd w:val="clear" w:color="auto" w:fill="auto"/>
            <w:vAlign w:val="center"/>
          </w:tcPr>
          <w:p w14:paraId="73DB29C0" w14:textId="77777777" w:rsidR="00181D37" w:rsidRPr="00D57814" w:rsidRDefault="00181D37" w:rsidP="00BE2A9C">
            <w:pPr>
              <w:pStyle w:val="Contedodetabela"/>
              <w:snapToGrid w:val="0"/>
              <w:jc w:val="center"/>
              <w:rPr>
                <w:rFonts w:ascii="Arial" w:hAnsi="Arial" w:cs="Arial"/>
                <w:sz w:val="18"/>
                <w:szCs w:val="18"/>
              </w:rPr>
            </w:pPr>
          </w:p>
        </w:tc>
        <w:tc>
          <w:tcPr>
            <w:tcW w:w="5123" w:type="dxa"/>
            <w:shd w:val="clear" w:color="auto" w:fill="auto"/>
            <w:vAlign w:val="center"/>
          </w:tcPr>
          <w:p w14:paraId="73DB29C1" w14:textId="77777777" w:rsidR="00181D37" w:rsidRPr="00D57814" w:rsidRDefault="00181D37" w:rsidP="00BE2A9C">
            <w:pPr>
              <w:pStyle w:val="FORMATACAODETEXTO"/>
              <w:keepLines w:val="0"/>
              <w:snapToGrid w:val="0"/>
              <w:jc w:val="center"/>
              <w:rPr>
                <w:rFonts w:ascii="Arial" w:hAnsi="Arial" w:cs="Arial"/>
                <w:sz w:val="18"/>
                <w:szCs w:val="18"/>
              </w:rPr>
            </w:pPr>
          </w:p>
        </w:tc>
      </w:tr>
      <w:tr w:rsidR="00181D37" w14:paraId="73DB29C7" w14:textId="77777777" w:rsidTr="00595B73">
        <w:trPr>
          <w:trHeight w:hRule="exact" w:val="397"/>
        </w:trPr>
        <w:tc>
          <w:tcPr>
            <w:tcW w:w="1134" w:type="dxa"/>
            <w:shd w:val="clear" w:color="auto" w:fill="auto"/>
            <w:vAlign w:val="center"/>
          </w:tcPr>
          <w:p w14:paraId="73DB29C3" w14:textId="77777777" w:rsidR="00181D37" w:rsidRPr="00D57814" w:rsidRDefault="00181D37" w:rsidP="00BE2A9C">
            <w:pPr>
              <w:pStyle w:val="Contedodetabela"/>
              <w:jc w:val="center"/>
              <w:rPr>
                <w:rFonts w:ascii="Arial" w:hAnsi="Arial" w:cs="Arial"/>
                <w:sz w:val="18"/>
                <w:szCs w:val="18"/>
              </w:rPr>
            </w:pPr>
          </w:p>
        </w:tc>
        <w:tc>
          <w:tcPr>
            <w:tcW w:w="1560" w:type="dxa"/>
            <w:shd w:val="clear" w:color="auto" w:fill="auto"/>
            <w:vAlign w:val="center"/>
          </w:tcPr>
          <w:p w14:paraId="73DB29C4" w14:textId="77777777" w:rsidR="00181D37" w:rsidRPr="00D57814" w:rsidRDefault="00181D37" w:rsidP="00BE2A9C">
            <w:pPr>
              <w:pStyle w:val="Contedodetabela"/>
              <w:snapToGrid w:val="0"/>
              <w:jc w:val="center"/>
              <w:rPr>
                <w:rFonts w:ascii="Arial" w:hAnsi="Arial" w:cs="Arial"/>
                <w:sz w:val="18"/>
                <w:szCs w:val="18"/>
              </w:rPr>
            </w:pPr>
          </w:p>
        </w:tc>
        <w:tc>
          <w:tcPr>
            <w:tcW w:w="1842" w:type="dxa"/>
            <w:shd w:val="clear" w:color="auto" w:fill="auto"/>
            <w:vAlign w:val="center"/>
          </w:tcPr>
          <w:p w14:paraId="73DB29C5" w14:textId="77777777" w:rsidR="00181D37" w:rsidRPr="00D57814" w:rsidRDefault="00181D37" w:rsidP="00BE2A9C">
            <w:pPr>
              <w:pStyle w:val="Contedodetabela"/>
              <w:snapToGrid w:val="0"/>
              <w:jc w:val="center"/>
              <w:rPr>
                <w:rFonts w:ascii="Arial" w:hAnsi="Arial" w:cs="Arial"/>
                <w:sz w:val="18"/>
                <w:szCs w:val="18"/>
              </w:rPr>
            </w:pPr>
          </w:p>
        </w:tc>
        <w:tc>
          <w:tcPr>
            <w:tcW w:w="5123" w:type="dxa"/>
            <w:shd w:val="clear" w:color="auto" w:fill="auto"/>
            <w:vAlign w:val="center"/>
          </w:tcPr>
          <w:p w14:paraId="73DB29C6" w14:textId="77777777" w:rsidR="00181D37" w:rsidRPr="00D57814" w:rsidRDefault="00181D37" w:rsidP="00BE2A9C">
            <w:pPr>
              <w:pStyle w:val="FORMATACAODETEXTO"/>
              <w:keepLines w:val="0"/>
              <w:snapToGrid w:val="0"/>
              <w:jc w:val="center"/>
              <w:rPr>
                <w:rFonts w:ascii="Arial" w:hAnsi="Arial" w:cs="Arial"/>
                <w:sz w:val="18"/>
                <w:szCs w:val="18"/>
              </w:rPr>
            </w:pPr>
          </w:p>
        </w:tc>
      </w:tr>
      <w:tr w:rsidR="00181D37" w14:paraId="73DB29CC" w14:textId="77777777" w:rsidTr="00595B73">
        <w:trPr>
          <w:trHeight w:hRule="exact" w:val="397"/>
        </w:trPr>
        <w:tc>
          <w:tcPr>
            <w:tcW w:w="1134" w:type="dxa"/>
            <w:shd w:val="clear" w:color="auto" w:fill="auto"/>
            <w:vAlign w:val="center"/>
          </w:tcPr>
          <w:p w14:paraId="73DB29C8" w14:textId="77777777" w:rsidR="00181D37" w:rsidRPr="00D57814" w:rsidRDefault="00181D37" w:rsidP="00BE2A9C">
            <w:pPr>
              <w:pStyle w:val="Contedodetabela"/>
              <w:jc w:val="center"/>
              <w:rPr>
                <w:rFonts w:ascii="Arial" w:hAnsi="Arial" w:cs="Arial"/>
                <w:sz w:val="18"/>
                <w:szCs w:val="18"/>
              </w:rPr>
            </w:pPr>
          </w:p>
        </w:tc>
        <w:tc>
          <w:tcPr>
            <w:tcW w:w="1560" w:type="dxa"/>
            <w:shd w:val="clear" w:color="auto" w:fill="auto"/>
            <w:vAlign w:val="center"/>
          </w:tcPr>
          <w:p w14:paraId="73DB29C9" w14:textId="77777777" w:rsidR="00181D37" w:rsidRPr="00D57814" w:rsidRDefault="00181D37" w:rsidP="00BE2A9C">
            <w:pPr>
              <w:pStyle w:val="Contedodetabela"/>
              <w:snapToGrid w:val="0"/>
              <w:jc w:val="center"/>
              <w:rPr>
                <w:rFonts w:ascii="Arial" w:hAnsi="Arial" w:cs="Arial"/>
                <w:sz w:val="18"/>
                <w:szCs w:val="18"/>
              </w:rPr>
            </w:pPr>
          </w:p>
        </w:tc>
        <w:tc>
          <w:tcPr>
            <w:tcW w:w="1842" w:type="dxa"/>
            <w:shd w:val="clear" w:color="auto" w:fill="auto"/>
            <w:vAlign w:val="center"/>
          </w:tcPr>
          <w:p w14:paraId="73DB29CA" w14:textId="77777777" w:rsidR="00181D37" w:rsidRPr="00D57814" w:rsidRDefault="00181D37" w:rsidP="00BE2A9C">
            <w:pPr>
              <w:pStyle w:val="Contedodetabela"/>
              <w:snapToGrid w:val="0"/>
              <w:jc w:val="center"/>
              <w:rPr>
                <w:rFonts w:ascii="Arial" w:hAnsi="Arial" w:cs="Arial"/>
                <w:sz w:val="18"/>
                <w:szCs w:val="18"/>
              </w:rPr>
            </w:pPr>
          </w:p>
        </w:tc>
        <w:tc>
          <w:tcPr>
            <w:tcW w:w="5123" w:type="dxa"/>
            <w:shd w:val="clear" w:color="auto" w:fill="auto"/>
            <w:vAlign w:val="center"/>
          </w:tcPr>
          <w:p w14:paraId="73DB29CB" w14:textId="77777777" w:rsidR="00181D37" w:rsidRPr="00D57814" w:rsidRDefault="00181D37" w:rsidP="00BE2A9C">
            <w:pPr>
              <w:pStyle w:val="FORMATACAODETEXTO"/>
              <w:keepLines w:val="0"/>
              <w:snapToGrid w:val="0"/>
              <w:jc w:val="center"/>
              <w:rPr>
                <w:rFonts w:ascii="Arial" w:hAnsi="Arial" w:cs="Arial"/>
                <w:sz w:val="18"/>
                <w:szCs w:val="18"/>
              </w:rPr>
            </w:pPr>
          </w:p>
        </w:tc>
      </w:tr>
      <w:tr w:rsidR="00181D37" w14:paraId="73DB29D1" w14:textId="77777777" w:rsidTr="00595B73">
        <w:trPr>
          <w:trHeight w:hRule="exact" w:val="397"/>
        </w:trPr>
        <w:tc>
          <w:tcPr>
            <w:tcW w:w="1134" w:type="dxa"/>
            <w:shd w:val="clear" w:color="auto" w:fill="auto"/>
            <w:vAlign w:val="center"/>
          </w:tcPr>
          <w:p w14:paraId="73DB29CD" w14:textId="77777777" w:rsidR="00181D37" w:rsidRPr="00D57814" w:rsidRDefault="00181D37" w:rsidP="00BE2A9C">
            <w:pPr>
              <w:pStyle w:val="Contedodetabela"/>
              <w:jc w:val="center"/>
              <w:rPr>
                <w:rFonts w:ascii="Arial" w:hAnsi="Arial" w:cs="Arial"/>
                <w:sz w:val="18"/>
                <w:szCs w:val="18"/>
              </w:rPr>
            </w:pPr>
          </w:p>
        </w:tc>
        <w:tc>
          <w:tcPr>
            <w:tcW w:w="1560" w:type="dxa"/>
            <w:shd w:val="clear" w:color="auto" w:fill="auto"/>
            <w:vAlign w:val="center"/>
          </w:tcPr>
          <w:p w14:paraId="73DB29CE" w14:textId="77777777" w:rsidR="00181D37" w:rsidRPr="00D57814" w:rsidRDefault="00181D37" w:rsidP="00BE2A9C">
            <w:pPr>
              <w:pStyle w:val="Contedodetabela"/>
              <w:snapToGrid w:val="0"/>
              <w:jc w:val="center"/>
              <w:rPr>
                <w:rFonts w:ascii="Arial" w:hAnsi="Arial" w:cs="Arial"/>
                <w:sz w:val="18"/>
                <w:szCs w:val="18"/>
              </w:rPr>
            </w:pPr>
          </w:p>
        </w:tc>
        <w:tc>
          <w:tcPr>
            <w:tcW w:w="1842" w:type="dxa"/>
            <w:shd w:val="clear" w:color="auto" w:fill="auto"/>
            <w:vAlign w:val="center"/>
          </w:tcPr>
          <w:p w14:paraId="73DB29CF" w14:textId="77777777" w:rsidR="00181D37" w:rsidRPr="00D57814" w:rsidRDefault="00181D37" w:rsidP="00BE2A9C">
            <w:pPr>
              <w:pStyle w:val="Contedodetabela"/>
              <w:snapToGrid w:val="0"/>
              <w:jc w:val="center"/>
              <w:rPr>
                <w:rFonts w:ascii="Arial" w:hAnsi="Arial" w:cs="Arial"/>
                <w:sz w:val="18"/>
                <w:szCs w:val="18"/>
              </w:rPr>
            </w:pPr>
          </w:p>
        </w:tc>
        <w:tc>
          <w:tcPr>
            <w:tcW w:w="5123" w:type="dxa"/>
            <w:shd w:val="clear" w:color="auto" w:fill="auto"/>
            <w:vAlign w:val="center"/>
          </w:tcPr>
          <w:p w14:paraId="73DB29D0" w14:textId="77777777" w:rsidR="00181D37" w:rsidRPr="00D57814" w:rsidRDefault="00181D37" w:rsidP="00BE2A9C">
            <w:pPr>
              <w:pStyle w:val="FORMATACAODETEXTO"/>
              <w:keepLines w:val="0"/>
              <w:snapToGrid w:val="0"/>
              <w:jc w:val="center"/>
              <w:rPr>
                <w:rFonts w:ascii="Arial" w:hAnsi="Arial" w:cs="Arial"/>
                <w:sz w:val="18"/>
                <w:szCs w:val="18"/>
              </w:rPr>
            </w:pPr>
          </w:p>
        </w:tc>
      </w:tr>
      <w:tr w:rsidR="00181D37" w14:paraId="73DB29D6" w14:textId="77777777" w:rsidTr="00595B73">
        <w:trPr>
          <w:trHeight w:hRule="exact" w:val="397"/>
        </w:trPr>
        <w:tc>
          <w:tcPr>
            <w:tcW w:w="1134" w:type="dxa"/>
            <w:shd w:val="clear" w:color="auto" w:fill="auto"/>
            <w:vAlign w:val="center"/>
          </w:tcPr>
          <w:p w14:paraId="73DB29D2" w14:textId="77777777" w:rsidR="00181D37" w:rsidRPr="00D57814" w:rsidRDefault="00181D37" w:rsidP="00BE2A9C">
            <w:pPr>
              <w:pStyle w:val="Contedodetabela"/>
              <w:jc w:val="center"/>
              <w:rPr>
                <w:rFonts w:ascii="Arial" w:hAnsi="Arial" w:cs="Arial"/>
                <w:sz w:val="18"/>
                <w:szCs w:val="18"/>
              </w:rPr>
            </w:pPr>
          </w:p>
        </w:tc>
        <w:tc>
          <w:tcPr>
            <w:tcW w:w="1560" w:type="dxa"/>
            <w:shd w:val="clear" w:color="auto" w:fill="auto"/>
            <w:vAlign w:val="center"/>
          </w:tcPr>
          <w:p w14:paraId="73DB29D3" w14:textId="77777777" w:rsidR="00181D37" w:rsidRPr="00D57814" w:rsidRDefault="00181D37" w:rsidP="00BE2A9C">
            <w:pPr>
              <w:pStyle w:val="Contedodetabela"/>
              <w:snapToGrid w:val="0"/>
              <w:jc w:val="center"/>
              <w:rPr>
                <w:rFonts w:ascii="Arial" w:hAnsi="Arial" w:cs="Arial"/>
                <w:sz w:val="18"/>
                <w:szCs w:val="18"/>
              </w:rPr>
            </w:pPr>
          </w:p>
        </w:tc>
        <w:tc>
          <w:tcPr>
            <w:tcW w:w="1842" w:type="dxa"/>
            <w:shd w:val="clear" w:color="auto" w:fill="auto"/>
            <w:vAlign w:val="center"/>
          </w:tcPr>
          <w:p w14:paraId="73DB29D4" w14:textId="77777777" w:rsidR="00181D37" w:rsidRPr="00D57814" w:rsidRDefault="00181D37" w:rsidP="00BE2A9C">
            <w:pPr>
              <w:pStyle w:val="Contedodetabela"/>
              <w:snapToGrid w:val="0"/>
              <w:jc w:val="center"/>
              <w:rPr>
                <w:rFonts w:ascii="Arial" w:hAnsi="Arial" w:cs="Arial"/>
                <w:sz w:val="18"/>
                <w:szCs w:val="18"/>
              </w:rPr>
            </w:pPr>
          </w:p>
        </w:tc>
        <w:tc>
          <w:tcPr>
            <w:tcW w:w="5123" w:type="dxa"/>
            <w:shd w:val="clear" w:color="auto" w:fill="auto"/>
            <w:vAlign w:val="center"/>
          </w:tcPr>
          <w:p w14:paraId="73DB29D5" w14:textId="77777777" w:rsidR="00181D37" w:rsidRPr="00D57814" w:rsidRDefault="00181D37" w:rsidP="00BE2A9C">
            <w:pPr>
              <w:pStyle w:val="FORMATACAODETEXTO"/>
              <w:keepLines w:val="0"/>
              <w:snapToGrid w:val="0"/>
              <w:jc w:val="center"/>
              <w:rPr>
                <w:rFonts w:ascii="Arial" w:hAnsi="Arial" w:cs="Arial"/>
                <w:sz w:val="18"/>
                <w:szCs w:val="18"/>
              </w:rPr>
            </w:pPr>
          </w:p>
        </w:tc>
      </w:tr>
      <w:tr w:rsidR="00045420" w14:paraId="73DB29DB" w14:textId="77777777" w:rsidTr="00595B73">
        <w:trPr>
          <w:trHeight w:hRule="exact" w:val="397"/>
        </w:trPr>
        <w:tc>
          <w:tcPr>
            <w:tcW w:w="1134" w:type="dxa"/>
            <w:shd w:val="clear" w:color="auto" w:fill="auto"/>
            <w:vAlign w:val="center"/>
          </w:tcPr>
          <w:p w14:paraId="73DB29D7" w14:textId="77777777" w:rsidR="00045420" w:rsidRPr="00D57814" w:rsidRDefault="00045420" w:rsidP="00BE2A9C">
            <w:pPr>
              <w:pStyle w:val="Contedodetabela"/>
              <w:jc w:val="center"/>
              <w:rPr>
                <w:rFonts w:ascii="Arial" w:hAnsi="Arial" w:cs="Arial"/>
                <w:sz w:val="18"/>
                <w:szCs w:val="18"/>
              </w:rPr>
            </w:pPr>
          </w:p>
        </w:tc>
        <w:tc>
          <w:tcPr>
            <w:tcW w:w="1560" w:type="dxa"/>
            <w:shd w:val="clear" w:color="auto" w:fill="auto"/>
            <w:vAlign w:val="center"/>
          </w:tcPr>
          <w:p w14:paraId="73DB29D8" w14:textId="77777777" w:rsidR="00045420" w:rsidRPr="00D57814" w:rsidRDefault="00045420" w:rsidP="00BE2A9C">
            <w:pPr>
              <w:pStyle w:val="Contedodetabela"/>
              <w:snapToGrid w:val="0"/>
              <w:jc w:val="center"/>
              <w:rPr>
                <w:rFonts w:ascii="Arial" w:hAnsi="Arial" w:cs="Arial"/>
                <w:sz w:val="18"/>
                <w:szCs w:val="18"/>
              </w:rPr>
            </w:pPr>
          </w:p>
        </w:tc>
        <w:tc>
          <w:tcPr>
            <w:tcW w:w="1842" w:type="dxa"/>
            <w:shd w:val="clear" w:color="auto" w:fill="auto"/>
            <w:vAlign w:val="center"/>
          </w:tcPr>
          <w:p w14:paraId="73DB29D9" w14:textId="77777777" w:rsidR="00045420" w:rsidRPr="00D57814" w:rsidRDefault="00045420" w:rsidP="00BE2A9C">
            <w:pPr>
              <w:pStyle w:val="Contedodetabela"/>
              <w:snapToGrid w:val="0"/>
              <w:jc w:val="center"/>
              <w:rPr>
                <w:rFonts w:ascii="Arial" w:hAnsi="Arial" w:cs="Arial"/>
                <w:sz w:val="18"/>
                <w:szCs w:val="18"/>
              </w:rPr>
            </w:pPr>
          </w:p>
        </w:tc>
        <w:tc>
          <w:tcPr>
            <w:tcW w:w="5123" w:type="dxa"/>
            <w:shd w:val="clear" w:color="auto" w:fill="auto"/>
            <w:vAlign w:val="center"/>
          </w:tcPr>
          <w:p w14:paraId="73DB29DA" w14:textId="77777777" w:rsidR="00045420" w:rsidRPr="00D57814" w:rsidRDefault="00045420" w:rsidP="00BE2A9C">
            <w:pPr>
              <w:pStyle w:val="FORMATACAODETEXTO"/>
              <w:keepLines w:val="0"/>
              <w:snapToGrid w:val="0"/>
              <w:jc w:val="center"/>
              <w:rPr>
                <w:rFonts w:ascii="Arial" w:hAnsi="Arial" w:cs="Arial"/>
                <w:sz w:val="18"/>
                <w:szCs w:val="18"/>
              </w:rPr>
            </w:pPr>
          </w:p>
        </w:tc>
      </w:tr>
      <w:tr w:rsidR="00045420" w14:paraId="73DB29E0" w14:textId="77777777" w:rsidTr="00595B73">
        <w:trPr>
          <w:trHeight w:hRule="exact" w:val="397"/>
        </w:trPr>
        <w:tc>
          <w:tcPr>
            <w:tcW w:w="1134" w:type="dxa"/>
            <w:shd w:val="clear" w:color="auto" w:fill="auto"/>
            <w:vAlign w:val="center"/>
          </w:tcPr>
          <w:p w14:paraId="73DB29DC" w14:textId="77777777" w:rsidR="00045420" w:rsidRPr="00D57814" w:rsidRDefault="00045420" w:rsidP="00BE2A9C">
            <w:pPr>
              <w:pStyle w:val="Contedodetabela"/>
              <w:jc w:val="center"/>
              <w:rPr>
                <w:rFonts w:ascii="Arial" w:hAnsi="Arial" w:cs="Arial"/>
                <w:sz w:val="18"/>
                <w:szCs w:val="18"/>
              </w:rPr>
            </w:pPr>
          </w:p>
        </w:tc>
        <w:tc>
          <w:tcPr>
            <w:tcW w:w="1560" w:type="dxa"/>
            <w:shd w:val="clear" w:color="auto" w:fill="auto"/>
            <w:vAlign w:val="center"/>
          </w:tcPr>
          <w:p w14:paraId="73DB29DD" w14:textId="77777777" w:rsidR="00045420" w:rsidRPr="00D57814" w:rsidRDefault="00045420" w:rsidP="00BE2A9C">
            <w:pPr>
              <w:pStyle w:val="Contedodetabela"/>
              <w:snapToGrid w:val="0"/>
              <w:jc w:val="center"/>
              <w:rPr>
                <w:rFonts w:ascii="Arial" w:hAnsi="Arial" w:cs="Arial"/>
                <w:sz w:val="18"/>
                <w:szCs w:val="18"/>
              </w:rPr>
            </w:pPr>
          </w:p>
        </w:tc>
        <w:tc>
          <w:tcPr>
            <w:tcW w:w="1842" w:type="dxa"/>
            <w:shd w:val="clear" w:color="auto" w:fill="auto"/>
            <w:vAlign w:val="center"/>
          </w:tcPr>
          <w:p w14:paraId="73DB29DE" w14:textId="77777777" w:rsidR="00045420" w:rsidRPr="00D57814" w:rsidRDefault="00045420" w:rsidP="00BE2A9C">
            <w:pPr>
              <w:pStyle w:val="Contedodetabela"/>
              <w:snapToGrid w:val="0"/>
              <w:jc w:val="center"/>
              <w:rPr>
                <w:rFonts w:ascii="Arial" w:hAnsi="Arial" w:cs="Arial"/>
                <w:sz w:val="18"/>
                <w:szCs w:val="18"/>
              </w:rPr>
            </w:pPr>
          </w:p>
        </w:tc>
        <w:tc>
          <w:tcPr>
            <w:tcW w:w="5123" w:type="dxa"/>
            <w:shd w:val="clear" w:color="auto" w:fill="auto"/>
            <w:vAlign w:val="center"/>
          </w:tcPr>
          <w:p w14:paraId="73DB29DF" w14:textId="77777777" w:rsidR="00045420" w:rsidRPr="00D57814" w:rsidRDefault="00045420" w:rsidP="00BE2A9C">
            <w:pPr>
              <w:pStyle w:val="FORMATACAODETEXTO"/>
              <w:keepLines w:val="0"/>
              <w:snapToGrid w:val="0"/>
              <w:jc w:val="center"/>
              <w:rPr>
                <w:rFonts w:ascii="Arial" w:hAnsi="Arial" w:cs="Arial"/>
                <w:sz w:val="18"/>
                <w:szCs w:val="18"/>
              </w:rPr>
            </w:pPr>
          </w:p>
        </w:tc>
      </w:tr>
      <w:tr w:rsidR="00045420" w14:paraId="73DB29E5" w14:textId="77777777" w:rsidTr="00595B73">
        <w:trPr>
          <w:trHeight w:hRule="exact" w:val="397"/>
        </w:trPr>
        <w:tc>
          <w:tcPr>
            <w:tcW w:w="1134" w:type="dxa"/>
            <w:shd w:val="clear" w:color="auto" w:fill="auto"/>
            <w:vAlign w:val="center"/>
          </w:tcPr>
          <w:p w14:paraId="73DB29E1" w14:textId="77777777" w:rsidR="00045420" w:rsidRPr="00D57814" w:rsidRDefault="00045420" w:rsidP="00BE2A9C">
            <w:pPr>
              <w:pStyle w:val="Contedodetabela"/>
              <w:jc w:val="center"/>
              <w:rPr>
                <w:rFonts w:ascii="Arial" w:hAnsi="Arial" w:cs="Arial"/>
                <w:sz w:val="18"/>
                <w:szCs w:val="18"/>
              </w:rPr>
            </w:pPr>
          </w:p>
        </w:tc>
        <w:tc>
          <w:tcPr>
            <w:tcW w:w="1560" w:type="dxa"/>
            <w:shd w:val="clear" w:color="auto" w:fill="auto"/>
            <w:vAlign w:val="center"/>
          </w:tcPr>
          <w:p w14:paraId="73DB29E2" w14:textId="77777777" w:rsidR="00045420" w:rsidRPr="00D57814" w:rsidRDefault="00045420" w:rsidP="00BE2A9C">
            <w:pPr>
              <w:pStyle w:val="Contedodetabela"/>
              <w:snapToGrid w:val="0"/>
              <w:jc w:val="center"/>
              <w:rPr>
                <w:rFonts w:ascii="Arial" w:hAnsi="Arial" w:cs="Arial"/>
                <w:sz w:val="18"/>
                <w:szCs w:val="18"/>
              </w:rPr>
            </w:pPr>
          </w:p>
        </w:tc>
        <w:tc>
          <w:tcPr>
            <w:tcW w:w="1842" w:type="dxa"/>
            <w:shd w:val="clear" w:color="auto" w:fill="auto"/>
            <w:vAlign w:val="center"/>
          </w:tcPr>
          <w:p w14:paraId="73DB29E3" w14:textId="77777777" w:rsidR="00045420" w:rsidRPr="00D57814" w:rsidRDefault="00045420" w:rsidP="00BE2A9C">
            <w:pPr>
              <w:pStyle w:val="Contedodetabela"/>
              <w:snapToGrid w:val="0"/>
              <w:jc w:val="center"/>
              <w:rPr>
                <w:rFonts w:ascii="Arial" w:hAnsi="Arial" w:cs="Arial"/>
                <w:sz w:val="18"/>
                <w:szCs w:val="18"/>
              </w:rPr>
            </w:pPr>
          </w:p>
        </w:tc>
        <w:tc>
          <w:tcPr>
            <w:tcW w:w="5123" w:type="dxa"/>
            <w:shd w:val="clear" w:color="auto" w:fill="auto"/>
            <w:vAlign w:val="center"/>
          </w:tcPr>
          <w:p w14:paraId="73DB29E4" w14:textId="77777777" w:rsidR="00045420" w:rsidRPr="00D57814" w:rsidRDefault="00045420" w:rsidP="00BE2A9C">
            <w:pPr>
              <w:pStyle w:val="FORMATACAODETEXTO"/>
              <w:keepLines w:val="0"/>
              <w:snapToGrid w:val="0"/>
              <w:jc w:val="center"/>
              <w:rPr>
                <w:rFonts w:ascii="Arial" w:hAnsi="Arial" w:cs="Arial"/>
                <w:sz w:val="18"/>
                <w:szCs w:val="18"/>
              </w:rPr>
            </w:pPr>
          </w:p>
        </w:tc>
      </w:tr>
      <w:tr w:rsidR="00045420" w14:paraId="73DB29EA" w14:textId="77777777" w:rsidTr="00595B73">
        <w:trPr>
          <w:trHeight w:hRule="exact" w:val="397"/>
        </w:trPr>
        <w:tc>
          <w:tcPr>
            <w:tcW w:w="1134" w:type="dxa"/>
            <w:shd w:val="clear" w:color="auto" w:fill="auto"/>
            <w:vAlign w:val="center"/>
          </w:tcPr>
          <w:p w14:paraId="73DB29E6" w14:textId="77777777" w:rsidR="00045420" w:rsidRPr="00D57814" w:rsidRDefault="00045420" w:rsidP="00BE2A9C">
            <w:pPr>
              <w:pStyle w:val="Contedodetabela"/>
              <w:jc w:val="center"/>
              <w:rPr>
                <w:rFonts w:ascii="Arial" w:hAnsi="Arial" w:cs="Arial"/>
                <w:sz w:val="18"/>
                <w:szCs w:val="18"/>
              </w:rPr>
            </w:pPr>
          </w:p>
        </w:tc>
        <w:tc>
          <w:tcPr>
            <w:tcW w:w="1560" w:type="dxa"/>
            <w:shd w:val="clear" w:color="auto" w:fill="auto"/>
            <w:vAlign w:val="center"/>
          </w:tcPr>
          <w:p w14:paraId="73DB29E7" w14:textId="77777777" w:rsidR="00045420" w:rsidRPr="00D57814" w:rsidRDefault="00045420" w:rsidP="00BE2A9C">
            <w:pPr>
              <w:pStyle w:val="Contedodetabela"/>
              <w:snapToGrid w:val="0"/>
              <w:jc w:val="center"/>
              <w:rPr>
                <w:rFonts w:ascii="Arial" w:hAnsi="Arial" w:cs="Arial"/>
                <w:sz w:val="18"/>
                <w:szCs w:val="18"/>
              </w:rPr>
            </w:pPr>
          </w:p>
        </w:tc>
        <w:tc>
          <w:tcPr>
            <w:tcW w:w="1842" w:type="dxa"/>
            <w:shd w:val="clear" w:color="auto" w:fill="auto"/>
            <w:vAlign w:val="center"/>
          </w:tcPr>
          <w:p w14:paraId="73DB29E8" w14:textId="77777777" w:rsidR="00045420" w:rsidRPr="00D57814" w:rsidRDefault="00045420" w:rsidP="00BE2A9C">
            <w:pPr>
              <w:pStyle w:val="Contedodetabela"/>
              <w:snapToGrid w:val="0"/>
              <w:jc w:val="center"/>
              <w:rPr>
                <w:rFonts w:ascii="Arial" w:hAnsi="Arial" w:cs="Arial"/>
                <w:sz w:val="18"/>
                <w:szCs w:val="18"/>
              </w:rPr>
            </w:pPr>
          </w:p>
        </w:tc>
        <w:tc>
          <w:tcPr>
            <w:tcW w:w="5123" w:type="dxa"/>
            <w:shd w:val="clear" w:color="auto" w:fill="auto"/>
            <w:vAlign w:val="center"/>
          </w:tcPr>
          <w:p w14:paraId="73DB29E9" w14:textId="77777777" w:rsidR="00045420" w:rsidRPr="00D57814" w:rsidRDefault="00045420" w:rsidP="00BE2A9C">
            <w:pPr>
              <w:pStyle w:val="FORMATACAODETEXTO"/>
              <w:keepLines w:val="0"/>
              <w:snapToGrid w:val="0"/>
              <w:jc w:val="center"/>
              <w:rPr>
                <w:rFonts w:ascii="Arial" w:hAnsi="Arial" w:cs="Arial"/>
                <w:sz w:val="18"/>
                <w:szCs w:val="18"/>
              </w:rPr>
            </w:pPr>
          </w:p>
        </w:tc>
      </w:tr>
      <w:tr w:rsidR="00045420" w14:paraId="73DB29EF" w14:textId="77777777" w:rsidTr="00595B73">
        <w:trPr>
          <w:trHeight w:hRule="exact" w:val="397"/>
        </w:trPr>
        <w:tc>
          <w:tcPr>
            <w:tcW w:w="1134" w:type="dxa"/>
            <w:shd w:val="clear" w:color="auto" w:fill="auto"/>
            <w:vAlign w:val="center"/>
          </w:tcPr>
          <w:p w14:paraId="73DB29EB" w14:textId="77777777" w:rsidR="00045420" w:rsidRPr="00D57814" w:rsidRDefault="00045420" w:rsidP="00BE2A9C">
            <w:pPr>
              <w:pStyle w:val="Contedodetabela"/>
              <w:jc w:val="center"/>
              <w:rPr>
                <w:rFonts w:ascii="Arial" w:hAnsi="Arial" w:cs="Arial"/>
                <w:sz w:val="18"/>
                <w:szCs w:val="18"/>
              </w:rPr>
            </w:pPr>
          </w:p>
        </w:tc>
        <w:tc>
          <w:tcPr>
            <w:tcW w:w="1560" w:type="dxa"/>
            <w:shd w:val="clear" w:color="auto" w:fill="auto"/>
            <w:vAlign w:val="center"/>
          </w:tcPr>
          <w:p w14:paraId="73DB29EC" w14:textId="77777777" w:rsidR="00045420" w:rsidRPr="00D57814" w:rsidRDefault="00045420" w:rsidP="00BE2A9C">
            <w:pPr>
              <w:pStyle w:val="Contedodetabela"/>
              <w:snapToGrid w:val="0"/>
              <w:jc w:val="center"/>
              <w:rPr>
                <w:rFonts w:ascii="Arial" w:hAnsi="Arial" w:cs="Arial"/>
                <w:sz w:val="18"/>
                <w:szCs w:val="18"/>
              </w:rPr>
            </w:pPr>
          </w:p>
        </w:tc>
        <w:tc>
          <w:tcPr>
            <w:tcW w:w="1842" w:type="dxa"/>
            <w:shd w:val="clear" w:color="auto" w:fill="auto"/>
            <w:vAlign w:val="center"/>
          </w:tcPr>
          <w:p w14:paraId="73DB29ED" w14:textId="77777777" w:rsidR="00045420" w:rsidRPr="00D57814" w:rsidRDefault="00045420" w:rsidP="00BE2A9C">
            <w:pPr>
              <w:pStyle w:val="Contedodetabela"/>
              <w:snapToGrid w:val="0"/>
              <w:jc w:val="center"/>
              <w:rPr>
                <w:rFonts w:ascii="Arial" w:hAnsi="Arial" w:cs="Arial"/>
                <w:sz w:val="18"/>
                <w:szCs w:val="18"/>
              </w:rPr>
            </w:pPr>
          </w:p>
        </w:tc>
        <w:tc>
          <w:tcPr>
            <w:tcW w:w="5123" w:type="dxa"/>
            <w:shd w:val="clear" w:color="auto" w:fill="auto"/>
            <w:vAlign w:val="center"/>
          </w:tcPr>
          <w:p w14:paraId="73DB29EE" w14:textId="77777777" w:rsidR="00045420" w:rsidRPr="00D57814" w:rsidRDefault="00045420" w:rsidP="00BE2A9C">
            <w:pPr>
              <w:pStyle w:val="FORMATACAODETEXTO"/>
              <w:keepLines w:val="0"/>
              <w:snapToGrid w:val="0"/>
              <w:jc w:val="center"/>
              <w:rPr>
                <w:rFonts w:ascii="Arial" w:hAnsi="Arial" w:cs="Arial"/>
                <w:sz w:val="18"/>
                <w:szCs w:val="18"/>
              </w:rPr>
            </w:pPr>
          </w:p>
        </w:tc>
      </w:tr>
    </w:tbl>
    <w:p w14:paraId="73DB29F0" w14:textId="77777777" w:rsidR="00467106" w:rsidRPr="00045420" w:rsidRDefault="00467106" w:rsidP="00045420">
      <w:pPr>
        <w:pStyle w:val="seltext"/>
        <w:rPr>
          <w:rFonts w:cs="Arial"/>
          <w:lang w:val="pt-PT"/>
        </w:rPr>
      </w:pPr>
    </w:p>
    <w:p w14:paraId="73DB29F1" w14:textId="77777777" w:rsidR="00045420" w:rsidRDefault="00045420" w:rsidP="00045420">
      <w:pPr>
        <w:pStyle w:val="seltext"/>
        <w:rPr>
          <w:rFonts w:cs="Arial"/>
        </w:rPr>
      </w:pPr>
    </w:p>
    <w:p w14:paraId="73DB29F2" w14:textId="77777777" w:rsidR="00045420" w:rsidRPr="003D3345" w:rsidRDefault="00045420" w:rsidP="00470559">
      <w:pPr>
        <w:pStyle w:val="PargrafodaLista"/>
        <w:widowControl w:val="0"/>
        <w:numPr>
          <w:ilvl w:val="0"/>
          <w:numId w:val="2"/>
        </w:numPr>
        <w:tabs>
          <w:tab w:val="left" w:pos="509"/>
          <w:tab w:val="left" w:pos="510"/>
        </w:tabs>
        <w:suppressAutoHyphens w:val="0"/>
        <w:autoSpaceDE w:val="0"/>
        <w:autoSpaceDN w:val="0"/>
        <w:spacing w:before="94" w:after="0" w:line="240" w:lineRule="auto"/>
        <w:ind w:hanging="398"/>
        <w:rPr>
          <w:rFonts w:asciiTheme="minorHAnsi" w:hAnsiTheme="minorHAnsi"/>
          <w:b/>
        </w:rPr>
      </w:pPr>
      <w:r w:rsidRPr="003D3345">
        <w:rPr>
          <w:rFonts w:asciiTheme="minorHAnsi" w:hAnsiTheme="minorHAnsi"/>
          <w:b/>
        </w:rPr>
        <w:t>OBJETIVOS DO DOCUMENTO E ÁREA DE</w:t>
      </w:r>
      <w:r w:rsidRPr="003D3345">
        <w:rPr>
          <w:rFonts w:asciiTheme="minorHAnsi" w:hAnsiTheme="minorHAnsi"/>
          <w:b/>
          <w:spacing w:val="-3"/>
        </w:rPr>
        <w:t xml:space="preserve"> </w:t>
      </w:r>
      <w:r w:rsidRPr="003D3345">
        <w:rPr>
          <w:rFonts w:asciiTheme="minorHAnsi" w:hAnsiTheme="minorHAnsi"/>
          <w:b/>
        </w:rPr>
        <w:t>APLICAÇÃO</w:t>
      </w:r>
    </w:p>
    <w:p w14:paraId="73DB29F3" w14:textId="77777777" w:rsidR="00045420" w:rsidRPr="003D3345" w:rsidRDefault="00045420" w:rsidP="00045420">
      <w:pPr>
        <w:pStyle w:val="Corpodetexto"/>
        <w:spacing w:before="1"/>
        <w:rPr>
          <w:rFonts w:asciiTheme="minorHAnsi" w:hAnsiTheme="minorHAnsi"/>
          <w:b/>
        </w:rPr>
      </w:pPr>
    </w:p>
    <w:p w14:paraId="73DB29F4" w14:textId="77777777" w:rsidR="00045420" w:rsidRPr="003D3345" w:rsidRDefault="00045420" w:rsidP="00045420">
      <w:pPr>
        <w:pStyle w:val="Corpodetexto"/>
        <w:ind w:left="112" w:right="233"/>
        <w:jc w:val="both"/>
        <w:rPr>
          <w:rFonts w:asciiTheme="minorHAnsi" w:hAnsiTheme="minorHAnsi"/>
        </w:rPr>
      </w:pPr>
      <w:r w:rsidRPr="003D3345">
        <w:rPr>
          <w:rFonts w:asciiTheme="minorHAnsi" w:hAnsiTheme="minorHAnsi"/>
        </w:rPr>
        <w:t>Estabelecer sistema estruturado com os requisitos mínimos para assegurar que as operações de Movimentação de Cargas, mediante o emprego de dispositivos, acessórios e equipamentos industriais tais como pontes rolantes, talhas, empilhadeiras, guinchos, etc., sejam planificadas e executadas de forma segura, minimizando o risco dos empregados, de equipamentos e de instalações da infraestrutura e redes Brasil e suas empresas contratadas.</w:t>
      </w:r>
    </w:p>
    <w:p w14:paraId="73DB29F5" w14:textId="77777777" w:rsidR="00045420" w:rsidRPr="003D3345" w:rsidRDefault="00045420" w:rsidP="00045420">
      <w:pPr>
        <w:pStyle w:val="Corpodetexto"/>
        <w:spacing w:before="4"/>
        <w:rPr>
          <w:rFonts w:asciiTheme="minorHAnsi" w:hAnsiTheme="minorHAnsi"/>
        </w:rPr>
      </w:pPr>
    </w:p>
    <w:p w14:paraId="73DB29F6" w14:textId="77777777" w:rsidR="00045420" w:rsidRPr="003D3345" w:rsidRDefault="00045420" w:rsidP="00470559">
      <w:pPr>
        <w:pStyle w:val="Ttulo1"/>
        <w:keepNext w:val="0"/>
        <w:keepLines w:val="0"/>
        <w:widowControl w:val="0"/>
        <w:numPr>
          <w:ilvl w:val="0"/>
          <w:numId w:val="2"/>
        </w:numPr>
        <w:tabs>
          <w:tab w:val="left" w:pos="509"/>
          <w:tab w:val="left" w:pos="510"/>
        </w:tabs>
        <w:suppressAutoHyphens w:val="0"/>
        <w:autoSpaceDE w:val="0"/>
        <w:autoSpaceDN w:val="0"/>
        <w:spacing w:line="240" w:lineRule="auto"/>
        <w:ind w:hanging="398"/>
        <w:rPr>
          <w:rFonts w:asciiTheme="minorHAnsi" w:hAnsiTheme="minorHAnsi"/>
          <w:sz w:val="22"/>
          <w:szCs w:val="22"/>
        </w:rPr>
      </w:pPr>
      <w:r w:rsidRPr="003D3345">
        <w:rPr>
          <w:rFonts w:asciiTheme="minorHAnsi" w:hAnsiTheme="minorHAnsi"/>
          <w:sz w:val="22"/>
          <w:szCs w:val="22"/>
        </w:rPr>
        <w:t>REFERÊNCIAS</w:t>
      </w:r>
    </w:p>
    <w:p w14:paraId="73DB29F7" w14:textId="77777777" w:rsidR="00045420" w:rsidRPr="003D3345" w:rsidRDefault="00045420" w:rsidP="00045420">
      <w:pPr>
        <w:rPr>
          <w:rFonts w:asciiTheme="minorHAnsi" w:hAnsiTheme="minorHAnsi"/>
          <w:lang w:eastAsia="pt-BR"/>
        </w:rPr>
      </w:pPr>
    </w:p>
    <w:p w14:paraId="73DB29F8" w14:textId="77777777" w:rsidR="00045420" w:rsidRPr="003D3345" w:rsidRDefault="00741DF1" w:rsidP="00045420">
      <w:pPr>
        <w:rPr>
          <w:rFonts w:asciiTheme="minorHAnsi" w:hAnsiTheme="minorHAnsi"/>
          <w:lang w:eastAsia="pt-BR"/>
        </w:rPr>
      </w:pPr>
      <w:r w:rsidRPr="003D3345">
        <w:rPr>
          <w:rFonts w:asciiTheme="minorHAnsi" w:hAnsiTheme="minorHAnsi"/>
          <w:lang w:eastAsia="pt-BR"/>
        </w:rPr>
        <w:t>•</w:t>
      </w:r>
      <w:r w:rsidR="00045420" w:rsidRPr="003D3345">
        <w:rPr>
          <w:rFonts w:asciiTheme="minorHAnsi" w:hAnsiTheme="minorHAnsi"/>
          <w:lang w:eastAsia="pt-BR"/>
        </w:rPr>
        <w:t>Norma Regulamentadora NR-6 - (Equipamento de Proteção Individual);</w:t>
      </w:r>
    </w:p>
    <w:p w14:paraId="73DB29F9" w14:textId="77777777" w:rsidR="00045420" w:rsidRPr="003D3345" w:rsidRDefault="00741DF1" w:rsidP="00045420">
      <w:pPr>
        <w:rPr>
          <w:rFonts w:asciiTheme="minorHAnsi" w:hAnsiTheme="minorHAnsi"/>
          <w:lang w:eastAsia="pt-BR"/>
        </w:rPr>
      </w:pPr>
      <w:r w:rsidRPr="003D3345">
        <w:rPr>
          <w:rFonts w:asciiTheme="minorHAnsi" w:hAnsiTheme="minorHAnsi"/>
          <w:lang w:eastAsia="pt-BR"/>
        </w:rPr>
        <w:t>•</w:t>
      </w:r>
      <w:r w:rsidR="00045420" w:rsidRPr="003D3345">
        <w:rPr>
          <w:rFonts w:asciiTheme="minorHAnsi" w:hAnsiTheme="minorHAnsi"/>
          <w:lang w:eastAsia="pt-BR"/>
        </w:rPr>
        <w:t>Norma Regulamentadora NR-10 - (Segurança em Instalações e Serviços em Eletricidade);</w:t>
      </w:r>
    </w:p>
    <w:p w14:paraId="73DB29FA" w14:textId="77777777" w:rsidR="00045420" w:rsidRPr="003D3345" w:rsidRDefault="00045420" w:rsidP="00045420">
      <w:pPr>
        <w:rPr>
          <w:rFonts w:asciiTheme="minorHAnsi" w:hAnsiTheme="minorHAnsi"/>
          <w:lang w:eastAsia="pt-BR"/>
        </w:rPr>
      </w:pPr>
      <w:r w:rsidRPr="003D3345">
        <w:rPr>
          <w:rFonts w:asciiTheme="minorHAnsi" w:hAnsiTheme="minorHAnsi"/>
          <w:lang w:eastAsia="pt-BR"/>
        </w:rPr>
        <w:t>•Norma Regulamentadora NR-11 – (Transporte, Movimentação, Armazenagem e Manuseio de Materiais;</w:t>
      </w:r>
    </w:p>
    <w:p w14:paraId="73DB29FB" w14:textId="77777777" w:rsidR="00045420" w:rsidRPr="003D3345" w:rsidRDefault="00741DF1" w:rsidP="00045420">
      <w:pPr>
        <w:rPr>
          <w:rFonts w:asciiTheme="minorHAnsi" w:hAnsiTheme="minorHAnsi"/>
          <w:lang w:eastAsia="pt-BR"/>
        </w:rPr>
      </w:pPr>
      <w:r w:rsidRPr="003D3345">
        <w:rPr>
          <w:rFonts w:asciiTheme="minorHAnsi" w:hAnsiTheme="minorHAnsi"/>
          <w:lang w:eastAsia="pt-BR"/>
        </w:rPr>
        <w:t>•</w:t>
      </w:r>
      <w:r w:rsidR="00045420" w:rsidRPr="003D3345">
        <w:rPr>
          <w:rFonts w:asciiTheme="minorHAnsi" w:hAnsiTheme="minorHAnsi"/>
          <w:lang w:eastAsia="pt-BR"/>
        </w:rPr>
        <w:t>Norma Regulamentadora NR-12 – (Anexo XII);</w:t>
      </w:r>
    </w:p>
    <w:p w14:paraId="73DB29FC" w14:textId="77777777" w:rsidR="00045420" w:rsidRPr="003D3345" w:rsidRDefault="00741DF1" w:rsidP="00045420">
      <w:pPr>
        <w:rPr>
          <w:rFonts w:asciiTheme="minorHAnsi" w:hAnsiTheme="minorHAnsi"/>
          <w:lang w:eastAsia="pt-BR"/>
        </w:rPr>
      </w:pPr>
      <w:r w:rsidRPr="003D3345">
        <w:rPr>
          <w:rFonts w:asciiTheme="minorHAnsi" w:hAnsiTheme="minorHAnsi"/>
          <w:lang w:eastAsia="pt-BR"/>
        </w:rPr>
        <w:t>•</w:t>
      </w:r>
      <w:r w:rsidR="00045420" w:rsidRPr="003D3345">
        <w:rPr>
          <w:rFonts w:asciiTheme="minorHAnsi" w:hAnsiTheme="minorHAnsi"/>
          <w:lang w:eastAsia="pt-BR"/>
        </w:rPr>
        <w:t>ANBT/NBR 14768 – Guindastes – Guindaste articulado hidráulico - requisitos;</w:t>
      </w:r>
    </w:p>
    <w:p w14:paraId="73DB29FD" w14:textId="77777777" w:rsidR="00045420" w:rsidRPr="003D3345" w:rsidRDefault="00741DF1" w:rsidP="00045420">
      <w:pPr>
        <w:rPr>
          <w:rFonts w:asciiTheme="minorHAnsi" w:hAnsiTheme="minorHAnsi"/>
          <w:lang w:eastAsia="pt-BR"/>
        </w:rPr>
      </w:pPr>
      <w:r w:rsidRPr="003D3345">
        <w:rPr>
          <w:rFonts w:asciiTheme="minorHAnsi" w:hAnsiTheme="minorHAnsi"/>
          <w:lang w:eastAsia="pt-BR"/>
        </w:rPr>
        <w:t>•</w:t>
      </w:r>
      <w:r w:rsidR="00045420" w:rsidRPr="003D3345">
        <w:rPr>
          <w:rFonts w:asciiTheme="minorHAnsi" w:hAnsiTheme="minorHAnsi"/>
          <w:lang w:eastAsia="pt-BR"/>
        </w:rPr>
        <w:t>NBR 10401 e 10402;</w:t>
      </w:r>
    </w:p>
    <w:p w14:paraId="73DB29FE" w14:textId="77777777" w:rsidR="00045420" w:rsidRPr="003D3345" w:rsidRDefault="00045420" w:rsidP="00045420">
      <w:pPr>
        <w:rPr>
          <w:rFonts w:asciiTheme="minorHAnsi" w:hAnsiTheme="minorHAnsi"/>
          <w:lang w:eastAsia="pt-BR"/>
        </w:rPr>
      </w:pPr>
    </w:p>
    <w:p w14:paraId="73DB29FF" w14:textId="77777777" w:rsidR="00045420" w:rsidRPr="003D3345" w:rsidRDefault="00741DF1" w:rsidP="00045420">
      <w:pPr>
        <w:rPr>
          <w:rFonts w:asciiTheme="minorHAnsi" w:hAnsiTheme="minorHAnsi"/>
          <w:b/>
        </w:rPr>
      </w:pPr>
      <w:bookmarkStart w:id="0" w:name="_TOC_250001"/>
      <w:r w:rsidRPr="003D3345">
        <w:rPr>
          <w:rFonts w:asciiTheme="minorHAnsi" w:hAnsiTheme="minorHAnsi"/>
          <w:b/>
        </w:rPr>
        <w:t xml:space="preserve">3.   </w:t>
      </w:r>
      <w:r w:rsidR="00045420" w:rsidRPr="003D3345">
        <w:rPr>
          <w:rFonts w:asciiTheme="minorHAnsi" w:hAnsiTheme="minorHAnsi"/>
          <w:b/>
        </w:rPr>
        <w:t>DESCRIÇÃO DO</w:t>
      </w:r>
      <w:r w:rsidR="00045420" w:rsidRPr="003D3345">
        <w:rPr>
          <w:rFonts w:asciiTheme="minorHAnsi" w:hAnsiTheme="minorHAnsi"/>
          <w:b/>
          <w:spacing w:val="3"/>
        </w:rPr>
        <w:t xml:space="preserve"> </w:t>
      </w:r>
      <w:bookmarkEnd w:id="0"/>
      <w:r w:rsidR="00045420" w:rsidRPr="003D3345">
        <w:rPr>
          <w:rFonts w:asciiTheme="minorHAnsi" w:hAnsiTheme="minorHAnsi"/>
          <w:b/>
        </w:rPr>
        <w:t>PROCESSO</w:t>
      </w:r>
    </w:p>
    <w:p w14:paraId="73DB2A00" w14:textId="77777777" w:rsidR="00045420" w:rsidRPr="003D3345" w:rsidRDefault="00741DF1" w:rsidP="00045420">
      <w:pPr>
        <w:rPr>
          <w:rFonts w:asciiTheme="minorHAnsi" w:hAnsiTheme="minorHAnsi"/>
        </w:rPr>
      </w:pPr>
      <w:r w:rsidRPr="003D3345">
        <w:rPr>
          <w:rFonts w:asciiTheme="minorHAnsi" w:hAnsiTheme="minorHAnsi"/>
        </w:rPr>
        <w:t xml:space="preserve">a) </w:t>
      </w:r>
      <w:r w:rsidR="00045420" w:rsidRPr="003D3345">
        <w:rPr>
          <w:rFonts w:asciiTheme="minorHAnsi" w:hAnsiTheme="minorHAnsi"/>
        </w:rPr>
        <w:t>Equipamentos de Cargas – equipamentos manuais, mecânicos ou motorizados, operados pelo homem, utilizados na movimentação de materiais e equipamentos, tais como: monta-carga, pontes rolantes, talhas, empilhadeiras, guinchos, guindastes, carrinhos manuais e caminhões com guindauto e etc.;</w:t>
      </w:r>
    </w:p>
    <w:p w14:paraId="73DB2A01" w14:textId="77777777" w:rsidR="00045420" w:rsidRPr="003D3345" w:rsidRDefault="00045420" w:rsidP="00045420">
      <w:pPr>
        <w:rPr>
          <w:rFonts w:asciiTheme="minorHAnsi" w:hAnsiTheme="minorHAnsi"/>
        </w:rPr>
      </w:pPr>
      <w:r w:rsidRPr="003D3345">
        <w:rPr>
          <w:rFonts w:asciiTheme="minorHAnsi" w:hAnsiTheme="minorHAnsi"/>
        </w:rPr>
        <w:t>b) Condição Crítica – caracterizada quando a carga possuí uma das seguintes situações:</w:t>
      </w:r>
    </w:p>
    <w:p w14:paraId="73DB2A02" w14:textId="77777777" w:rsidR="00045420" w:rsidRPr="003D3345" w:rsidRDefault="00045420" w:rsidP="00045420">
      <w:pPr>
        <w:rPr>
          <w:rFonts w:asciiTheme="minorHAnsi" w:hAnsiTheme="minorHAnsi"/>
        </w:rPr>
      </w:pPr>
      <w:r w:rsidRPr="003D3345">
        <w:rPr>
          <w:rFonts w:asciiTheme="minorHAnsi" w:hAnsiTheme="minorHAnsi"/>
        </w:rPr>
        <w:t>•</w:t>
      </w:r>
      <w:r w:rsidR="00741DF1" w:rsidRPr="003D3345">
        <w:rPr>
          <w:rFonts w:asciiTheme="minorHAnsi" w:hAnsiTheme="minorHAnsi"/>
        </w:rPr>
        <w:t xml:space="preserve"> </w:t>
      </w:r>
      <w:r w:rsidRPr="003D3345">
        <w:rPr>
          <w:rFonts w:asciiTheme="minorHAnsi" w:hAnsiTheme="minorHAnsi"/>
        </w:rPr>
        <w:t>Em caso de dano, a carga afetará a produção em mais de 50%;</w:t>
      </w:r>
    </w:p>
    <w:p w14:paraId="73DB2A03" w14:textId="77777777" w:rsidR="00045420" w:rsidRPr="003D3345" w:rsidRDefault="00045420" w:rsidP="00045420">
      <w:pPr>
        <w:rPr>
          <w:rFonts w:asciiTheme="minorHAnsi" w:hAnsiTheme="minorHAnsi"/>
        </w:rPr>
      </w:pPr>
      <w:r w:rsidRPr="003D3345">
        <w:rPr>
          <w:rFonts w:asciiTheme="minorHAnsi" w:hAnsiTheme="minorHAnsi"/>
        </w:rPr>
        <w:t>•</w:t>
      </w:r>
      <w:r w:rsidR="00741DF1" w:rsidRPr="003D3345">
        <w:rPr>
          <w:rFonts w:asciiTheme="minorHAnsi" w:hAnsiTheme="minorHAnsi"/>
        </w:rPr>
        <w:t xml:space="preserve"> </w:t>
      </w:r>
      <w:r w:rsidRPr="003D3345">
        <w:rPr>
          <w:rFonts w:asciiTheme="minorHAnsi" w:hAnsiTheme="minorHAnsi"/>
        </w:rPr>
        <w:t>Se a carga é içada em cima de equipamentos ou sistemas pressurizados e supera em 50% a capacidade bruta do guindaste;</w:t>
      </w:r>
    </w:p>
    <w:p w14:paraId="73DB2A04" w14:textId="77777777" w:rsidR="00045420" w:rsidRPr="003D3345" w:rsidRDefault="00741DF1" w:rsidP="00045420">
      <w:pPr>
        <w:rPr>
          <w:rFonts w:asciiTheme="minorHAnsi" w:hAnsiTheme="minorHAnsi"/>
        </w:rPr>
      </w:pPr>
      <w:r w:rsidRPr="003D3345">
        <w:rPr>
          <w:rFonts w:asciiTheme="minorHAnsi" w:hAnsiTheme="minorHAnsi"/>
        </w:rPr>
        <w:t xml:space="preserve">• </w:t>
      </w:r>
      <w:r w:rsidR="00045420" w:rsidRPr="003D3345">
        <w:rPr>
          <w:rFonts w:asciiTheme="minorHAnsi" w:hAnsiTheme="minorHAnsi"/>
        </w:rPr>
        <w:t>Quando se utilizam elementos de içagem não convencionais (vigas separadoras, acessórios especialmente fabricados para o levantamento ou modificação da carga para levantá-la que não estejam certificados);</w:t>
      </w:r>
    </w:p>
    <w:p w14:paraId="73DB2A05" w14:textId="77777777" w:rsidR="00045420" w:rsidRPr="003D3345" w:rsidRDefault="003D3345" w:rsidP="003D3345">
      <w:pPr>
        <w:rPr>
          <w:rFonts w:asciiTheme="minorHAnsi" w:hAnsiTheme="minorHAnsi"/>
        </w:rPr>
      </w:pPr>
      <w:r w:rsidRPr="003D3345">
        <w:rPr>
          <w:rFonts w:asciiTheme="minorHAnsi" w:hAnsiTheme="minorHAnsi"/>
        </w:rPr>
        <w:t>•  Quando</w:t>
      </w:r>
      <w:r w:rsidR="00045420" w:rsidRPr="003D3345">
        <w:rPr>
          <w:rFonts w:asciiTheme="minorHAnsi" w:hAnsiTheme="minorHAnsi"/>
        </w:rPr>
        <w:t xml:space="preserve"> a </w:t>
      </w:r>
      <w:r>
        <w:rPr>
          <w:rFonts w:asciiTheme="minorHAnsi" w:hAnsiTheme="minorHAnsi"/>
        </w:rPr>
        <w:t>carga pesa mais de 20 toneladas;</w:t>
      </w:r>
    </w:p>
    <w:p w14:paraId="73DB2A06" w14:textId="77777777" w:rsidR="00741DF1" w:rsidRPr="00045420" w:rsidRDefault="00741DF1" w:rsidP="00741DF1">
      <w:pPr>
        <w:pStyle w:val="PargrafodaLista"/>
        <w:widowControl w:val="0"/>
        <w:suppressAutoHyphens w:val="0"/>
        <w:autoSpaceDE w:val="0"/>
        <w:autoSpaceDN w:val="0"/>
        <w:spacing w:after="0" w:line="240" w:lineRule="auto"/>
        <w:rPr>
          <w:rFonts w:asciiTheme="minorHAnsi" w:eastAsia="Arial" w:hAnsiTheme="minorHAnsi" w:cs="Arial"/>
          <w:lang w:val="pt-PT" w:eastAsia="pt-PT" w:bidi="pt-PT"/>
        </w:rPr>
      </w:pPr>
    </w:p>
    <w:p w14:paraId="73DB2A07" w14:textId="77777777" w:rsidR="00045420" w:rsidRPr="003D3345" w:rsidRDefault="00045420" w:rsidP="00470559">
      <w:pPr>
        <w:pStyle w:val="PargrafodaLista"/>
        <w:numPr>
          <w:ilvl w:val="0"/>
          <w:numId w:val="4"/>
        </w:numPr>
        <w:rPr>
          <w:rFonts w:asciiTheme="minorHAnsi" w:eastAsia="Arial" w:hAnsiTheme="minorHAnsi" w:cs="Arial"/>
          <w:lang w:val="pt-PT" w:eastAsia="pt-PT" w:bidi="pt-PT"/>
        </w:rPr>
      </w:pPr>
      <w:r w:rsidRPr="00045420">
        <w:rPr>
          <w:rFonts w:asciiTheme="minorHAnsi" w:eastAsia="Arial" w:hAnsiTheme="minorHAnsi" w:cs="Arial"/>
          <w:lang w:val="pt-PT" w:eastAsia="pt-PT" w:bidi="pt-PT"/>
        </w:rPr>
        <w:lastRenderedPageBreak/>
        <w:t>Quando a carga içada é algum equipamento que contém em seu interior substâncias perigosas (ácido, produtos químicos e outros);</w:t>
      </w:r>
    </w:p>
    <w:p w14:paraId="73DB2A08" w14:textId="77777777" w:rsidR="00045420" w:rsidRPr="003D3345" w:rsidRDefault="00045420" w:rsidP="00470559">
      <w:pPr>
        <w:pStyle w:val="PargrafodaLista"/>
        <w:numPr>
          <w:ilvl w:val="0"/>
          <w:numId w:val="4"/>
        </w:numPr>
        <w:rPr>
          <w:rFonts w:asciiTheme="minorHAnsi" w:eastAsia="Arial" w:hAnsiTheme="minorHAnsi" w:cs="Arial"/>
          <w:lang w:val="pt-PT" w:eastAsia="pt-PT" w:bidi="pt-PT"/>
        </w:rPr>
      </w:pPr>
      <w:r w:rsidRPr="00045420">
        <w:rPr>
          <w:rFonts w:asciiTheme="minorHAnsi" w:eastAsia="Arial" w:hAnsiTheme="minorHAnsi" w:cs="Arial"/>
          <w:lang w:val="pt-PT" w:eastAsia="pt-PT" w:bidi="pt-PT"/>
        </w:rPr>
        <w:t>Quando a carga içada está perto de áreas com riscos elétricos (redes energizadas);</w:t>
      </w:r>
    </w:p>
    <w:p w14:paraId="73DB2A09" w14:textId="77777777" w:rsidR="00045420" w:rsidRPr="003D3345" w:rsidRDefault="00045420" w:rsidP="00470559">
      <w:pPr>
        <w:pStyle w:val="PargrafodaLista"/>
        <w:numPr>
          <w:ilvl w:val="0"/>
          <w:numId w:val="4"/>
        </w:numPr>
        <w:rPr>
          <w:rFonts w:asciiTheme="minorHAnsi" w:eastAsia="Arial" w:hAnsiTheme="minorHAnsi" w:cs="Arial"/>
          <w:lang w:val="pt-PT" w:eastAsia="pt-PT" w:bidi="pt-PT"/>
        </w:rPr>
      </w:pPr>
      <w:r w:rsidRPr="00045420">
        <w:rPr>
          <w:rFonts w:asciiTheme="minorHAnsi" w:eastAsia="Arial" w:hAnsiTheme="minorHAnsi" w:cs="Arial"/>
          <w:lang w:val="pt-PT" w:eastAsia="pt-PT" w:bidi="pt-PT"/>
        </w:rPr>
        <w:t>Quando a içagem está sendo realizada em áreas abertas (com vento).</w:t>
      </w:r>
    </w:p>
    <w:p w14:paraId="73DB2A0A" w14:textId="77777777" w:rsidR="00045420" w:rsidRPr="003D3345" w:rsidRDefault="00045420" w:rsidP="00470559">
      <w:pPr>
        <w:pStyle w:val="PargrafodaLista"/>
        <w:numPr>
          <w:ilvl w:val="0"/>
          <w:numId w:val="4"/>
        </w:numPr>
        <w:rPr>
          <w:rFonts w:asciiTheme="minorHAnsi" w:eastAsia="Arial" w:hAnsiTheme="minorHAnsi" w:cs="Arial"/>
          <w:lang w:val="pt-PT" w:eastAsia="pt-PT" w:bidi="pt-PT"/>
        </w:rPr>
      </w:pPr>
      <w:r w:rsidRPr="00045420">
        <w:rPr>
          <w:rFonts w:asciiTheme="minorHAnsi" w:eastAsia="Arial" w:hAnsiTheme="minorHAnsi" w:cs="Arial"/>
          <w:lang w:val="pt-PT" w:eastAsia="pt-PT" w:bidi="pt-PT"/>
        </w:rPr>
        <w:t>Peso Bruto – peso total da carga elevada incluindo, cabos, ganchos e demais equipamentos e acessórios utilizados para a elevação da carga;</w:t>
      </w:r>
    </w:p>
    <w:p w14:paraId="73DB2A0B" w14:textId="77777777" w:rsidR="00045420" w:rsidRPr="00045420" w:rsidRDefault="00045420" w:rsidP="00470559">
      <w:pPr>
        <w:pStyle w:val="PargrafodaLista"/>
        <w:numPr>
          <w:ilvl w:val="0"/>
          <w:numId w:val="4"/>
        </w:numPr>
        <w:rPr>
          <w:rFonts w:asciiTheme="minorHAnsi" w:eastAsia="Arial" w:hAnsiTheme="minorHAnsi" w:cs="Arial"/>
          <w:lang w:val="pt-PT" w:eastAsia="pt-PT" w:bidi="pt-PT"/>
        </w:rPr>
      </w:pPr>
      <w:r w:rsidRPr="00045420">
        <w:rPr>
          <w:rFonts w:asciiTheme="minorHAnsi" w:eastAsia="Arial" w:hAnsiTheme="minorHAnsi" w:cs="Arial"/>
          <w:lang w:val="pt-PT" w:eastAsia="pt-PT" w:bidi="pt-PT"/>
        </w:rPr>
        <w:t>Peso Líquido – peso individual da carga a ser elevada;</w:t>
      </w:r>
    </w:p>
    <w:p w14:paraId="73DB2A0C" w14:textId="77777777" w:rsidR="00045420" w:rsidRPr="00045420" w:rsidRDefault="00045420" w:rsidP="00470559">
      <w:pPr>
        <w:pStyle w:val="PargrafodaLista"/>
        <w:numPr>
          <w:ilvl w:val="0"/>
          <w:numId w:val="4"/>
        </w:numPr>
        <w:rPr>
          <w:rFonts w:asciiTheme="minorHAnsi" w:eastAsia="Arial" w:hAnsiTheme="minorHAnsi" w:cs="Arial"/>
          <w:lang w:val="pt-PT" w:eastAsia="pt-PT" w:bidi="pt-PT"/>
        </w:rPr>
      </w:pPr>
      <w:r w:rsidRPr="00045420">
        <w:rPr>
          <w:rFonts w:asciiTheme="minorHAnsi" w:eastAsia="Arial" w:hAnsiTheme="minorHAnsi" w:cs="Arial"/>
          <w:lang w:val="pt-PT" w:eastAsia="pt-PT" w:bidi="pt-PT"/>
        </w:rPr>
        <w:t>Centro de Gravidade – o ponto onde pode-se equilibrar todas as forças de atração da gravidade.</w:t>
      </w:r>
    </w:p>
    <w:p w14:paraId="73DB2A0D" w14:textId="77777777" w:rsidR="00045420" w:rsidRPr="00045420" w:rsidRDefault="00045420" w:rsidP="00741DF1">
      <w:pPr>
        <w:pStyle w:val="PargrafodaLista"/>
        <w:rPr>
          <w:rFonts w:asciiTheme="minorHAnsi" w:eastAsia="Arial" w:hAnsiTheme="minorHAnsi" w:cs="Arial"/>
          <w:lang w:val="pt-PT" w:eastAsia="pt-PT" w:bidi="pt-PT"/>
        </w:rPr>
      </w:pPr>
    </w:p>
    <w:p w14:paraId="73DB2A0E" w14:textId="77777777" w:rsidR="00045420" w:rsidRPr="003D3345" w:rsidRDefault="003D3345" w:rsidP="00470559">
      <w:pPr>
        <w:pStyle w:val="PargrafodaLista"/>
        <w:widowControl w:val="0"/>
        <w:numPr>
          <w:ilvl w:val="0"/>
          <w:numId w:val="5"/>
        </w:numPr>
        <w:tabs>
          <w:tab w:val="left" w:pos="500"/>
        </w:tabs>
        <w:suppressAutoHyphens w:val="0"/>
        <w:autoSpaceDE w:val="0"/>
        <w:autoSpaceDN w:val="0"/>
        <w:spacing w:before="93" w:after="0" w:line="240" w:lineRule="auto"/>
        <w:outlineLvl w:val="1"/>
        <w:rPr>
          <w:rFonts w:asciiTheme="minorHAnsi" w:eastAsia="Arial" w:hAnsiTheme="minorHAnsi" w:cs="Arial"/>
          <w:b/>
          <w:bCs/>
          <w:lang w:val="pt-PT" w:eastAsia="pt-PT" w:bidi="pt-PT"/>
        </w:rPr>
      </w:pPr>
      <w:r w:rsidRPr="003D3345">
        <w:rPr>
          <w:rFonts w:asciiTheme="minorHAnsi" w:eastAsia="Arial" w:hAnsiTheme="minorHAnsi" w:cs="Arial"/>
          <w:b/>
          <w:bCs/>
          <w:lang w:val="pt-PT" w:eastAsia="pt-PT" w:bidi="pt-PT"/>
        </w:rPr>
        <w:t xml:space="preserve"> </w:t>
      </w:r>
      <w:r w:rsidR="00045420" w:rsidRPr="003D3345">
        <w:rPr>
          <w:rFonts w:asciiTheme="minorHAnsi" w:eastAsia="Arial" w:hAnsiTheme="minorHAnsi" w:cs="Arial"/>
          <w:b/>
          <w:bCs/>
          <w:lang w:val="pt-PT" w:eastAsia="pt-PT" w:bidi="pt-PT"/>
        </w:rPr>
        <w:t>Responsabilidades</w:t>
      </w:r>
    </w:p>
    <w:p w14:paraId="73DB2A0F" w14:textId="77777777" w:rsidR="003D3345" w:rsidRPr="003D3345" w:rsidRDefault="003D3345" w:rsidP="003D3345">
      <w:pPr>
        <w:pStyle w:val="PargrafodaLista"/>
        <w:widowControl w:val="0"/>
        <w:tabs>
          <w:tab w:val="left" w:pos="500"/>
        </w:tabs>
        <w:suppressAutoHyphens w:val="0"/>
        <w:autoSpaceDE w:val="0"/>
        <w:autoSpaceDN w:val="0"/>
        <w:spacing w:before="93" w:after="0" w:line="240" w:lineRule="auto"/>
        <w:ind w:left="869"/>
        <w:outlineLvl w:val="1"/>
        <w:rPr>
          <w:rFonts w:asciiTheme="minorHAnsi" w:eastAsia="Arial" w:hAnsiTheme="minorHAnsi" w:cs="Arial"/>
          <w:b/>
          <w:bCs/>
          <w:lang w:val="pt-PT" w:eastAsia="pt-PT" w:bidi="pt-PT"/>
        </w:rPr>
      </w:pPr>
    </w:p>
    <w:p w14:paraId="73DB2A10" w14:textId="77777777" w:rsidR="00045420" w:rsidRPr="00045420" w:rsidRDefault="00045420" w:rsidP="00470559">
      <w:pPr>
        <w:widowControl w:val="0"/>
        <w:numPr>
          <w:ilvl w:val="3"/>
          <w:numId w:val="3"/>
        </w:numPr>
        <w:tabs>
          <w:tab w:val="left" w:pos="834"/>
        </w:tabs>
        <w:suppressAutoHyphens w:val="0"/>
        <w:autoSpaceDE w:val="0"/>
        <w:autoSpaceDN w:val="0"/>
        <w:spacing w:before="121" w:after="0" w:line="240" w:lineRule="auto"/>
        <w:rPr>
          <w:rFonts w:asciiTheme="minorHAnsi" w:eastAsia="Arial" w:hAnsiTheme="minorHAnsi" w:cs="Arial"/>
          <w:lang w:val="pt-PT" w:eastAsia="pt-PT" w:bidi="pt-PT"/>
        </w:rPr>
      </w:pPr>
      <w:r w:rsidRPr="00045420">
        <w:rPr>
          <w:rFonts w:asciiTheme="minorHAnsi" w:eastAsia="Arial" w:hAnsiTheme="minorHAnsi" w:cs="Arial"/>
          <w:lang w:val="pt-PT" w:eastAsia="pt-PT" w:bidi="pt-PT"/>
        </w:rPr>
        <w:t>Realizar ou designar profissional para realizar a inspeção do equipamento de</w:t>
      </w:r>
      <w:r w:rsidRPr="00045420">
        <w:rPr>
          <w:rFonts w:asciiTheme="minorHAnsi" w:eastAsia="Arial" w:hAnsiTheme="minorHAnsi" w:cs="Arial"/>
          <w:spacing w:val="-13"/>
          <w:lang w:val="pt-PT" w:eastAsia="pt-PT" w:bidi="pt-PT"/>
        </w:rPr>
        <w:t xml:space="preserve"> </w:t>
      </w:r>
      <w:r w:rsidRPr="00045420">
        <w:rPr>
          <w:rFonts w:asciiTheme="minorHAnsi" w:eastAsia="Arial" w:hAnsiTheme="minorHAnsi" w:cs="Arial"/>
          <w:lang w:val="pt-PT" w:eastAsia="pt-PT" w:bidi="pt-PT"/>
        </w:rPr>
        <w:t>carga;</w:t>
      </w:r>
    </w:p>
    <w:p w14:paraId="73DB2A11" w14:textId="77777777" w:rsidR="00045420" w:rsidRPr="00045420" w:rsidRDefault="00045420" w:rsidP="00470559">
      <w:pPr>
        <w:widowControl w:val="0"/>
        <w:numPr>
          <w:ilvl w:val="3"/>
          <w:numId w:val="3"/>
        </w:numPr>
        <w:tabs>
          <w:tab w:val="left" w:pos="834"/>
        </w:tabs>
        <w:suppressAutoHyphens w:val="0"/>
        <w:autoSpaceDE w:val="0"/>
        <w:autoSpaceDN w:val="0"/>
        <w:spacing w:before="120" w:after="0" w:line="240" w:lineRule="auto"/>
        <w:ind w:right="234"/>
        <w:jc w:val="both"/>
        <w:rPr>
          <w:rFonts w:asciiTheme="minorHAnsi" w:eastAsia="Arial" w:hAnsiTheme="minorHAnsi" w:cs="Arial"/>
          <w:lang w:val="pt-PT" w:eastAsia="pt-PT" w:bidi="pt-PT"/>
        </w:rPr>
      </w:pPr>
      <w:r w:rsidRPr="00045420">
        <w:rPr>
          <w:rFonts w:asciiTheme="minorHAnsi" w:eastAsia="Arial" w:hAnsiTheme="minorHAnsi" w:cs="Arial"/>
          <w:lang w:val="pt-PT" w:eastAsia="pt-PT" w:bidi="pt-PT"/>
        </w:rPr>
        <w:t>Assegurar a realização da Análise Preliminar de Risco - APR e, quando aplicável, a emissão da Permissão de Trabalho -</w:t>
      </w:r>
      <w:r w:rsidRPr="00045420">
        <w:rPr>
          <w:rFonts w:asciiTheme="minorHAnsi" w:eastAsia="Arial" w:hAnsiTheme="minorHAnsi" w:cs="Arial"/>
          <w:spacing w:val="-2"/>
          <w:lang w:val="pt-PT" w:eastAsia="pt-PT" w:bidi="pt-PT"/>
        </w:rPr>
        <w:t xml:space="preserve"> </w:t>
      </w:r>
      <w:r w:rsidRPr="00045420">
        <w:rPr>
          <w:rFonts w:asciiTheme="minorHAnsi" w:eastAsia="Arial" w:hAnsiTheme="minorHAnsi" w:cs="Arial"/>
          <w:lang w:val="pt-PT" w:eastAsia="pt-PT" w:bidi="pt-PT"/>
        </w:rPr>
        <w:t>PT;</w:t>
      </w:r>
    </w:p>
    <w:p w14:paraId="73DB2A12" w14:textId="77777777" w:rsidR="00045420" w:rsidRPr="00045420" w:rsidRDefault="00045420" w:rsidP="00470559">
      <w:pPr>
        <w:widowControl w:val="0"/>
        <w:numPr>
          <w:ilvl w:val="3"/>
          <w:numId w:val="3"/>
        </w:numPr>
        <w:tabs>
          <w:tab w:val="left" w:pos="834"/>
        </w:tabs>
        <w:suppressAutoHyphens w:val="0"/>
        <w:autoSpaceDE w:val="0"/>
        <w:autoSpaceDN w:val="0"/>
        <w:spacing w:before="121" w:after="0" w:line="240" w:lineRule="auto"/>
        <w:rPr>
          <w:rFonts w:asciiTheme="minorHAnsi" w:eastAsia="Arial" w:hAnsiTheme="minorHAnsi" w:cs="Arial"/>
          <w:lang w:val="pt-PT" w:eastAsia="pt-PT" w:bidi="pt-PT"/>
        </w:rPr>
      </w:pPr>
      <w:r w:rsidRPr="00045420">
        <w:rPr>
          <w:rFonts w:asciiTheme="minorHAnsi" w:eastAsia="Arial" w:hAnsiTheme="minorHAnsi" w:cs="Arial"/>
          <w:lang w:val="pt-PT" w:eastAsia="pt-PT" w:bidi="pt-PT"/>
        </w:rPr>
        <w:t>Desenvolver instruções operacionais para as atividades rotineiras de trabalho em</w:t>
      </w:r>
      <w:r w:rsidRPr="00045420">
        <w:rPr>
          <w:rFonts w:asciiTheme="minorHAnsi" w:eastAsia="Arial" w:hAnsiTheme="minorHAnsi" w:cs="Arial"/>
          <w:spacing w:val="-3"/>
          <w:lang w:val="pt-PT" w:eastAsia="pt-PT" w:bidi="pt-PT"/>
        </w:rPr>
        <w:t xml:space="preserve"> </w:t>
      </w:r>
      <w:r w:rsidRPr="00045420">
        <w:rPr>
          <w:rFonts w:asciiTheme="minorHAnsi" w:eastAsia="Arial" w:hAnsiTheme="minorHAnsi" w:cs="Arial"/>
          <w:lang w:val="pt-PT" w:eastAsia="pt-PT" w:bidi="pt-PT"/>
        </w:rPr>
        <w:t>carga;</w:t>
      </w:r>
    </w:p>
    <w:p w14:paraId="73DB2A13" w14:textId="77777777" w:rsidR="00045420" w:rsidRPr="00045420" w:rsidRDefault="00045420" w:rsidP="00470559">
      <w:pPr>
        <w:widowControl w:val="0"/>
        <w:numPr>
          <w:ilvl w:val="3"/>
          <w:numId w:val="3"/>
        </w:numPr>
        <w:tabs>
          <w:tab w:val="left" w:pos="834"/>
        </w:tabs>
        <w:suppressAutoHyphens w:val="0"/>
        <w:autoSpaceDE w:val="0"/>
        <w:autoSpaceDN w:val="0"/>
        <w:spacing w:before="120" w:after="0" w:line="240" w:lineRule="auto"/>
        <w:ind w:right="231"/>
        <w:jc w:val="both"/>
        <w:rPr>
          <w:rFonts w:asciiTheme="minorHAnsi" w:eastAsia="Arial" w:hAnsiTheme="minorHAnsi" w:cs="Arial"/>
          <w:lang w:val="pt-PT" w:eastAsia="pt-PT" w:bidi="pt-PT"/>
        </w:rPr>
      </w:pPr>
      <w:r w:rsidRPr="00045420">
        <w:rPr>
          <w:rFonts w:asciiTheme="minorHAnsi" w:eastAsia="Arial" w:hAnsiTheme="minorHAnsi" w:cs="Arial"/>
          <w:lang w:val="pt-PT" w:eastAsia="pt-PT" w:bidi="pt-PT"/>
        </w:rPr>
        <w:t>Assegurar a realização de avaliação prévia das condições no local do trabalho com carga, pelo estudo, planejamento e implementação das ações e das medidas complementares de segurança do trabalho aplicáveis;</w:t>
      </w:r>
    </w:p>
    <w:p w14:paraId="73DB2A14" w14:textId="77777777" w:rsidR="00045420" w:rsidRPr="00045420" w:rsidRDefault="00045420" w:rsidP="00470559">
      <w:pPr>
        <w:widowControl w:val="0"/>
        <w:numPr>
          <w:ilvl w:val="3"/>
          <w:numId w:val="3"/>
        </w:numPr>
        <w:tabs>
          <w:tab w:val="left" w:pos="834"/>
        </w:tabs>
        <w:suppressAutoHyphens w:val="0"/>
        <w:autoSpaceDE w:val="0"/>
        <w:autoSpaceDN w:val="0"/>
        <w:spacing w:before="119" w:after="0" w:line="240" w:lineRule="auto"/>
        <w:ind w:right="243"/>
        <w:jc w:val="both"/>
        <w:rPr>
          <w:rFonts w:asciiTheme="minorHAnsi" w:eastAsia="Arial" w:hAnsiTheme="minorHAnsi" w:cs="Arial"/>
          <w:lang w:val="pt-PT" w:eastAsia="pt-PT" w:bidi="pt-PT"/>
        </w:rPr>
      </w:pPr>
      <w:r w:rsidRPr="00045420">
        <w:rPr>
          <w:rFonts w:asciiTheme="minorHAnsi" w:eastAsia="Arial" w:hAnsiTheme="minorHAnsi" w:cs="Arial"/>
          <w:lang w:val="pt-PT" w:eastAsia="pt-PT" w:bidi="pt-PT"/>
        </w:rPr>
        <w:t>Adotar as providências necessárias para acompanhar o cumprimento das medidas de proteção estabelecidas nesta instruções de trabalho pelas empresas</w:t>
      </w:r>
      <w:r w:rsidRPr="00045420">
        <w:rPr>
          <w:rFonts w:asciiTheme="minorHAnsi" w:eastAsia="Arial" w:hAnsiTheme="minorHAnsi" w:cs="Arial"/>
          <w:spacing w:val="-1"/>
          <w:lang w:val="pt-PT" w:eastAsia="pt-PT" w:bidi="pt-PT"/>
        </w:rPr>
        <w:t xml:space="preserve"> </w:t>
      </w:r>
      <w:r w:rsidRPr="00045420">
        <w:rPr>
          <w:rFonts w:asciiTheme="minorHAnsi" w:eastAsia="Arial" w:hAnsiTheme="minorHAnsi" w:cs="Arial"/>
          <w:lang w:val="pt-PT" w:eastAsia="pt-PT" w:bidi="pt-PT"/>
        </w:rPr>
        <w:t>contratadas;</w:t>
      </w:r>
    </w:p>
    <w:p w14:paraId="73DB2A15" w14:textId="77777777" w:rsidR="00045420" w:rsidRPr="00045420" w:rsidRDefault="00045420" w:rsidP="00470559">
      <w:pPr>
        <w:widowControl w:val="0"/>
        <w:numPr>
          <w:ilvl w:val="3"/>
          <w:numId w:val="3"/>
        </w:numPr>
        <w:tabs>
          <w:tab w:val="left" w:pos="833"/>
          <w:tab w:val="left" w:pos="834"/>
        </w:tabs>
        <w:suppressAutoHyphens w:val="0"/>
        <w:autoSpaceDE w:val="0"/>
        <w:autoSpaceDN w:val="0"/>
        <w:spacing w:before="121" w:after="0" w:line="240" w:lineRule="auto"/>
        <w:rPr>
          <w:rFonts w:asciiTheme="minorHAnsi" w:eastAsia="Arial" w:hAnsiTheme="minorHAnsi" w:cs="Arial"/>
          <w:lang w:val="pt-PT" w:eastAsia="pt-PT" w:bidi="pt-PT"/>
        </w:rPr>
      </w:pPr>
      <w:r w:rsidRPr="00045420">
        <w:rPr>
          <w:rFonts w:asciiTheme="minorHAnsi" w:eastAsia="Arial" w:hAnsiTheme="minorHAnsi" w:cs="Arial"/>
          <w:lang w:val="pt-PT" w:eastAsia="pt-PT" w:bidi="pt-PT"/>
        </w:rPr>
        <w:t>Garantir aos empregados informações atualizadas sobre os riscos e as medidas de</w:t>
      </w:r>
      <w:r w:rsidRPr="00045420">
        <w:rPr>
          <w:rFonts w:asciiTheme="minorHAnsi" w:eastAsia="Arial" w:hAnsiTheme="minorHAnsi" w:cs="Arial"/>
          <w:spacing w:val="-10"/>
          <w:lang w:val="pt-PT" w:eastAsia="pt-PT" w:bidi="pt-PT"/>
        </w:rPr>
        <w:t xml:space="preserve"> </w:t>
      </w:r>
      <w:r w:rsidRPr="00045420">
        <w:rPr>
          <w:rFonts w:asciiTheme="minorHAnsi" w:eastAsia="Arial" w:hAnsiTheme="minorHAnsi" w:cs="Arial"/>
          <w:lang w:val="pt-PT" w:eastAsia="pt-PT" w:bidi="pt-PT"/>
        </w:rPr>
        <w:t>controle;</w:t>
      </w:r>
    </w:p>
    <w:p w14:paraId="73DB2A16" w14:textId="77777777" w:rsidR="00045420" w:rsidRPr="00045420" w:rsidRDefault="00045420" w:rsidP="00470559">
      <w:pPr>
        <w:widowControl w:val="0"/>
        <w:numPr>
          <w:ilvl w:val="3"/>
          <w:numId w:val="3"/>
        </w:numPr>
        <w:tabs>
          <w:tab w:val="left" w:pos="834"/>
        </w:tabs>
        <w:suppressAutoHyphens w:val="0"/>
        <w:autoSpaceDE w:val="0"/>
        <w:autoSpaceDN w:val="0"/>
        <w:spacing w:before="121" w:after="0" w:line="240" w:lineRule="auto"/>
        <w:ind w:right="242"/>
        <w:jc w:val="both"/>
        <w:rPr>
          <w:rFonts w:asciiTheme="minorHAnsi" w:eastAsia="Arial" w:hAnsiTheme="minorHAnsi" w:cs="Arial"/>
          <w:lang w:val="pt-PT" w:eastAsia="pt-PT" w:bidi="pt-PT"/>
        </w:rPr>
      </w:pPr>
      <w:r w:rsidRPr="00045420">
        <w:rPr>
          <w:rFonts w:asciiTheme="minorHAnsi" w:eastAsia="Arial" w:hAnsiTheme="minorHAnsi" w:cs="Arial"/>
          <w:lang w:val="pt-PT" w:eastAsia="pt-PT" w:bidi="pt-PT"/>
        </w:rPr>
        <w:t>Garantir que qualquer trabalho com carga só se inicie depois de adotadas as medidas de proteção definidas nas instruções de</w:t>
      </w:r>
      <w:r w:rsidRPr="00045420">
        <w:rPr>
          <w:rFonts w:asciiTheme="minorHAnsi" w:eastAsia="Arial" w:hAnsiTheme="minorHAnsi" w:cs="Arial"/>
          <w:spacing w:val="7"/>
          <w:lang w:val="pt-PT" w:eastAsia="pt-PT" w:bidi="pt-PT"/>
        </w:rPr>
        <w:t xml:space="preserve"> </w:t>
      </w:r>
      <w:r w:rsidRPr="00045420">
        <w:rPr>
          <w:rFonts w:asciiTheme="minorHAnsi" w:eastAsia="Arial" w:hAnsiTheme="minorHAnsi" w:cs="Arial"/>
          <w:lang w:val="pt-PT" w:eastAsia="pt-PT" w:bidi="pt-PT"/>
        </w:rPr>
        <w:t>trabalho;</w:t>
      </w:r>
    </w:p>
    <w:p w14:paraId="73DB2A17" w14:textId="77777777" w:rsidR="00045420" w:rsidRPr="00045420" w:rsidRDefault="00045420" w:rsidP="00470559">
      <w:pPr>
        <w:widowControl w:val="0"/>
        <w:numPr>
          <w:ilvl w:val="3"/>
          <w:numId w:val="3"/>
        </w:numPr>
        <w:tabs>
          <w:tab w:val="left" w:pos="834"/>
        </w:tabs>
        <w:suppressAutoHyphens w:val="0"/>
        <w:autoSpaceDE w:val="0"/>
        <w:autoSpaceDN w:val="0"/>
        <w:spacing w:before="118" w:after="0" w:line="240" w:lineRule="auto"/>
        <w:ind w:right="238"/>
        <w:jc w:val="both"/>
        <w:rPr>
          <w:rFonts w:asciiTheme="minorHAnsi" w:eastAsia="Arial" w:hAnsiTheme="minorHAnsi" w:cs="Arial"/>
          <w:lang w:val="pt-PT" w:eastAsia="pt-PT" w:bidi="pt-PT"/>
        </w:rPr>
      </w:pPr>
      <w:r w:rsidRPr="00045420">
        <w:rPr>
          <w:rFonts w:asciiTheme="minorHAnsi" w:eastAsia="Arial" w:hAnsiTheme="minorHAnsi" w:cs="Arial"/>
          <w:lang w:val="pt-PT" w:eastAsia="pt-PT" w:bidi="pt-PT"/>
        </w:rPr>
        <w:t>Assegurar a suspensão dos trabalhos com carga quando verificar situação ou condição de risco não prevista, cuja eliminação ou neutralização imediata não seja</w:t>
      </w:r>
      <w:r w:rsidRPr="00045420">
        <w:rPr>
          <w:rFonts w:asciiTheme="minorHAnsi" w:eastAsia="Arial" w:hAnsiTheme="minorHAnsi" w:cs="Arial"/>
          <w:spacing w:val="-5"/>
          <w:lang w:val="pt-PT" w:eastAsia="pt-PT" w:bidi="pt-PT"/>
        </w:rPr>
        <w:t xml:space="preserve"> </w:t>
      </w:r>
      <w:r w:rsidRPr="00045420">
        <w:rPr>
          <w:rFonts w:asciiTheme="minorHAnsi" w:eastAsia="Arial" w:hAnsiTheme="minorHAnsi" w:cs="Arial"/>
          <w:lang w:val="pt-PT" w:eastAsia="pt-PT" w:bidi="pt-PT"/>
        </w:rPr>
        <w:t>possível;</w:t>
      </w:r>
    </w:p>
    <w:p w14:paraId="73DB2A18" w14:textId="77777777" w:rsidR="00045420" w:rsidRPr="00045420" w:rsidRDefault="00045420" w:rsidP="00470559">
      <w:pPr>
        <w:widowControl w:val="0"/>
        <w:numPr>
          <w:ilvl w:val="3"/>
          <w:numId w:val="3"/>
        </w:numPr>
        <w:tabs>
          <w:tab w:val="left" w:pos="833"/>
          <w:tab w:val="left" w:pos="834"/>
        </w:tabs>
        <w:suppressAutoHyphens w:val="0"/>
        <w:autoSpaceDE w:val="0"/>
        <w:autoSpaceDN w:val="0"/>
        <w:spacing w:before="121" w:after="0" w:line="240" w:lineRule="auto"/>
        <w:rPr>
          <w:rFonts w:asciiTheme="minorHAnsi" w:eastAsia="Arial" w:hAnsiTheme="minorHAnsi" w:cs="Arial"/>
          <w:lang w:val="pt-PT" w:eastAsia="pt-PT" w:bidi="pt-PT"/>
        </w:rPr>
      </w:pPr>
      <w:r w:rsidRPr="00045420">
        <w:rPr>
          <w:rFonts w:asciiTheme="minorHAnsi" w:eastAsia="Arial" w:hAnsiTheme="minorHAnsi" w:cs="Arial"/>
          <w:lang w:val="pt-PT" w:eastAsia="pt-PT" w:bidi="pt-PT"/>
        </w:rPr>
        <w:t>Estabelecer uma sistemática de autorização dos empregados para trabalho com carga;</w:t>
      </w:r>
    </w:p>
    <w:p w14:paraId="73DB2A19" w14:textId="77777777" w:rsidR="00045420" w:rsidRPr="00045420" w:rsidRDefault="00045420" w:rsidP="00470559">
      <w:pPr>
        <w:widowControl w:val="0"/>
        <w:numPr>
          <w:ilvl w:val="3"/>
          <w:numId w:val="3"/>
        </w:numPr>
        <w:tabs>
          <w:tab w:val="left" w:pos="834"/>
        </w:tabs>
        <w:suppressAutoHyphens w:val="0"/>
        <w:autoSpaceDE w:val="0"/>
        <w:autoSpaceDN w:val="0"/>
        <w:spacing w:before="121" w:after="0" w:line="240" w:lineRule="auto"/>
        <w:ind w:right="242"/>
        <w:jc w:val="both"/>
        <w:rPr>
          <w:rFonts w:asciiTheme="minorHAnsi" w:eastAsia="Arial" w:hAnsiTheme="minorHAnsi" w:cs="Arial"/>
          <w:lang w:val="pt-PT" w:eastAsia="pt-PT" w:bidi="pt-PT"/>
        </w:rPr>
      </w:pPr>
      <w:r w:rsidRPr="00045420">
        <w:rPr>
          <w:rFonts w:asciiTheme="minorHAnsi" w:eastAsia="Arial" w:hAnsiTheme="minorHAnsi" w:cs="Arial"/>
          <w:lang w:val="pt-PT" w:eastAsia="pt-PT" w:bidi="pt-PT"/>
        </w:rPr>
        <w:t>Assegurar que todo trabalho com carga seja realizado sob supervisão, cuja forma será definida pela análise de riscos de acordo com as peculiaridades da</w:t>
      </w:r>
      <w:r w:rsidRPr="00045420">
        <w:rPr>
          <w:rFonts w:asciiTheme="minorHAnsi" w:eastAsia="Arial" w:hAnsiTheme="minorHAnsi" w:cs="Arial"/>
          <w:spacing w:val="1"/>
          <w:lang w:val="pt-PT" w:eastAsia="pt-PT" w:bidi="pt-PT"/>
        </w:rPr>
        <w:t xml:space="preserve"> </w:t>
      </w:r>
      <w:r w:rsidRPr="00045420">
        <w:rPr>
          <w:rFonts w:asciiTheme="minorHAnsi" w:eastAsia="Arial" w:hAnsiTheme="minorHAnsi" w:cs="Arial"/>
          <w:lang w:val="pt-PT" w:eastAsia="pt-PT" w:bidi="pt-PT"/>
        </w:rPr>
        <w:t>atividade;</w:t>
      </w:r>
    </w:p>
    <w:p w14:paraId="73DB2A1A" w14:textId="77777777" w:rsidR="00045420" w:rsidRPr="00045420" w:rsidRDefault="00045420" w:rsidP="00470559">
      <w:pPr>
        <w:widowControl w:val="0"/>
        <w:numPr>
          <w:ilvl w:val="3"/>
          <w:numId w:val="3"/>
        </w:numPr>
        <w:tabs>
          <w:tab w:val="left" w:pos="834"/>
        </w:tabs>
        <w:suppressAutoHyphens w:val="0"/>
        <w:autoSpaceDE w:val="0"/>
        <w:autoSpaceDN w:val="0"/>
        <w:spacing w:before="118" w:after="0" w:line="240" w:lineRule="auto"/>
        <w:ind w:right="232"/>
        <w:jc w:val="both"/>
        <w:rPr>
          <w:rFonts w:asciiTheme="minorHAnsi" w:eastAsia="Arial" w:hAnsiTheme="minorHAnsi" w:cs="Arial"/>
          <w:lang w:val="pt-PT" w:eastAsia="pt-PT" w:bidi="pt-PT"/>
        </w:rPr>
      </w:pPr>
      <w:r w:rsidRPr="00045420">
        <w:rPr>
          <w:rFonts w:asciiTheme="minorHAnsi" w:eastAsia="Arial" w:hAnsiTheme="minorHAnsi" w:cs="Arial"/>
          <w:lang w:val="pt-PT" w:eastAsia="pt-PT" w:bidi="pt-PT"/>
        </w:rPr>
        <w:t>Assegurar a organização e o arquivamento da documentação prevista nas instruções de trabalho da infraestrutura e redes Brasil e de suas empresas</w:t>
      </w:r>
      <w:r w:rsidRPr="00045420">
        <w:rPr>
          <w:rFonts w:asciiTheme="minorHAnsi" w:eastAsia="Arial" w:hAnsiTheme="minorHAnsi" w:cs="Arial"/>
          <w:spacing w:val="3"/>
          <w:lang w:val="pt-PT" w:eastAsia="pt-PT" w:bidi="pt-PT"/>
        </w:rPr>
        <w:t xml:space="preserve"> </w:t>
      </w:r>
      <w:r w:rsidRPr="00045420">
        <w:rPr>
          <w:rFonts w:asciiTheme="minorHAnsi" w:eastAsia="Arial" w:hAnsiTheme="minorHAnsi" w:cs="Arial"/>
          <w:lang w:val="pt-PT" w:eastAsia="pt-PT" w:bidi="pt-PT"/>
        </w:rPr>
        <w:t>contratadas.</w:t>
      </w:r>
    </w:p>
    <w:p w14:paraId="73DB2A1B" w14:textId="77777777" w:rsidR="00045420" w:rsidRDefault="00045420" w:rsidP="00045420">
      <w:pPr>
        <w:rPr>
          <w:rFonts w:asciiTheme="minorHAnsi" w:hAnsiTheme="minorHAnsi"/>
          <w:lang w:val="pt-PT"/>
        </w:rPr>
      </w:pPr>
    </w:p>
    <w:p w14:paraId="73DB2A1C" w14:textId="77777777" w:rsidR="003D3345" w:rsidRDefault="003D3345" w:rsidP="00045420">
      <w:pPr>
        <w:rPr>
          <w:rFonts w:asciiTheme="minorHAnsi" w:hAnsiTheme="minorHAnsi"/>
          <w:lang w:val="pt-PT"/>
        </w:rPr>
      </w:pPr>
    </w:p>
    <w:p w14:paraId="73DB2A1D" w14:textId="77777777" w:rsidR="003D3345" w:rsidRPr="003D3345" w:rsidRDefault="003D3345" w:rsidP="00045420">
      <w:pPr>
        <w:rPr>
          <w:rFonts w:asciiTheme="minorHAnsi" w:hAnsiTheme="minorHAnsi"/>
          <w:lang w:val="pt-PT"/>
        </w:rPr>
      </w:pPr>
    </w:p>
    <w:p w14:paraId="73DB2A1E" w14:textId="77777777" w:rsidR="00741DF1" w:rsidRPr="003D3345" w:rsidRDefault="003D3345" w:rsidP="003D3345">
      <w:pPr>
        <w:rPr>
          <w:rFonts w:asciiTheme="minorHAnsi" w:hAnsiTheme="minorHAnsi"/>
        </w:rPr>
      </w:pPr>
      <w:r w:rsidRPr="003D3345">
        <w:rPr>
          <w:rFonts w:asciiTheme="minorHAnsi" w:hAnsiTheme="minorHAnsi"/>
          <w:b/>
        </w:rPr>
        <w:lastRenderedPageBreak/>
        <w:t>4</w:t>
      </w:r>
      <w:r w:rsidRPr="003D3345">
        <w:rPr>
          <w:rFonts w:asciiTheme="minorHAnsi" w:eastAsia="Arial" w:hAnsiTheme="minorHAnsi" w:cs="Arial"/>
          <w:b/>
          <w:bCs/>
          <w:lang w:val="pt-PT" w:eastAsia="pt-PT" w:bidi="pt-PT"/>
        </w:rPr>
        <w:t>.1</w:t>
      </w:r>
      <w:r>
        <w:rPr>
          <w:rFonts w:asciiTheme="minorHAnsi" w:eastAsia="Arial" w:hAnsiTheme="minorHAnsi" w:cs="Arial"/>
          <w:b/>
          <w:bCs/>
          <w:lang w:val="pt-PT" w:eastAsia="pt-PT" w:bidi="pt-PT"/>
        </w:rPr>
        <w:t>. Cabe</w:t>
      </w:r>
      <w:r w:rsidR="00741DF1" w:rsidRPr="003D3345">
        <w:rPr>
          <w:rFonts w:asciiTheme="minorHAnsi" w:eastAsia="Arial" w:hAnsiTheme="minorHAnsi" w:cs="Arial"/>
          <w:b/>
          <w:bCs/>
          <w:lang w:val="pt-PT" w:eastAsia="pt-PT" w:bidi="pt-PT"/>
        </w:rPr>
        <w:t xml:space="preserve"> aos empregados:</w:t>
      </w:r>
    </w:p>
    <w:p w14:paraId="73DB2A1F" w14:textId="77777777" w:rsidR="00741DF1" w:rsidRPr="003D3345" w:rsidRDefault="00741DF1" w:rsidP="00741DF1">
      <w:pPr>
        <w:rPr>
          <w:rFonts w:asciiTheme="minorHAnsi" w:hAnsiTheme="minorHAnsi"/>
        </w:rPr>
      </w:pPr>
    </w:p>
    <w:p w14:paraId="73DB2A20" w14:textId="77777777" w:rsidR="00741DF1" w:rsidRPr="00FD5440" w:rsidRDefault="00741DF1" w:rsidP="00470559">
      <w:pPr>
        <w:pStyle w:val="PargrafodaLista"/>
        <w:numPr>
          <w:ilvl w:val="1"/>
          <w:numId w:val="6"/>
        </w:numPr>
        <w:rPr>
          <w:rFonts w:asciiTheme="minorHAnsi" w:hAnsiTheme="minorHAnsi"/>
        </w:rPr>
      </w:pPr>
      <w:r w:rsidRPr="00FD5440">
        <w:rPr>
          <w:rFonts w:asciiTheme="minorHAnsi" w:hAnsiTheme="minorHAnsi"/>
        </w:rPr>
        <w:t>Cumprir as disposições legais e regulamentares sobre trabalho com carga, inclusive nas instruções de trabalho expedidos pela infraestrutura e redes Brasil;</w:t>
      </w:r>
    </w:p>
    <w:p w14:paraId="73DB2A21" w14:textId="77777777" w:rsidR="00741DF1" w:rsidRPr="00FD5440" w:rsidRDefault="00741DF1" w:rsidP="00470559">
      <w:pPr>
        <w:pStyle w:val="PargrafodaLista"/>
        <w:numPr>
          <w:ilvl w:val="1"/>
          <w:numId w:val="6"/>
        </w:numPr>
        <w:rPr>
          <w:rFonts w:asciiTheme="minorHAnsi" w:hAnsiTheme="minorHAnsi"/>
        </w:rPr>
      </w:pPr>
      <w:r w:rsidRPr="00FD5440">
        <w:rPr>
          <w:rFonts w:asciiTheme="minorHAnsi" w:hAnsiTheme="minorHAnsi"/>
        </w:rPr>
        <w:t>Colaborar com a empresa na implementação das disposições contidas nos procedimentos da infraestrutura e redes Brasil;</w:t>
      </w:r>
    </w:p>
    <w:p w14:paraId="73DB2A22" w14:textId="77777777" w:rsidR="00741DF1" w:rsidRPr="00FD5440" w:rsidRDefault="00741DF1" w:rsidP="00470559">
      <w:pPr>
        <w:pStyle w:val="PargrafodaLista"/>
        <w:numPr>
          <w:ilvl w:val="1"/>
          <w:numId w:val="6"/>
        </w:numPr>
        <w:rPr>
          <w:rFonts w:asciiTheme="minorHAnsi" w:hAnsiTheme="minorHAnsi"/>
        </w:rPr>
      </w:pPr>
      <w:r w:rsidRPr="00FD5440">
        <w:rPr>
          <w:rFonts w:asciiTheme="minorHAnsi" w:hAnsiTheme="minorHAnsi"/>
        </w:rPr>
        <w:t>Interromper suas atividades exercendo o direito de recusa, sempre que constatarem evidências de riscos graves e iminentes para sua segurança e saúde ou a de outras pessoas, comunicando imediatamente o fato a seu superior hierárquico, que diligenciará as medidas cabíveis;</w:t>
      </w:r>
    </w:p>
    <w:p w14:paraId="73DB2A23" w14:textId="77777777" w:rsidR="00741DF1" w:rsidRPr="00FD5440" w:rsidRDefault="00741DF1" w:rsidP="00470559">
      <w:pPr>
        <w:pStyle w:val="PargrafodaLista"/>
        <w:numPr>
          <w:ilvl w:val="1"/>
          <w:numId w:val="6"/>
        </w:numPr>
        <w:rPr>
          <w:rFonts w:asciiTheme="minorHAnsi" w:hAnsiTheme="minorHAnsi"/>
        </w:rPr>
      </w:pPr>
      <w:r w:rsidRPr="00FD5440">
        <w:rPr>
          <w:rFonts w:asciiTheme="minorHAnsi" w:hAnsiTheme="minorHAnsi"/>
        </w:rPr>
        <w:t>Zelar pela sua segurança e saúde e a de outros empregados que possam ser afetadas por suas ações ou omissões no trabalho;</w:t>
      </w:r>
    </w:p>
    <w:p w14:paraId="73DB2A24" w14:textId="77777777" w:rsidR="00741DF1" w:rsidRPr="00FD5440" w:rsidRDefault="00741DF1" w:rsidP="00470559">
      <w:pPr>
        <w:pStyle w:val="PargrafodaLista"/>
        <w:numPr>
          <w:ilvl w:val="1"/>
          <w:numId w:val="6"/>
        </w:numPr>
        <w:rPr>
          <w:rFonts w:asciiTheme="minorHAnsi" w:hAnsiTheme="minorHAnsi"/>
        </w:rPr>
      </w:pPr>
      <w:r w:rsidRPr="00FD5440">
        <w:rPr>
          <w:rFonts w:asciiTheme="minorHAnsi" w:hAnsiTheme="minorHAnsi"/>
        </w:rPr>
        <w:t>Estar utilizando todos os equipamentos de proteção individual e coletiva para trabalhos com carga e de acordo com a atividade que for realizar.</w:t>
      </w:r>
    </w:p>
    <w:p w14:paraId="73DB2A25" w14:textId="77777777" w:rsidR="00741DF1" w:rsidRPr="003D3345" w:rsidRDefault="00741DF1" w:rsidP="00741DF1">
      <w:pPr>
        <w:rPr>
          <w:rFonts w:asciiTheme="minorHAnsi" w:hAnsiTheme="minorHAnsi"/>
          <w:b/>
        </w:rPr>
      </w:pPr>
    </w:p>
    <w:p w14:paraId="73DB2A26" w14:textId="77777777" w:rsidR="00741DF1" w:rsidRPr="003D3345" w:rsidRDefault="003D3345" w:rsidP="00741DF1">
      <w:pPr>
        <w:rPr>
          <w:rFonts w:asciiTheme="minorHAnsi" w:hAnsiTheme="minorHAnsi"/>
          <w:b/>
        </w:rPr>
      </w:pPr>
      <w:r w:rsidRPr="003D3345">
        <w:rPr>
          <w:rFonts w:asciiTheme="minorHAnsi" w:hAnsiTheme="minorHAnsi"/>
          <w:b/>
        </w:rPr>
        <w:t>4.2</w:t>
      </w:r>
      <w:r w:rsidR="00741DF1" w:rsidRPr="003D3345">
        <w:rPr>
          <w:rFonts w:asciiTheme="minorHAnsi" w:hAnsiTheme="minorHAnsi"/>
          <w:b/>
        </w:rPr>
        <w:t>.</w:t>
      </w:r>
      <w:r w:rsidR="00741DF1" w:rsidRPr="003D3345">
        <w:rPr>
          <w:rFonts w:asciiTheme="minorHAnsi" w:hAnsiTheme="minorHAnsi"/>
          <w:b/>
        </w:rPr>
        <w:tab/>
        <w:t>Capacitação</w:t>
      </w:r>
    </w:p>
    <w:p w14:paraId="73DB2A27" w14:textId="77777777" w:rsidR="00741DF1" w:rsidRPr="003D3345" w:rsidRDefault="00741DF1" w:rsidP="00741DF1">
      <w:pPr>
        <w:rPr>
          <w:rFonts w:asciiTheme="minorHAnsi" w:hAnsiTheme="minorHAnsi"/>
        </w:rPr>
      </w:pPr>
      <w:r w:rsidRPr="003D3345">
        <w:rPr>
          <w:rFonts w:asciiTheme="minorHAnsi" w:hAnsiTheme="minorHAnsi"/>
        </w:rPr>
        <w:t>Considera-se empregado capacitado para trabalhos de elevação de carga aquele que foi submetido e aprovado em treinamento, teórico e prático, com carga horária mínima de 16 (dezesseis) horas, cujo conteúdo programático deve, no mínimo, incluir:</w:t>
      </w:r>
    </w:p>
    <w:p w14:paraId="73DB2A28" w14:textId="77777777" w:rsidR="00741DF1" w:rsidRPr="00FD5440" w:rsidRDefault="00741DF1" w:rsidP="00470559">
      <w:pPr>
        <w:pStyle w:val="PargrafodaLista"/>
        <w:numPr>
          <w:ilvl w:val="1"/>
          <w:numId w:val="7"/>
        </w:numPr>
        <w:rPr>
          <w:rFonts w:asciiTheme="minorHAnsi" w:hAnsiTheme="minorHAnsi"/>
        </w:rPr>
      </w:pPr>
      <w:r w:rsidRPr="00FD5440">
        <w:rPr>
          <w:rFonts w:asciiTheme="minorHAnsi" w:hAnsiTheme="minorHAnsi"/>
        </w:rPr>
        <w:t>Normas e regulamentos aplicáveis ao trabalho com carga;</w:t>
      </w:r>
    </w:p>
    <w:p w14:paraId="73DB2A29" w14:textId="77777777" w:rsidR="00741DF1" w:rsidRPr="00FD5440" w:rsidRDefault="00741DF1" w:rsidP="00470559">
      <w:pPr>
        <w:pStyle w:val="PargrafodaLista"/>
        <w:numPr>
          <w:ilvl w:val="1"/>
          <w:numId w:val="7"/>
        </w:numPr>
        <w:rPr>
          <w:rFonts w:asciiTheme="minorHAnsi" w:hAnsiTheme="minorHAnsi"/>
        </w:rPr>
      </w:pPr>
      <w:r w:rsidRPr="00FD5440">
        <w:rPr>
          <w:rFonts w:asciiTheme="minorHAnsi" w:hAnsiTheme="minorHAnsi"/>
        </w:rPr>
        <w:t>Análise de Risco e condições impeditivas;</w:t>
      </w:r>
    </w:p>
    <w:p w14:paraId="73DB2A2A" w14:textId="77777777" w:rsidR="00741DF1" w:rsidRPr="00FD5440" w:rsidRDefault="00741DF1" w:rsidP="00470559">
      <w:pPr>
        <w:pStyle w:val="PargrafodaLista"/>
        <w:numPr>
          <w:ilvl w:val="1"/>
          <w:numId w:val="7"/>
        </w:numPr>
        <w:rPr>
          <w:rFonts w:asciiTheme="minorHAnsi" w:hAnsiTheme="minorHAnsi"/>
        </w:rPr>
      </w:pPr>
      <w:r w:rsidRPr="00FD5440">
        <w:rPr>
          <w:rFonts w:asciiTheme="minorHAnsi" w:hAnsiTheme="minorHAnsi"/>
        </w:rPr>
        <w:t>Riscos potenciais inerentes ao trabalho com carga e medidas de prevenção e controle;</w:t>
      </w:r>
    </w:p>
    <w:p w14:paraId="73DB2A2B" w14:textId="77777777" w:rsidR="00741DF1" w:rsidRPr="00FD5440" w:rsidRDefault="00741DF1" w:rsidP="00470559">
      <w:pPr>
        <w:pStyle w:val="PargrafodaLista"/>
        <w:numPr>
          <w:ilvl w:val="1"/>
          <w:numId w:val="7"/>
        </w:numPr>
        <w:rPr>
          <w:rFonts w:asciiTheme="minorHAnsi" w:hAnsiTheme="minorHAnsi"/>
        </w:rPr>
      </w:pPr>
      <w:r w:rsidRPr="00FD5440">
        <w:rPr>
          <w:rFonts w:asciiTheme="minorHAnsi" w:hAnsiTheme="minorHAnsi"/>
        </w:rPr>
        <w:t>Sistemas, equipamentos e procedimentos de proteção coletiva;</w:t>
      </w:r>
    </w:p>
    <w:p w14:paraId="73DB2A2C" w14:textId="77777777" w:rsidR="00741DF1" w:rsidRPr="00FD5440" w:rsidRDefault="00741DF1" w:rsidP="00470559">
      <w:pPr>
        <w:pStyle w:val="PargrafodaLista"/>
        <w:numPr>
          <w:ilvl w:val="1"/>
          <w:numId w:val="7"/>
        </w:numPr>
        <w:rPr>
          <w:rFonts w:asciiTheme="minorHAnsi" w:hAnsiTheme="minorHAnsi"/>
        </w:rPr>
      </w:pPr>
      <w:r w:rsidRPr="00FD5440">
        <w:rPr>
          <w:rFonts w:asciiTheme="minorHAnsi" w:hAnsiTheme="minorHAnsi"/>
        </w:rPr>
        <w:t>Equipamentos de Proteção Individual para trabalho com carga: seleção, inspeção, conservação e limitação de uso;</w:t>
      </w:r>
    </w:p>
    <w:p w14:paraId="73DB2A2D" w14:textId="77777777" w:rsidR="00741DF1" w:rsidRPr="00FD5440" w:rsidRDefault="00741DF1" w:rsidP="00470559">
      <w:pPr>
        <w:pStyle w:val="PargrafodaLista"/>
        <w:numPr>
          <w:ilvl w:val="1"/>
          <w:numId w:val="7"/>
        </w:numPr>
        <w:rPr>
          <w:rFonts w:asciiTheme="minorHAnsi" w:hAnsiTheme="minorHAnsi"/>
        </w:rPr>
      </w:pPr>
      <w:r w:rsidRPr="00FD5440">
        <w:rPr>
          <w:rFonts w:asciiTheme="minorHAnsi" w:hAnsiTheme="minorHAnsi"/>
        </w:rPr>
        <w:t>Acidentes típicos em trabalhos com carga;</w:t>
      </w:r>
    </w:p>
    <w:p w14:paraId="73DB2A2E" w14:textId="77777777" w:rsidR="00741DF1" w:rsidRPr="00FD5440" w:rsidRDefault="00741DF1" w:rsidP="00470559">
      <w:pPr>
        <w:pStyle w:val="PargrafodaLista"/>
        <w:numPr>
          <w:ilvl w:val="1"/>
          <w:numId w:val="7"/>
        </w:numPr>
        <w:rPr>
          <w:rFonts w:asciiTheme="minorHAnsi" w:hAnsiTheme="minorHAnsi"/>
        </w:rPr>
      </w:pPr>
      <w:r w:rsidRPr="00FD5440">
        <w:rPr>
          <w:rFonts w:asciiTheme="minorHAnsi" w:hAnsiTheme="minorHAnsi"/>
        </w:rPr>
        <w:t>Condutas em situações de emergência, incluindo noções de técnicas de resgate e de primeiros socorros.</w:t>
      </w:r>
    </w:p>
    <w:p w14:paraId="73DB2A2F" w14:textId="77777777" w:rsidR="003D3345" w:rsidRDefault="003D3345" w:rsidP="00741DF1">
      <w:pPr>
        <w:rPr>
          <w:rFonts w:asciiTheme="minorHAnsi" w:hAnsiTheme="minorHAnsi"/>
        </w:rPr>
      </w:pPr>
    </w:p>
    <w:p w14:paraId="73DB2A30" w14:textId="77777777" w:rsidR="003D3345" w:rsidRDefault="003D3345" w:rsidP="00741DF1">
      <w:pPr>
        <w:rPr>
          <w:rFonts w:asciiTheme="minorHAnsi" w:hAnsiTheme="minorHAnsi"/>
        </w:rPr>
      </w:pPr>
    </w:p>
    <w:p w14:paraId="73DB2A31" w14:textId="77777777" w:rsidR="00741DF1" w:rsidRPr="003D3345" w:rsidRDefault="003D3345" w:rsidP="00741DF1">
      <w:pPr>
        <w:rPr>
          <w:rFonts w:asciiTheme="minorHAnsi" w:hAnsiTheme="minorHAnsi"/>
          <w:b/>
        </w:rPr>
      </w:pPr>
      <w:r w:rsidRPr="003D3345">
        <w:rPr>
          <w:rFonts w:asciiTheme="minorHAnsi" w:hAnsiTheme="minorHAnsi"/>
          <w:b/>
        </w:rPr>
        <w:t>5</w:t>
      </w:r>
      <w:r w:rsidR="00741DF1" w:rsidRPr="003D3345">
        <w:rPr>
          <w:rFonts w:asciiTheme="minorHAnsi" w:hAnsiTheme="minorHAnsi"/>
          <w:b/>
        </w:rPr>
        <w:tab/>
        <w:t>Considerações de Segurança do Trabalho</w:t>
      </w:r>
    </w:p>
    <w:p w14:paraId="73DB2A32" w14:textId="77777777" w:rsidR="00741DF1" w:rsidRPr="003D3345" w:rsidRDefault="00741DF1" w:rsidP="00741DF1">
      <w:pPr>
        <w:rPr>
          <w:rFonts w:asciiTheme="minorHAnsi" w:hAnsiTheme="minorHAnsi"/>
        </w:rPr>
      </w:pPr>
    </w:p>
    <w:p w14:paraId="73DB2A33" w14:textId="77777777" w:rsidR="00741DF1" w:rsidRPr="003D3345" w:rsidRDefault="00741DF1" w:rsidP="00741DF1">
      <w:pPr>
        <w:rPr>
          <w:rFonts w:asciiTheme="minorHAnsi" w:hAnsiTheme="minorHAnsi"/>
        </w:rPr>
      </w:pPr>
      <w:r w:rsidRPr="003D3345">
        <w:rPr>
          <w:rFonts w:asciiTheme="minorHAnsi" w:hAnsiTheme="minorHAnsi"/>
        </w:rPr>
        <w:t>As operações relativas ao manuseio e transporte de cargas via equipamentos de cargas mecânicos ou motorizados deverão ser realizadas somente por empregados habilitados, capacitado, qualificados e autorizados para o equipamento específico a ser utilizado. Deverão ser consideradas as seguintes diretrizes básicas:</w:t>
      </w:r>
    </w:p>
    <w:p w14:paraId="73DB2A34" w14:textId="77777777" w:rsidR="00741DF1" w:rsidRPr="00FD5440" w:rsidRDefault="00741DF1" w:rsidP="00470559">
      <w:pPr>
        <w:pStyle w:val="PargrafodaLista"/>
        <w:numPr>
          <w:ilvl w:val="1"/>
          <w:numId w:val="8"/>
        </w:numPr>
        <w:rPr>
          <w:rFonts w:asciiTheme="minorHAnsi" w:hAnsiTheme="minorHAnsi"/>
        </w:rPr>
      </w:pPr>
      <w:r w:rsidRPr="00FD5440">
        <w:rPr>
          <w:rFonts w:asciiTheme="minorHAnsi" w:hAnsiTheme="minorHAnsi"/>
        </w:rPr>
        <w:t>Todo trabalho com carga deve ser realizado por empregados, onde sempre um dos executores deverá assumir a função de supervisor da atividade;</w:t>
      </w:r>
    </w:p>
    <w:p w14:paraId="73DB2A35" w14:textId="77777777" w:rsidR="00741DF1" w:rsidRPr="00FD5440" w:rsidRDefault="00741DF1" w:rsidP="00470559">
      <w:pPr>
        <w:pStyle w:val="PargrafodaLista"/>
        <w:numPr>
          <w:ilvl w:val="1"/>
          <w:numId w:val="8"/>
        </w:numPr>
        <w:rPr>
          <w:rFonts w:asciiTheme="minorHAnsi" w:hAnsiTheme="minorHAnsi"/>
        </w:rPr>
      </w:pPr>
      <w:r w:rsidRPr="00FD5440">
        <w:rPr>
          <w:rFonts w:asciiTheme="minorHAnsi" w:hAnsiTheme="minorHAnsi"/>
        </w:rPr>
        <w:t>Todo serviço deve possuir a autorização para execução através de Ordem de Serviço, Ordem de Trabalho e Permissão de Trabalho - PT;</w:t>
      </w:r>
    </w:p>
    <w:p w14:paraId="73DB2A36" w14:textId="77777777" w:rsidR="00741DF1" w:rsidRPr="00FD5440" w:rsidRDefault="00741DF1" w:rsidP="00470559">
      <w:pPr>
        <w:pStyle w:val="PargrafodaLista"/>
        <w:numPr>
          <w:ilvl w:val="1"/>
          <w:numId w:val="8"/>
        </w:numPr>
        <w:rPr>
          <w:rFonts w:asciiTheme="minorHAnsi" w:hAnsiTheme="minorHAnsi"/>
        </w:rPr>
      </w:pPr>
      <w:r w:rsidRPr="00FD5440">
        <w:rPr>
          <w:rFonts w:asciiTheme="minorHAnsi" w:hAnsiTheme="minorHAnsi"/>
        </w:rPr>
        <w:t xml:space="preserve">No caso </w:t>
      </w:r>
      <w:r w:rsidR="003D3345" w:rsidRPr="00FD5440">
        <w:rPr>
          <w:rFonts w:asciiTheme="minorHAnsi" w:hAnsiTheme="minorHAnsi"/>
        </w:rPr>
        <w:t>de o</w:t>
      </w:r>
      <w:r w:rsidRPr="00FD5440">
        <w:rPr>
          <w:rFonts w:asciiTheme="minorHAnsi" w:hAnsiTheme="minorHAnsi"/>
        </w:rPr>
        <w:t xml:space="preserve"> executante apresentar condições físicas ou psicologicas que o impeçam de trabalhar, deve ser informado ao responsável pela a atividade e paralizar o serviço até a substituição do referido empregado;</w:t>
      </w:r>
    </w:p>
    <w:p w14:paraId="73DB2A37" w14:textId="77777777" w:rsidR="00741DF1" w:rsidRPr="00FD5440" w:rsidRDefault="00741DF1" w:rsidP="00470559">
      <w:pPr>
        <w:pStyle w:val="PargrafodaLista"/>
        <w:numPr>
          <w:ilvl w:val="1"/>
          <w:numId w:val="8"/>
        </w:numPr>
        <w:rPr>
          <w:rFonts w:asciiTheme="minorHAnsi" w:hAnsiTheme="minorHAnsi"/>
        </w:rPr>
      </w:pPr>
      <w:r w:rsidRPr="00FD5440">
        <w:rPr>
          <w:rFonts w:asciiTheme="minorHAnsi" w:hAnsiTheme="minorHAnsi"/>
        </w:rPr>
        <w:t>Não trabalhar sob condições climáticas adversas como chuva, neblina, calor excessivo, entre outros;</w:t>
      </w:r>
    </w:p>
    <w:p w14:paraId="73DB2A38" w14:textId="77777777" w:rsidR="00741DF1" w:rsidRPr="00FD5440" w:rsidRDefault="00741DF1" w:rsidP="00470559">
      <w:pPr>
        <w:pStyle w:val="PargrafodaLista"/>
        <w:numPr>
          <w:ilvl w:val="1"/>
          <w:numId w:val="8"/>
        </w:numPr>
        <w:rPr>
          <w:rFonts w:asciiTheme="minorHAnsi" w:hAnsiTheme="minorHAnsi"/>
        </w:rPr>
      </w:pPr>
      <w:r w:rsidRPr="00FD5440">
        <w:rPr>
          <w:rFonts w:asciiTheme="minorHAnsi" w:hAnsiTheme="minorHAnsi"/>
        </w:rPr>
        <w:t>Os equipamentos de carga deverão ser operados de forma segura, levando em conta a segurança dos empregados envolvidos e do próprio operador.</w:t>
      </w:r>
    </w:p>
    <w:p w14:paraId="73DB2A39" w14:textId="77777777" w:rsidR="00741DF1" w:rsidRPr="00FD5440" w:rsidRDefault="00741DF1" w:rsidP="00470559">
      <w:pPr>
        <w:pStyle w:val="PargrafodaLista"/>
        <w:numPr>
          <w:ilvl w:val="1"/>
          <w:numId w:val="8"/>
        </w:numPr>
        <w:rPr>
          <w:rFonts w:asciiTheme="minorHAnsi" w:hAnsiTheme="minorHAnsi"/>
        </w:rPr>
      </w:pPr>
      <w:r w:rsidRPr="00FD5440">
        <w:rPr>
          <w:rFonts w:asciiTheme="minorHAnsi" w:hAnsiTheme="minorHAnsi"/>
        </w:rPr>
        <w:t>Os operadores de equipamentos motorizados, além da habilitação, deverão realizar exames médicos periodicamente, conforme exames estabelecidos no Programa de Controle Médico de Saúde Ocupacional - PCMSO de cada Empresa da infraestrutura e redes Brasil.</w:t>
      </w:r>
    </w:p>
    <w:p w14:paraId="73DB2A3A" w14:textId="77777777" w:rsidR="00741DF1" w:rsidRPr="00FD5440" w:rsidRDefault="00741DF1" w:rsidP="00470559">
      <w:pPr>
        <w:pStyle w:val="PargrafodaLista"/>
        <w:numPr>
          <w:ilvl w:val="1"/>
          <w:numId w:val="8"/>
        </w:numPr>
        <w:rPr>
          <w:rFonts w:asciiTheme="minorHAnsi" w:hAnsiTheme="minorHAnsi"/>
        </w:rPr>
      </w:pPr>
      <w:r w:rsidRPr="00FD5440">
        <w:rPr>
          <w:rFonts w:asciiTheme="minorHAnsi" w:hAnsiTheme="minorHAnsi"/>
        </w:rPr>
        <w:t>Os operadores de equipamentos de transporte motorizado deverão possuir identificação especial (certificado) fornecido pela empresa contratada, como uma forma de autorização para estarem desempenhando esta atividade e como meio de assegurar que foram devidamente treinados e capacitados para tal;</w:t>
      </w:r>
    </w:p>
    <w:p w14:paraId="73DB2A3B" w14:textId="77777777" w:rsidR="00741DF1" w:rsidRPr="00FD5440" w:rsidRDefault="00741DF1" w:rsidP="00470559">
      <w:pPr>
        <w:pStyle w:val="PargrafodaLista"/>
        <w:numPr>
          <w:ilvl w:val="1"/>
          <w:numId w:val="8"/>
        </w:numPr>
        <w:rPr>
          <w:rFonts w:asciiTheme="minorHAnsi" w:hAnsiTheme="minorHAnsi"/>
        </w:rPr>
      </w:pPr>
      <w:r w:rsidRPr="00FD5440">
        <w:rPr>
          <w:rFonts w:asciiTheme="minorHAnsi" w:hAnsiTheme="minorHAnsi"/>
        </w:rPr>
        <w:t>Os operadores, antes de iniciar a movimentação de cargas, deverão proceder a inspeções visuais preventivas nos equipamentos de forma a garantir que os mesmos estejam aptos para o funcionamento seguro;</w:t>
      </w:r>
    </w:p>
    <w:p w14:paraId="73DB2A3C" w14:textId="77777777" w:rsidR="00741DF1" w:rsidRPr="00FD5440" w:rsidRDefault="00741DF1" w:rsidP="00470559">
      <w:pPr>
        <w:pStyle w:val="PargrafodaLista"/>
        <w:numPr>
          <w:ilvl w:val="1"/>
          <w:numId w:val="8"/>
        </w:numPr>
        <w:rPr>
          <w:rFonts w:asciiTheme="minorHAnsi" w:hAnsiTheme="minorHAnsi"/>
        </w:rPr>
      </w:pPr>
      <w:r w:rsidRPr="00FD5440">
        <w:rPr>
          <w:rFonts w:asciiTheme="minorHAnsi" w:hAnsiTheme="minorHAnsi"/>
        </w:rPr>
        <w:t>Antes da movimentação da carga o operador deverá assegurar-se do peso da mesma de forma que o equipamento utilizado tenha capacidade compatível;</w:t>
      </w:r>
    </w:p>
    <w:p w14:paraId="73DB2A3D" w14:textId="77777777" w:rsidR="00741DF1" w:rsidRPr="00FD5440" w:rsidRDefault="003D3345" w:rsidP="00470559">
      <w:pPr>
        <w:pStyle w:val="PargrafodaLista"/>
        <w:numPr>
          <w:ilvl w:val="1"/>
          <w:numId w:val="8"/>
        </w:numPr>
        <w:rPr>
          <w:rFonts w:asciiTheme="minorHAnsi" w:hAnsiTheme="minorHAnsi"/>
        </w:rPr>
      </w:pPr>
      <w:r w:rsidRPr="00FD5440">
        <w:rPr>
          <w:rFonts w:asciiTheme="minorHAnsi" w:hAnsiTheme="minorHAnsi"/>
        </w:rPr>
        <w:lastRenderedPageBreak/>
        <w:t xml:space="preserve">k) </w:t>
      </w:r>
      <w:r w:rsidR="00741DF1" w:rsidRPr="00FD5440">
        <w:rPr>
          <w:rFonts w:asciiTheme="minorHAnsi" w:hAnsiTheme="minorHAnsi"/>
        </w:rPr>
        <w:t>Os ganchos utilizados para içar as cargas deverão conter travas de segurança de modo a evitar possíveis acidentes com cargas em movimento;</w:t>
      </w:r>
    </w:p>
    <w:p w14:paraId="73DB2A3E" w14:textId="77777777" w:rsidR="00741DF1" w:rsidRPr="00FD5440" w:rsidRDefault="003D3345" w:rsidP="00470559">
      <w:pPr>
        <w:pStyle w:val="PargrafodaLista"/>
        <w:numPr>
          <w:ilvl w:val="1"/>
          <w:numId w:val="8"/>
        </w:numPr>
        <w:rPr>
          <w:rFonts w:asciiTheme="minorHAnsi" w:hAnsiTheme="minorHAnsi"/>
        </w:rPr>
      </w:pPr>
      <w:r w:rsidRPr="00FD5440">
        <w:rPr>
          <w:rFonts w:asciiTheme="minorHAnsi" w:hAnsiTheme="minorHAnsi"/>
        </w:rPr>
        <w:t xml:space="preserve">l)  </w:t>
      </w:r>
      <w:r w:rsidR="00741DF1" w:rsidRPr="00FD5440">
        <w:rPr>
          <w:rFonts w:asciiTheme="minorHAnsi" w:hAnsiTheme="minorHAnsi"/>
        </w:rPr>
        <w:t>Quando a carga estiver em movimento o operador do equipamento não deverá dar atenção a terceiros que de alguma forma possam distraí-lo no exercício de sua atividade. Exceção nos casos em que a operação estiver sendo monitorada por um terceiro ou quando qualquer empregado sinalizar a necessidade de “parada imediata”;</w:t>
      </w:r>
    </w:p>
    <w:p w14:paraId="73DB2A3F" w14:textId="77777777" w:rsidR="00741DF1" w:rsidRPr="00FD5440" w:rsidRDefault="003D3345" w:rsidP="00470559">
      <w:pPr>
        <w:pStyle w:val="PargrafodaLista"/>
        <w:numPr>
          <w:ilvl w:val="1"/>
          <w:numId w:val="8"/>
        </w:numPr>
        <w:rPr>
          <w:rFonts w:asciiTheme="minorHAnsi" w:hAnsiTheme="minorHAnsi"/>
        </w:rPr>
      </w:pPr>
      <w:r w:rsidRPr="00FD5440">
        <w:rPr>
          <w:rFonts w:asciiTheme="minorHAnsi" w:hAnsiTheme="minorHAnsi"/>
        </w:rPr>
        <w:t xml:space="preserve">m) </w:t>
      </w:r>
      <w:r w:rsidR="00741DF1" w:rsidRPr="00FD5440">
        <w:rPr>
          <w:rFonts w:asciiTheme="minorHAnsi" w:hAnsiTheme="minorHAnsi"/>
        </w:rPr>
        <w:t>Quando da utilização de talhas, guinchos e pontes rolantes, as cargas a serem içadas deverão estar na posição normal em relação ao cabo, de forma a evitar que este saia da roldana e provoque à queda ou dano da carga/equipamento causando riscos a segurança dos empregados e operador;</w:t>
      </w:r>
    </w:p>
    <w:p w14:paraId="73DB2A40" w14:textId="77777777" w:rsidR="00741DF1" w:rsidRPr="00FD5440" w:rsidRDefault="003D3345" w:rsidP="00470559">
      <w:pPr>
        <w:pStyle w:val="PargrafodaLista"/>
        <w:numPr>
          <w:ilvl w:val="1"/>
          <w:numId w:val="8"/>
        </w:numPr>
        <w:rPr>
          <w:rFonts w:asciiTheme="minorHAnsi" w:hAnsiTheme="minorHAnsi"/>
        </w:rPr>
      </w:pPr>
      <w:r w:rsidRPr="00FD5440">
        <w:rPr>
          <w:rFonts w:asciiTheme="minorHAnsi" w:hAnsiTheme="minorHAnsi"/>
        </w:rPr>
        <w:t xml:space="preserve">n) </w:t>
      </w:r>
      <w:r w:rsidR="00741DF1" w:rsidRPr="00FD5440">
        <w:rPr>
          <w:rFonts w:asciiTheme="minorHAnsi" w:hAnsiTheme="minorHAnsi"/>
        </w:rPr>
        <w:t>A movimentação de cargas deverá ser iniciada e encerrada de forma lenta e progressiva, independentemente do equipamento que esteja sendo utilizado. Durante o deslocamento deverão ser evitados movimentos bruscos, tais como acelerações ou freadas bruscas;</w:t>
      </w:r>
    </w:p>
    <w:p w14:paraId="73DB2A41" w14:textId="77777777" w:rsidR="00741DF1" w:rsidRPr="00FD5440" w:rsidRDefault="003D3345" w:rsidP="00470559">
      <w:pPr>
        <w:pStyle w:val="PargrafodaLista"/>
        <w:numPr>
          <w:ilvl w:val="1"/>
          <w:numId w:val="8"/>
        </w:numPr>
        <w:rPr>
          <w:rFonts w:asciiTheme="minorHAnsi" w:hAnsiTheme="minorHAnsi"/>
        </w:rPr>
      </w:pPr>
      <w:r w:rsidRPr="00FD5440">
        <w:rPr>
          <w:rFonts w:asciiTheme="minorHAnsi" w:hAnsiTheme="minorHAnsi"/>
        </w:rPr>
        <w:t xml:space="preserve">o)  </w:t>
      </w:r>
      <w:r w:rsidR="00741DF1" w:rsidRPr="00FD5440">
        <w:rPr>
          <w:rFonts w:asciiTheme="minorHAnsi" w:hAnsiTheme="minorHAnsi"/>
        </w:rPr>
        <w:t>As operações de subida e descida das cargas deverão ser feitas com o equipamento parado e travado para evitar deslocamentos e conseqüentes acidentes. As cargas deverão ser içadas somente até as alturas necessárias para a disposição das mesmas. Quando no trajeto for necessário vencer obstáculos e as cargas tiverem que ser elevadas, cuidados especiais deverão ser tomados, elevando- se somente até a altura mínima necessária e promovendo o deslocamento de forma lenta e gradual;</w:t>
      </w:r>
    </w:p>
    <w:p w14:paraId="73DB2A42" w14:textId="77777777" w:rsidR="00741DF1" w:rsidRPr="00FD5440" w:rsidRDefault="003D3345" w:rsidP="00470559">
      <w:pPr>
        <w:pStyle w:val="PargrafodaLista"/>
        <w:numPr>
          <w:ilvl w:val="1"/>
          <w:numId w:val="8"/>
        </w:numPr>
        <w:rPr>
          <w:rFonts w:asciiTheme="minorHAnsi" w:hAnsiTheme="minorHAnsi"/>
        </w:rPr>
      </w:pPr>
      <w:r w:rsidRPr="00FD5440">
        <w:rPr>
          <w:rFonts w:asciiTheme="minorHAnsi" w:hAnsiTheme="minorHAnsi"/>
        </w:rPr>
        <w:t xml:space="preserve">p)  </w:t>
      </w:r>
      <w:r w:rsidR="00741DF1" w:rsidRPr="00FD5440">
        <w:rPr>
          <w:rFonts w:asciiTheme="minorHAnsi" w:hAnsiTheme="minorHAnsi"/>
        </w:rPr>
        <w:t>Deve existir um sistema de comunicação efetivo entre o operador do equipamento de carga e o empregado que estiver direcionando a carga, seja por rádio, telefone ou equivalente. Sinais manuais devem ser combinados, treinados e praticados para que o entendimento seja sincronizado e não ocorra nenhum conflito com os sinais padrões;</w:t>
      </w:r>
    </w:p>
    <w:p w14:paraId="73DB2A43" w14:textId="77777777" w:rsidR="00741DF1" w:rsidRPr="00FD5440" w:rsidRDefault="003D3345" w:rsidP="00470559">
      <w:pPr>
        <w:pStyle w:val="PargrafodaLista"/>
        <w:numPr>
          <w:ilvl w:val="1"/>
          <w:numId w:val="8"/>
        </w:numPr>
        <w:rPr>
          <w:rFonts w:asciiTheme="minorHAnsi" w:hAnsiTheme="minorHAnsi"/>
        </w:rPr>
      </w:pPr>
      <w:r w:rsidRPr="00FD5440">
        <w:rPr>
          <w:rFonts w:asciiTheme="minorHAnsi" w:hAnsiTheme="minorHAnsi"/>
        </w:rPr>
        <w:t xml:space="preserve">q)  </w:t>
      </w:r>
      <w:r w:rsidR="00741DF1" w:rsidRPr="00FD5440">
        <w:rPr>
          <w:rFonts w:asciiTheme="minorHAnsi" w:hAnsiTheme="minorHAnsi"/>
        </w:rPr>
        <w:t>O operador nunca deve deixar uma carga suspensa durante a realização dos trabalhos ou até mesmo após o encerramento do expediente. Ao baixar a carga, deve certificar-se que estão bem posicionadas no local, sem que haja o risco de tombamento ou deslizamento. Se for necessário, utilizar pallet, calço, cavalete metálico (postes) ou outro dispositivo para posicionamento da carga;</w:t>
      </w:r>
    </w:p>
    <w:p w14:paraId="73DB2A44" w14:textId="77777777" w:rsidR="00741DF1" w:rsidRPr="00FD5440" w:rsidRDefault="003D3345" w:rsidP="00470559">
      <w:pPr>
        <w:pStyle w:val="PargrafodaLista"/>
        <w:numPr>
          <w:ilvl w:val="1"/>
          <w:numId w:val="8"/>
        </w:numPr>
        <w:rPr>
          <w:rFonts w:asciiTheme="minorHAnsi" w:hAnsiTheme="minorHAnsi"/>
        </w:rPr>
      </w:pPr>
      <w:r w:rsidRPr="00FD5440">
        <w:rPr>
          <w:rFonts w:asciiTheme="minorHAnsi" w:hAnsiTheme="minorHAnsi"/>
        </w:rPr>
        <w:t xml:space="preserve">r)  </w:t>
      </w:r>
      <w:r w:rsidR="00741DF1" w:rsidRPr="00FD5440">
        <w:rPr>
          <w:rFonts w:asciiTheme="minorHAnsi" w:hAnsiTheme="minorHAnsi"/>
        </w:rPr>
        <w:t>Se houver corte de energia ou parada súbita do equipamento, o operador deve certificar-se de que os equipamentos estejam desligados e freados, pois após o retorno da energia estes podem se movimentar;</w:t>
      </w:r>
    </w:p>
    <w:p w14:paraId="73DB2A45" w14:textId="77777777" w:rsidR="00741DF1" w:rsidRPr="00FD5440" w:rsidRDefault="003D3345" w:rsidP="00470559">
      <w:pPr>
        <w:pStyle w:val="PargrafodaLista"/>
        <w:numPr>
          <w:ilvl w:val="1"/>
          <w:numId w:val="8"/>
        </w:numPr>
        <w:rPr>
          <w:rFonts w:asciiTheme="minorHAnsi" w:hAnsiTheme="minorHAnsi"/>
        </w:rPr>
      </w:pPr>
      <w:r w:rsidRPr="00FD5440">
        <w:rPr>
          <w:rFonts w:asciiTheme="minorHAnsi" w:hAnsiTheme="minorHAnsi"/>
        </w:rPr>
        <w:t xml:space="preserve">s) </w:t>
      </w:r>
      <w:r w:rsidR="00741DF1" w:rsidRPr="00FD5440">
        <w:rPr>
          <w:rFonts w:asciiTheme="minorHAnsi" w:hAnsiTheme="minorHAnsi"/>
        </w:rPr>
        <w:t>Tambores, cilindros e outros materiais não devem ser transportados sem que os mesmos estejam devidamente fixos e seguros;</w:t>
      </w:r>
    </w:p>
    <w:p w14:paraId="73DB2A46" w14:textId="77777777" w:rsidR="00741DF1" w:rsidRPr="00FD5440" w:rsidRDefault="003D3345" w:rsidP="00470559">
      <w:pPr>
        <w:pStyle w:val="PargrafodaLista"/>
        <w:numPr>
          <w:ilvl w:val="1"/>
          <w:numId w:val="8"/>
        </w:numPr>
        <w:rPr>
          <w:rFonts w:asciiTheme="minorHAnsi" w:hAnsiTheme="minorHAnsi"/>
        </w:rPr>
      </w:pPr>
      <w:r w:rsidRPr="00FD5440">
        <w:rPr>
          <w:rFonts w:asciiTheme="minorHAnsi" w:hAnsiTheme="minorHAnsi"/>
        </w:rPr>
        <w:t xml:space="preserve">t)  </w:t>
      </w:r>
      <w:r w:rsidR="00741DF1" w:rsidRPr="00FD5440">
        <w:rPr>
          <w:rFonts w:asciiTheme="minorHAnsi" w:hAnsiTheme="minorHAnsi"/>
        </w:rPr>
        <w:t>Em momento algum, a carga suspensa poderá passar sobre o operador ou outros empregados que estejam trabalhando na área;</w:t>
      </w:r>
    </w:p>
    <w:p w14:paraId="73DB2A47" w14:textId="77777777" w:rsidR="00741DF1" w:rsidRPr="003D3345" w:rsidRDefault="003D3345" w:rsidP="00470559">
      <w:pPr>
        <w:pStyle w:val="PargrafodaLista"/>
        <w:numPr>
          <w:ilvl w:val="1"/>
          <w:numId w:val="8"/>
        </w:numPr>
        <w:rPr>
          <w:rFonts w:asciiTheme="minorHAnsi" w:hAnsiTheme="minorHAnsi"/>
        </w:rPr>
      </w:pPr>
      <w:r>
        <w:rPr>
          <w:rFonts w:asciiTheme="minorHAnsi" w:hAnsiTheme="minorHAnsi"/>
        </w:rPr>
        <w:lastRenderedPageBreak/>
        <w:t xml:space="preserve">u)  </w:t>
      </w:r>
      <w:r w:rsidR="00741DF1" w:rsidRPr="003D3345">
        <w:rPr>
          <w:rFonts w:asciiTheme="minorHAnsi" w:hAnsiTheme="minorHAnsi"/>
        </w:rPr>
        <w:t>No caso de passagem sobre a posição do operador, este processo jamais poderá ser realizado, este deve se posicionar em outro local e se for necessário solicitar o apoio de um membro da equipe para auxiliar no deslocamento da carga suspensa;</w:t>
      </w:r>
    </w:p>
    <w:p w14:paraId="73DB2A48" w14:textId="77777777" w:rsidR="00741DF1" w:rsidRPr="003D3345" w:rsidRDefault="003D3345" w:rsidP="00470559">
      <w:pPr>
        <w:pStyle w:val="PargrafodaLista"/>
        <w:numPr>
          <w:ilvl w:val="1"/>
          <w:numId w:val="8"/>
        </w:numPr>
        <w:rPr>
          <w:rFonts w:asciiTheme="minorHAnsi" w:hAnsiTheme="minorHAnsi"/>
        </w:rPr>
      </w:pPr>
      <w:r>
        <w:rPr>
          <w:rFonts w:asciiTheme="minorHAnsi" w:hAnsiTheme="minorHAnsi"/>
        </w:rPr>
        <w:t xml:space="preserve">v) </w:t>
      </w:r>
      <w:r w:rsidR="00741DF1" w:rsidRPr="003D3345">
        <w:rPr>
          <w:rFonts w:asciiTheme="minorHAnsi" w:hAnsiTheme="minorHAnsi"/>
        </w:rPr>
        <w:t>Nenhum equipamento de içamento de cargas deve ser carregado além do que foi descrito nas especificações de capacidade do fabricante;</w:t>
      </w:r>
    </w:p>
    <w:p w14:paraId="73DB2A49" w14:textId="77777777" w:rsidR="00741DF1" w:rsidRPr="003D3345" w:rsidRDefault="003D3345" w:rsidP="00470559">
      <w:pPr>
        <w:pStyle w:val="PargrafodaLista"/>
        <w:numPr>
          <w:ilvl w:val="1"/>
          <w:numId w:val="8"/>
        </w:numPr>
        <w:rPr>
          <w:rFonts w:asciiTheme="minorHAnsi" w:hAnsiTheme="minorHAnsi"/>
        </w:rPr>
      </w:pPr>
      <w:r>
        <w:rPr>
          <w:rFonts w:asciiTheme="minorHAnsi" w:hAnsiTheme="minorHAnsi"/>
        </w:rPr>
        <w:t xml:space="preserve">w) </w:t>
      </w:r>
      <w:r w:rsidR="00741DF1" w:rsidRPr="003D3345">
        <w:rPr>
          <w:rFonts w:asciiTheme="minorHAnsi" w:hAnsiTheme="minorHAnsi"/>
        </w:rPr>
        <w:t>A carga a ser içada deve estar dentro da capacidade de carga da sua especificação existente;</w:t>
      </w:r>
    </w:p>
    <w:p w14:paraId="73DB2A4A" w14:textId="77777777" w:rsidR="00741DF1" w:rsidRPr="003D3345" w:rsidRDefault="003D3345" w:rsidP="00470559">
      <w:pPr>
        <w:pStyle w:val="PargrafodaLista"/>
        <w:numPr>
          <w:ilvl w:val="1"/>
          <w:numId w:val="8"/>
        </w:numPr>
        <w:rPr>
          <w:rFonts w:asciiTheme="minorHAnsi" w:hAnsiTheme="minorHAnsi"/>
        </w:rPr>
      </w:pPr>
      <w:r>
        <w:rPr>
          <w:rFonts w:asciiTheme="minorHAnsi" w:hAnsiTheme="minorHAnsi"/>
        </w:rPr>
        <w:t xml:space="preserve">x) </w:t>
      </w:r>
      <w:r w:rsidR="00741DF1" w:rsidRPr="003D3345">
        <w:rPr>
          <w:rFonts w:asciiTheme="minorHAnsi" w:hAnsiTheme="minorHAnsi"/>
        </w:rPr>
        <w:t>Quando houver içamento de cargas que não se conhece com exatidão, o empregado responsável pela atividade deve assegurar-se que o peso da carga não ex eda a capacidade do guindaste;</w:t>
      </w:r>
    </w:p>
    <w:p w14:paraId="73DB2A4B" w14:textId="77777777" w:rsidR="00741DF1" w:rsidRPr="003D3345" w:rsidRDefault="003D3345" w:rsidP="00470559">
      <w:pPr>
        <w:pStyle w:val="PargrafodaLista"/>
        <w:numPr>
          <w:ilvl w:val="1"/>
          <w:numId w:val="8"/>
        </w:numPr>
        <w:rPr>
          <w:rFonts w:asciiTheme="minorHAnsi" w:hAnsiTheme="minorHAnsi"/>
        </w:rPr>
      </w:pPr>
      <w:r>
        <w:rPr>
          <w:rFonts w:asciiTheme="minorHAnsi" w:hAnsiTheme="minorHAnsi"/>
        </w:rPr>
        <w:t xml:space="preserve">y) </w:t>
      </w:r>
      <w:r w:rsidR="00741DF1" w:rsidRPr="003D3345">
        <w:rPr>
          <w:rFonts w:asciiTheme="minorHAnsi" w:hAnsiTheme="minorHAnsi"/>
        </w:rPr>
        <w:t>Quando se usam cintas ou correntes slinga resistentes de rotação com um fator de segurança, este deve ser o recomendado e utilizado de acordo com os parâmetros do fabricante.</w:t>
      </w:r>
    </w:p>
    <w:p w14:paraId="73DB2A4C" w14:textId="77777777" w:rsidR="00741DF1" w:rsidRPr="003D3345" w:rsidRDefault="00741DF1" w:rsidP="00741DF1">
      <w:pPr>
        <w:rPr>
          <w:rFonts w:asciiTheme="minorHAnsi" w:hAnsiTheme="minorHAnsi"/>
        </w:rPr>
      </w:pPr>
    </w:p>
    <w:p w14:paraId="73DB2A4D" w14:textId="77777777" w:rsidR="00741DF1" w:rsidRPr="003D3345" w:rsidRDefault="003D3345" w:rsidP="00741DF1">
      <w:pPr>
        <w:rPr>
          <w:rFonts w:asciiTheme="minorHAnsi" w:hAnsiTheme="minorHAnsi"/>
          <w:b/>
        </w:rPr>
      </w:pPr>
      <w:r w:rsidRPr="003D3345">
        <w:rPr>
          <w:rFonts w:asciiTheme="minorHAnsi" w:hAnsiTheme="minorHAnsi"/>
          <w:b/>
        </w:rPr>
        <w:t>5.1</w:t>
      </w:r>
      <w:r w:rsidR="00741DF1" w:rsidRPr="003D3345">
        <w:rPr>
          <w:rFonts w:asciiTheme="minorHAnsi" w:hAnsiTheme="minorHAnsi"/>
          <w:b/>
        </w:rPr>
        <w:tab/>
        <w:t>Quais os motivos mais comuns que originam acidentes na movimentação de cargas?</w:t>
      </w:r>
    </w:p>
    <w:p w14:paraId="73DB2A4E" w14:textId="77777777" w:rsidR="00741DF1" w:rsidRPr="00FD5440" w:rsidRDefault="00741DF1" w:rsidP="00470559">
      <w:pPr>
        <w:pStyle w:val="PargrafodaLista"/>
        <w:numPr>
          <w:ilvl w:val="5"/>
          <w:numId w:val="9"/>
        </w:numPr>
        <w:ind w:left="1276"/>
        <w:rPr>
          <w:rFonts w:asciiTheme="minorHAnsi" w:hAnsiTheme="minorHAnsi"/>
        </w:rPr>
      </w:pPr>
      <w:r w:rsidRPr="00FD5440">
        <w:rPr>
          <w:rFonts w:asciiTheme="minorHAnsi" w:hAnsiTheme="minorHAnsi"/>
        </w:rPr>
        <w:t>A falta de informações e conhecimento dos usuários é o fator principal.</w:t>
      </w:r>
    </w:p>
    <w:p w14:paraId="73DB2A4F" w14:textId="77777777" w:rsidR="00741DF1" w:rsidRPr="00FD5440" w:rsidRDefault="00741DF1" w:rsidP="00470559">
      <w:pPr>
        <w:pStyle w:val="PargrafodaLista"/>
        <w:numPr>
          <w:ilvl w:val="5"/>
          <w:numId w:val="9"/>
        </w:numPr>
        <w:ind w:left="1276"/>
        <w:rPr>
          <w:rFonts w:asciiTheme="minorHAnsi" w:hAnsiTheme="minorHAnsi"/>
        </w:rPr>
      </w:pPr>
      <w:r w:rsidRPr="00FD5440">
        <w:rPr>
          <w:rFonts w:asciiTheme="minorHAnsi" w:hAnsiTheme="minorHAnsi"/>
        </w:rPr>
        <w:t>Mas há uma infinidade de possíveis causas que originaram acidentes dura</w:t>
      </w:r>
      <w:r w:rsidR="003D3345" w:rsidRPr="00FD5440">
        <w:rPr>
          <w:rFonts w:asciiTheme="minorHAnsi" w:hAnsiTheme="minorHAnsi"/>
        </w:rPr>
        <w:t>nte uma movimentação de cargas.</w:t>
      </w:r>
    </w:p>
    <w:p w14:paraId="73DB2A50" w14:textId="77777777" w:rsidR="00741DF1" w:rsidRPr="00FD5440" w:rsidRDefault="00741DF1" w:rsidP="00470559">
      <w:pPr>
        <w:pStyle w:val="PargrafodaLista"/>
        <w:numPr>
          <w:ilvl w:val="5"/>
          <w:numId w:val="9"/>
        </w:numPr>
        <w:ind w:left="1276"/>
        <w:rPr>
          <w:rFonts w:asciiTheme="minorHAnsi" w:hAnsiTheme="minorHAnsi"/>
        </w:rPr>
      </w:pPr>
      <w:r w:rsidRPr="00FD5440">
        <w:rPr>
          <w:rFonts w:asciiTheme="minorHAnsi" w:hAnsiTheme="minorHAnsi"/>
        </w:rPr>
        <w:t>Especificação incorreta da cinta</w:t>
      </w:r>
    </w:p>
    <w:p w14:paraId="73DB2A51" w14:textId="77777777" w:rsidR="00741DF1" w:rsidRPr="00FD5440" w:rsidRDefault="00741DF1" w:rsidP="00470559">
      <w:pPr>
        <w:pStyle w:val="PargrafodaLista"/>
        <w:numPr>
          <w:ilvl w:val="5"/>
          <w:numId w:val="9"/>
        </w:numPr>
        <w:ind w:left="1276"/>
        <w:rPr>
          <w:rFonts w:asciiTheme="minorHAnsi" w:hAnsiTheme="minorHAnsi"/>
        </w:rPr>
      </w:pPr>
      <w:r w:rsidRPr="00FD5440">
        <w:rPr>
          <w:rFonts w:asciiTheme="minorHAnsi" w:hAnsiTheme="minorHAnsi"/>
        </w:rPr>
        <w:t>Dimensionamento do equipamento de guindar</w:t>
      </w:r>
    </w:p>
    <w:p w14:paraId="73DB2A52" w14:textId="77777777" w:rsidR="00741DF1" w:rsidRPr="00FD5440" w:rsidRDefault="00741DF1" w:rsidP="00470559">
      <w:pPr>
        <w:pStyle w:val="PargrafodaLista"/>
        <w:numPr>
          <w:ilvl w:val="5"/>
          <w:numId w:val="9"/>
        </w:numPr>
        <w:ind w:left="1276"/>
        <w:rPr>
          <w:rFonts w:asciiTheme="minorHAnsi" w:hAnsiTheme="minorHAnsi"/>
        </w:rPr>
      </w:pPr>
      <w:r w:rsidRPr="00FD5440">
        <w:rPr>
          <w:rFonts w:asciiTheme="minorHAnsi" w:hAnsiTheme="minorHAnsi"/>
        </w:rPr>
        <w:t>Angulo impróprio de movimentação do equipamento de guindar</w:t>
      </w:r>
    </w:p>
    <w:p w14:paraId="73DB2A53" w14:textId="77777777" w:rsidR="00741DF1" w:rsidRPr="00FD5440" w:rsidRDefault="00741DF1" w:rsidP="00470559">
      <w:pPr>
        <w:pStyle w:val="PargrafodaLista"/>
        <w:numPr>
          <w:ilvl w:val="5"/>
          <w:numId w:val="9"/>
        </w:numPr>
        <w:ind w:left="1276"/>
        <w:rPr>
          <w:rFonts w:asciiTheme="minorHAnsi" w:hAnsiTheme="minorHAnsi"/>
        </w:rPr>
      </w:pPr>
      <w:r w:rsidRPr="00FD5440">
        <w:rPr>
          <w:rFonts w:asciiTheme="minorHAnsi" w:hAnsiTheme="minorHAnsi"/>
        </w:rPr>
        <w:t>Definição incorreta do centro de gravidade da carga</w:t>
      </w:r>
    </w:p>
    <w:p w14:paraId="73DB2A54" w14:textId="77777777" w:rsidR="00741DF1" w:rsidRPr="00FD5440" w:rsidRDefault="00741DF1" w:rsidP="00470559">
      <w:pPr>
        <w:pStyle w:val="PargrafodaLista"/>
        <w:numPr>
          <w:ilvl w:val="5"/>
          <w:numId w:val="9"/>
        </w:numPr>
        <w:ind w:left="1276"/>
        <w:rPr>
          <w:rFonts w:asciiTheme="minorHAnsi" w:hAnsiTheme="minorHAnsi"/>
        </w:rPr>
      </w:pPr>
      <w:r w:rsidRPr="00FD5440">
        <w:rPr>
          <w:rFonts w:asciiTheme="minorHAnsi" w:hAnsiTheme="minorHAnsi"/>
        </w:rPr>
        <w:t>Abrasão, cortes ou perfurações na cinta</w:t>
      </w:r>
    </w:p>
    <w:p w14:paraId="73DB2A55" w14:textId="77777777" w:rsidR="00741DF1" w:rsidRPr="00FD5440" w:rsidRDefault="00741DF1" w:rsidP="00470559">
      <w:pPr>
        <w:pStyle w:val="PargrafodaLista"/>
        <w:numPr>
          <w:ilvl w:val="5"/>
          <w:numId w:val="9"/>
        </w:numPr>
        <w:ind w:left="1276"/>
        <w:rPr>
          <w:rFonts w:asciiTheme="minorHAnsi" w:hAnsiTheme="minorHAnsi"/>
        </w:rPr>
      </w:pPr>
      <w:r w:rsidRPr="00FD5440">
        <w:rPr>
          <w:rFonts w:asciiTheme="minorHAnsi" w:hAnsiTheme="minorHAnsi"/>
        </w:rPr>
        <w:t>Instabilidade na movimentação decorrente de condições climáticas desfavoráveis ou inabilidade do operador do equipamento de guindar</w:t>
      </w:r>
    </w:p>
    <w:p w14:paraId="73DB2A56" w14:textId="77777777" w:rsidR="00741DF1" w:rsidRPr="00FD5440" w:rsidRDefault="00741DF1" w:rsidP="00470559">
      <w:pPr>
        <w:pStyle w:val="PargrafodaLista"/>
        <w:numPr>
          <w:ilvl w:val="5"/>
          <w:numId w:val="9"/>
        </w:numPr>
        <w:ind w:left="1276"/>
        <w:rPr>
          <w:rFonts w:asciiTheme="minorHAnsi" w:hAnsiTheme="minorHAnsi"/>
        </w:rPr>
      </w:pPr>
      <w:r w:rsidRPr="00FD5440">
        <w:rPr>
          <w:rFonts w:asciiTheme="minorHAnsi" w:hAnsiTheme="minorHAnsi"/>
        </w:rPr>
        <w:t>Especificação incorreta de manilhas auxiliares à movimentação</w:t>
      </w:r>
    </w:p>
    <w:p w14:paraId="73DB2A57" w14:textId="77777777" w:rsidR="00741DF1" w:rsidRPr="00FD5440" w:rsidRDefault="00741DF1" w:rsidP="00470559">
      <w:pPr>
        <w:pStyle w:val="PargrafodaLista"/>
        <w:numPr>
          <w:ilvl w:val="5"/>
          <w:numId w:val="9"/>
        </w:numPr>
        <w:ind w:left="1276"/>
        <w:rPr>
          <w:rFonts w:asciiTheme="minorHAnsi" w:hAnsiTheme="minorHAnsi"/>
        </w:rPr>
      </w:pPr>
      <w:r w:rsidRPr="00FD5440">
        <w:rPr>
          <w:rFonts w:asciiTheme="minorHAnsi" w:hAnsiTheme="minorHAnsi"/>
        </w:rPr>
        <w:t>Uso da cinta em angulação maior que 60°</w:t>
      </w:r>
    </w:p>
    <w:p w14:paraId="73DB2A58" w14:textId="77777777" w:rsidR="00741DF1" w:rsidRPr="00FD5440" w:rsidRDefault="00741DF1" w:rsidP="00470559">
      <w:pPr>
        <w:pStyle w:val="PargrafodaLista"/>
        <w:numPr>
          <w:ilvl w:val="5"/>
          <w:numId w:val="9"/>
        </w:numPr>
        <w:ind w:left="1276"/>
        <w:rPr>
          <w:rFonts w:asciiTheme="minorHAnsi" w:hAnsiTheme="minorHAnsi"/>
        </w:rPr>
      </w:pPr>
      <w:r w:rsidRPr="00FD5440">
        <w:rPr>
          <w:rFonts w:asciiTheme="minorHAnsi" w:hAnsiTheme="minorHAnsi"/>
        </w:rPr>
        <w:t>Deslizamento da carga durante a movimentação na forma “enforcado”, a partir de um balanço e não previsão da adequada capacidade de “agarramento” entre cinta e carga</w:t>
      </w:r>
    </w:p>
    <w:p w14:paraId="73DB2A59" w14:textId="77777777" w:rsidR="00741DF1" w:rsidRPr="003D3345" w:rsidRDefault="003D3345" w:rsidP="00470559">
      <w:pPr>
        <w:pStyle w:val="PargrafodaLista"/>
        <w:numPr>
          <w:ilvl w:val="5"/>
          <w:numId w:val="9"/>
        </w:numPr>
        <w:ind w:left="1276"/>
        <w:rPr>
          <w:rFonts w:asciiTheme="minorHAnsi" w:hAnsiTheme="minorHAnsi"/>
        </w:rPr>
      </w:pPr>
      <w:r>
        <w:rPr>
          <w:rFonts w:asciiTheme="minorHAnsi" w:hAnsiTheme="minorHAnsi"/>
        </w:rPr>
        <w:lastRenderedPageBreak/>
        <w:t xml:space="preserve">• </w:t>
      </w:r>
      <w:r w:rsidR="00741DF1" w:rsidRPr="003D3345">
        <w:rPr>
          <w:rFonts w:asciiTheme="minorHAnsi" w:hAnsiTheme="minorHAnsi"/>
        </w:rPr>
        <w:t>Não utilização de cabo guia em longos percursos</w:t>
      </w:r>
    </w:p>
    <w:p w14:paraId="73DB2A5A" w14:textId="77777777" w:rsidR="00741DF1" w:rsidRPr="003D3345" w:rsidRDefault="003D3345" w:rsidP="00470559">
      <w:pPr>
        <w:pStyle w:val="PargrafodaLista"/>
        <w:numPr>
          <w:ilvl w:val="5"/>
          <w:numId w:val="9"/>
        </w:numPr>
        <w:ind w:left="1276"/>
        <w:rPr>
          <w:rFonts w:asciiTheme="minorHAnsi" w:hAnsiTheme="minorHAnsi"/>
        </w:rPr>
      </w:pPr>
      <w:r>
        <w:rPr>
          <w:rFonts w:asciiTheme="minorHAnsi" w:hAnsiTheme="minorHAnsi"/>
        </w:rPr>
        <w:t xml:space="preserve">• </w:t>
      </w:r>
      <w:r w:rsidR="00741DF1" w:rsidRPr="003D3345">
        <w:rPr>
          <w:rFonts w:asciiTheme="minorHAnsi" w:hAnsiTheme="minorHAnsi"/>
        </w:rPr>
        <w:t>Rotação acidental da carga ou colisão com outros objetos e/ou pessoas</w:t>
      </w:r>
    </w:p>
    <w:p w14:paraId="73DB2A5B" w14:textId="77777777" w:rsidR="00741DF1" w:rsidRPr="003D3345" w:rsidRDefault="003D3345" w:rsidP="00470559">
      <w:pPr>
        <w:pStyle w:val="PargrafodaLista"/>
        <w:numPr>
          <w:ilvl w:val="5"/>
          <w:numId w:val="9"/>
        </w:numPr>
        <w:ind w:left="1276"/>
        <w:rPr>
          <w:rFonts w:asciiTheme="minorHAnsi" w:hAnsiTheme="minorHAnsi"/>
        </w:rPr>
      </w:pPr>
      <w:r>
        <w:rPr>
          <w:rFonts w:asciiTheme="minorHAnsi" w:hAnsiTheme="minorHAnsi"/>
        </w:rPr>
        <w:t xml:space="preserve">• </w:t>
      </w:r>
      <w:r w:rsidR="00741DF1" w:rsidRPr="003D3345">
        <w:rPr>
          <w:rFonts w:asciiTheme="minorHAnsi" w:hAnsiTheme="minorHAnsi"/>
        </w:rPr>
        <w:t>Comando intermitente de içamento</w:t>
      </w:r>
    </w:p>
    <w:p w14:paraId="73DB2A5C" w14:textId="77777777" w:rsidR="00741DF1" w:rsidRPr="003D3345" w:rsidRDefault="00741DF1" w:rsidP="00741DF1">
      <w:pPr>
        <w:rPr>
          <w:rFonts w:asciiTheme="minorHAnsi" w:hAnsiTheme="minorHAnsi"/>
        </w:rPr>
      </w:pPr>
    </w:p>
    <w:p w14:paraId="73DB2A5D" w14:textId="77777777" w:rsidR="00741DF1" w:rsidRPr="003D3345" w:rsidRDefault="00741DF1" w:rsidP="00741DF1">
      <w:pPr>
        <w:rPr>
          <w:rFonts w:asciiTheme="minorHAnsi" w:hAnsiTheme="minorHAnsi"/>
          <w:b/>
        </w:rPr>
      </w:pPr>
      <w:r w:rsidRPr="003D3345">
        <w:rPr>
          <w:rFonts w:asciiTheme="minorHAnsi" w:hAnsiTheme="minorHAnsi"/>
          <w:b/>
        </w:rPr>
        <w:t xml:space="preserve"> </w:t>
      </w:r>
      <w:r w:rsidR="003D3345" w:rsidRPr="003D3345">
        <w:rPr>
          <w:rFonts w:asciiTheme="minorHAnsi" w:hAnsiTheme="minorHAnsi"/>
          <w:b/>
        </w:rPr>
        <w:t>6.</w:t>
      </w:r>
      <w:r w:rsidRPr="003D3345">
        <w:rPr>
          <w:rFonts w:asciiTheme="minorHAnsi" w:hAnsiTheme="minorHAnsi"/>
          <w:b/>
        </w:rPr>
        <w:tab/>
        <w:t>Análise Preliminar de Risco - APR</w:t>
      </w:r>
    </w:p>
    <w:p w14:paraId="73DB2A5E" w14:textId="77777777" w:rsidR="00741DF1" w:rsidRPr="003D3345" w:rsidRDefault="00741DF1" w:rsidP="00741DF1">
      <w:pPr>
        <w:rPr>
          <w:rFonts w:asciiTheme="minorHAnsi" w:hAnsiTheme="minorHAnsi"/>
        </w:rPr>
      </w:pPr>
      <w:r w:rsidRPr="003D3345">
        <w:rPr>
          <w:rFonts w:asciiTheme="minorHAnsi" w:hAnsiTheme="minorHAnsi"/>
        </w:rPr>
        <w:t>Todo trabalho com carga deve ser precedido de Análise de Risco e deve, além dos riscos inerentes ao trabalho com carga, considerar:</w:t>
      </w:r>
    </w:p>
    <w:p w14:paraId="73DB2A5F" w14:textId="77777777" w:rsidR="00741DF1" w:rsidRPr="00FD5440" w:rsidRDefault="00741DF1" w:rsidP="00470559">
      <w:pPr>
        <w:pStyle w:val="PargrafodaLista"/>
        <w:numPr>
          <w:ilvl w:val="1"/>
          <w:numId w:val="10"/>
        </w:numPr>
        <w:rPr>
          <w:rFonts w:asciiTheme="minorHAnsi" w:hAnsiTheme="minorHAnsi"/>
        </w:rPr>
      </w:pPr>
      <w:r w:rsidRPr="00FD5440">
        <w:rPr>
          <w:rFonts w:asciiTheme="minorHAnsi" w:hAnsiTheme="minorHAnsi"/>
        </w:rPr>
        <w:t>O local em que os serviços serão executados e seu entorno;</w:t>
      </w:r>
    </w:p>
    <w:p w14:paraId="73DB2A60" w14:textId="77777777" w:rsidR="00741DF1" w:rsidRPr="00FD5440" w:rsidRDefault="00741DF1" w:rsidP="00470559">
      <w:pPr>
        <w:pStyle w:val="PargrafodaLista"/>
        <w:numPr>
          <w:ilvl w:val="1"/>
          <w:numId w:val="10"/>
        </w:numPr>
        <w:rPr>
          <w:rFonts w:asciiTheme="minorHAnsi" w:hAnsiTheme="minorHAnsi"/>
        </w:rPr>
      </w:pPr>
      <w:r w:rsidRPr="00FD5440">
        <w:rPr>
          <w:rFonts w:asciiTheme="minorHAnsi" w:hAnsiTheme="minorHAnsi"/>
        </w:rPr>
        <w:t>O isolamento a delimitação e sinalização no entorno da área de trabalho;</w:t>
      </w:r>
    </w:p>
    <w:p w14:paraId="73DB2A61" w14:textId="77777777" w:rsidR="00741DF1" w:rsidRPr="00FD5440" w:rsidRDefault="00741DF1" w:rsidP="00470559">
      <w:pPr>
        <w:pStyle w:val="PargrafodaLista"/>
        <w:numPr>
          <w:ilvl w:val="1"/>
          <w:numId w:val="10"/>
        </w:numPr>
        <w:rPr>
          <w:rFonts w:asciiTheme="minorHAnsi" w:hAnsiTheme="minorHAnsi"/>
        </w:rPr>
      </w:pPr>
      <w:r w:rsidRPr="00FD5440">
        <w:rPr>
          <w:rFonts w:asciiTheme="minorHAnsi" w:hAnsiTheme="minorHAnsi"/>
        </w:rPr>
        <w:t>O estabelecimento dos sistemas e pontos de ancoragem da carga;</w:t>
      </w:r>
    </w:p>
    <w:p w14:paraId="73DB2A62" w14:textId="77777777" w:rsidR="00741DF1" w:rsidRPr="00FD5440" w:rsidRDefault="00741DF1" w:rsidP="00470559">
      <w:pPr>
        <w:pStyle w:val="PargrafodaLista"/>
        <w:numPr>
          <w:ilvl w:val="1"/>
          <w:numId w:val="10"/>
        </w:numPr>
        <w:rPr>
          <w:rFonts w:asciiTheme="minorHAnsi" w:hAnsiTheme="minorHAnsi"/>
        </w:rPr>
      </w:pPr>
      <w:r w:rsidRPr="00FD5440">
        <w:rPr>
          <w:rFonts w:asciiTheme="minorHAnsi" w:hAnsiTheme="minorHAnsi"/>
        </w:rPr>
        <w:t>Condições meteorológicas adversas, como chuva, neblina, calor em excesso entre outros;</w:t>
      </w:r>
    </w:p>
    <w:p w14:paraId="73DB2A63" w14:textId="77777777" w:rsidR="00741DF1" w:rsidRPr="00FD5440" w:rsidRDefault="00741DF1" w:rsidP="00470559">
      <w:pPr>
        <w:pStyle w:val="PargrafodaLista"/>
        <w:numPr>
          <w:ilvl w:val="1"/>
          <w:numId w:val="10"/>
        </w:numPr>
        <w:rPr>
          <w:rFonts w:asciiTheme="minorHAnsi" w:hAnsiTheme="minorHAnsi"/>
        </w:rPr>
      </w:pPr>
      <w:r w:rsidRPr="00FD5440">
        <w:rPr>
          <w:rFonts w:asciiTheme="minorHAnsi" w:hAnsiTheme="minorHAnsi"/>
        </w:rPr>
        <w:t>Seleção, inspeção, forma de utilização e limitação de uso dos sistemas de proteção coletiva e individual, atendendo às normas técnicas vigentes e às orientações dos fabricantes;</w:t>
      </w:r>
    </w:p>
    <w:p w14:paraId="73DB2A64" w14:textId="77777777" w:rsidR="00741DF1" w:rsidRPr="00FD5440" w:rsidRDefault="00741DF1" w:rsidP="00470559">
      <w:pPr>
        <w:pStyle w:val="PargrafodaLista"/>
        <w:numPr>
          <w:ilvl w:val="1"/>
          <w:numId w:val="10"/>
        </w:numPr>
        <w:rPr>
          <w:rFonts w:asciiTheme="minorHAnsi" w:hAnsiTheme="minorHAnsi"/>
        </w:rPr>
      </w:pPr>
      <w:r w:rsidRPr="00FD5440">
        <w:rPr>
          <w:rFonts w:asciiTheme="minorHAnsi" w:hAnsiTheme="minorHAnsi"/>
        </w:rPr>
        <w:t>Risco de queda de materiais, equipamentos e ferramentas;</w:t>
      </w:r>
    </w:p>
    <w:p w14:paraId="73DB2A65" w14:textId="77777777" w:rsidR="00741DF1" w:rsidRPr="00FD5440" w:rsidRDefault="00741DF1" w:rsidP="00470559">
      <w:pPr>
        <w:pStyle w:val="PargrafodaLista"/>
        <w:numPr>
          <w:ilvl w:val="1"/>
          <w:numId w:val="10"/>
        </w:numPr>
        <w:rPr>
          <w:rFonts w:asciiTheme="minorHAnsi" w:hAnsiTheme="minorHAnsi"/>
        </w:rPr>
      </w:pPr>
      <w:r w:rsidRPr="00FD5440">
        <w:rPr>
          <w:rFonts w:asciiTheme="minorHAnsi" w:hAnsiTheme="minorHAnsi"/>
        </w:rPr>
        <w:t>Trabalhos simultâneos na área que apresentem riscos específicos;</w:t>
      </w:r>
    </w:p>
    <w:p w14:paraId="73DB2A66" w14:textId="77777777" w:rsidR="00741DF1" w:rsidRPr="00FD5440" w:rsidRDefault="00741DF1" w:rsidP="00470559">
      <w:pPr>
        <w:pStyle w:val="PargrafodaLista"/>
        <w:numPr>
          <w:ilvl w:val="1"/>
          <w:numId w:val="10"/>
        </w:numPr>
        <w:rPr>
          <w:rFonts w:asciiTheme="minorHAnsi" w:hAnsiTheme="minorHAnsi"/>
        </w:rPr>
      </w:pPr>
      <w:r w:rsidRPr="00FD5440">
        <w:rPr>
          <w:rFonts w:asciiTheme="minorHAnsi" w:hAnsiTheme="minorHAnsi"/>
        </w:rPr>
        <w:t>Atendimento aos requisitos de segurança e saúde contidos nas instruções técnicas da infraestrutura e redes Brasil e Legislação vigente;</w:t>
      </w:r>
    </w:p>
    <w:p w14:paraId="73DB2A67" w14:textId="77777777" w:rsidR="00741DF1" w:rsidRPr="00FD5440" w:rsidRDefault="00741DF1" w:rsidP="00470559">
      <w:pPr>
        <w:pStyle w:val="PargrafodaLista"/>
        <w:numPr>
          <w:ilvl w:val="1"/>
          <w:numId w:val="10"/>
        </w:numPr>
        <w:rPr>
          <w:rFonts w:asciiTheme="minorHAnsi" w:hAnsiTheme="minorHAnsi"/>
        </w:rPr>
      </w:pPr>
      <w:r w:rsidRPr="00FD5440">
        <w:rPr>
          <w:rFonts w:asciiTheme="minorHAnsi" w:hAnsiTheme="minorHAnsi"/>
        </w:rPr>
        <w:t>Riscos adicionais;</w:t>
      </w:r>
    </w:p>
    <w:p w14:paraId="73DB2A68" w14:textId="77777777" w:rsidR="00741DF1" w:rsidRPr="00FD5440" w:rsidRDefault="00741DF1" w:rsidP="00470559">
      <w:pPr>
        <w:pStyle w:val="PargrafodaLista"/>
        <w:numPr>
          <w:ilvl w:val="1"/>
          <w:numId w:val="10"/>
        </w:numPr>
        <w:rPr>
          <w:rFonts w:asciiTheme="minorHAnsi" w:hAnsiTheme="minorHAnsi"/>
        </w:rPr>
      </w:pPr>
      <w:r w:rsidRPr="00FD5440">
        <w:rPr>
          <w:rFonts w:asciiTheme="minorHAnsi" w:hAnsiTheme="minorHAnsi"/>
        </w:rPr>
        <w:t>Condições impeditivas;</w:t>
      </w:r>
    </w:p>
    <w:p w14:paraId="73DB2A69" w14:textId="77777777" w:rsidR="00741DF1" w:rsidRPr="00FD5440" w:rsidRDefault="00741DF1" w:rsidP="00470559">
      <w:pPr>
        <w:pStyle w:val="PargrafodaLista"/>
        <w:numPr>
          <w:ilvl w:val="1"/>
          <w:numId w:val="10"/>
        </w:numPr>
        <w:rPr>
          <w:rFonts w:asciiTheme="minorHAnsi" w:hAnsiTheme="minorHAnsi"/>
        </w:rPr>
      </w:pPr>
      <w:r w:rsidRPr="00FD5440">
        <w:rPr>
          <w:rFonts w:asciiTheme="minorHAnsi" w:hAnsiTheme="minorHAnsi"/>
        </w:rPr>
        <w:t>Situações de emergência e o planejamento do resgate e primeiros socorros, de forma a reduzir o tempo de atendimento em caso de acidente;</w:t>
      </w:r>
    </w:p>
    <w:p w14:paraId="73DB2A6A" w14:textId="77777777" w:rsidR="00741DF1" w:rsidRPr="00FD5440" w:rsidRDefault="00741DF1" w:rsidP="00470559">
      <w:pPr>
        <w:pStyle w:val="PargrafodaLista"/>
        <w:numPr>
          <w:ilvl w:val="1"/>
          <w:numId w:val="10"/>
        </w:numPr>
        <w:rPr>
          <w:rFonts w:asciiTheme="minorHAnsi" w:hAnsiTheme="minorHAnsi"/>
        </w:rPr>
      </w:pPr>
      <w:r w:rsidRPr="00FD5440">
        <w:rPr>
          <w:rFonts w:asciiTheme="minorHAnsi" w:hAnsiTheme="minorHAnsi"/>
        </w:rPr>
        <w:t>Necessidade de sistema de comunicação;</w:t>
      </w:r>
    </w:p>
    <w:p w14:paraId="73DB2A6B" w14:textId="77777777" w:rsidR="00741DF1" w:rsidRDefault="00741DF1" w:rsidP="00470559">
      <w:pPr>
        <w:pStyle w:val="PargrafodaLista"/>
        <w:numPr>
          <w:ilvl w:val="1"/>
          <w:numId w:val="10"/>
        </w:numPr>
        <w:rPr>
          <w:rFonts w:asciiTheme="minorHAnsi" w:hAnsiTheme="minorHAnsi"/>
        </w:rPr>
      </w:pPr>
      <w:r w:rsidRPr="00FD5440">
        <w:rPr>
          <w:rFonts w:asciiTheme="minorHAnsi" w:hAnsiTheme="minorHAnsi"/>
        </w:rPr>
        <w:t>Forma de supervisão.</w:t>
      </w:r>
    </w:p>
    <w:p w14:paraId="73DB2A6C" w14:textId="77777777" w:rsidR="00FD5440" w:rsidRDefault="00FD5440" w:rsidP="00FD5440">
      <w:pPr>
        <w:rPr>
          <w:rFonts w:asciiTheme="minorHAnsi" w:hAnsiTheme="minorHAnsi"/>
        </w:rPr>
      </w:pPr>
    </w:p>
    <w:p w14:paraId="73DB2A6D" w14:textId="77777777" w:rsidR="00FD5440" w:rsidRDefault="00FD5440" w:rsidP="00FD5440">
      <w:pPr>
        <w:rPr>
          <w:rFonts w:asciiTheme="minorHAnsi" w:hAnsiTheme="minorHAnsi"/>
        </w:rPr>
      </w:pPr>
    </w:p>
    <w:p w14:paraId="73DB2A6E" w14:textId="77777777" w:rsidR="00FD5440" w:rsidRDefault="00FD5440" w:rsidP="00FD5440">
      <w:pPr>
        <w:rPr>
          <w:rFonts w:asciiTheme="minorHAnsi" w:hAnsiTheme="minorHAnsi"/>
        </w:rPr>
      </w:pPr>
    </w:p>
    <w:p w14:paraId="73DB2A6F" w14:textId="77777777" w:rsidR="00FD5440" w:rsidRPr="00FD5440" w:rsidRDefault="00FD5440" w:rsidP="00FD5440">
      <w:pPr>
        <w:rPr>
          <w:rFonts w:asciiTheme="minorHAnsi" w:hAnsiTheme="minorHAnsi"/>
        </w:rPr>
      </w:pPr>
    </w:p>
    <w:p w14:paraId="73DB2A70" w14:textId="77777777" w:rsidR="00741DF1" w:rsidRPr="003D3345" w:rsidRDefault="00741DF1" w:rsidP="00741DF1">
      <w:pPr>
        <w:rPr>
          <w:rFonts w:asciiTheme="minorHAnsi" w:hAnsiTheme="minorHAnsi"/>
          <w:b/>
        </w:rPr>
      </w:pPr>
      <w:r w:rsidRPr="003D3345">
        <w:rPr>
          <w:rFonts w:asciiTheme="minorHAnsi" w:hAnsiTheme="minorHAnsi"/>
          <w:b/>
        </w:rPr>
        <w:t>6.</w:t>
      </w:r>
      <w:r w:rsidR="003D3345" w:rsidRPr="003D3345">
        <w:rPr>
          <w:rFonts w:asciiTheme="minorHAnsi" w:hAnsiTheme="minorHAnsi"/>
          <w:b/>
        </w:rPr>
        <w:t>1</w:t>
      </w:r>
      <w:r w:rsidRPr="003D3345">
        <w:rPr>
          <w:rFonts w:asciiTheme="minorHAnsi" w:hAnsiTheme="minorHAnsi"/>
          <w:b/>
        </w:rPr>
        <w:t>.</w:t>
      </w:r>
      <w:r w:rsidRPr="003D3345">
        <w:rPr>
          <w:rFonts w:asciiTheme="minorHAnsi" w:hAnsiTheme="minorHAnsi"/>
          <w:b/>
        </w:rPr>
        <w:tab/>
        <w:t>Métodos de Elevação de Cargas</w:t>
      </w:r>
    </w:p>
    <w:p w14:paraId="73DB2A71" w14:textId="77777777" w:rsidR="00741DF1" w:rsidRPr="003D3345" w:rsidRDefault="003D3345" w:rsidP="00741DF1">
      <w:pPr>
        <w:rPr>
          <w:rFonts w:asciiTheme="minorHAnsi" w:hAnsiTheme="minorHAnsi"/>
        </w:rPr>
      </w:pPr>
      <w:r>
        <w:rPr>
          <w:rFonts w:asciiTheme="minorHAnsi" w:hAnsiTheme="minorHAnsi"/>
        </w:rPr>
        <w:t>6.1</w:t>
      </w:r>
      <w:r w:rsidR="00741DF1" w:rsidRPr="003D3345">
        <w:rPr>
          <w:rFonts w:asciiTheme="minorHAnsi" w:hAnsiTheme="minorHAnsi"/>
        </w:rPr>
        <w:t>.1.</w:t>
      </w:r>
      <w:r w:rsidR="00741DF1" w:rsidRPr="003D3345">
        <w:rPr>
          <w:rFonts w:asciiTheme="minorHAnsi" w:hAnsiTheme="minorHAnsi"/>
        </w:rPr>
        <w:tab/>
        <w:t>Guindastes</w:t>
      </w:r>
    </w:p>
    <w:p w14:paraId="73DB2A72" w14:textId="77777777" w:rsidR="00741DF1" w:rsidRPr="003D3345" w:rsidRDefault="00741DF1" w:rsidP="00741DF1">
      <w:pPr>
        <w:rPr>
          <w:rFonts w:asciiTheme="minorHAnsi" w:hAnsiTheme="minorHAnsi"/>
        </w:rPr>
      </w:pPr>
      <w:r w:rsidRPr="003D3345">
        <w:rPr>
          <w:rFonts w:asciiTheme="minorHAnsi" w:hAnsiTheme="minorHAnsi"/>
        </w:rPr>
        <w:t>As normas fundamentais para realizar a manipulação segura de guindastes são:</w:t>
      </w:r>
    </w:p>
    <w:p w14:paraId="73DB2A73" w14:textId="77777777" w:rsidR="00741DF1" w:rsidRPr="00FD5440" w:rsidRDefault="00741DF1" w:rsidP="00470559">
      <w:pPr>
        <w:pStyle w:val="PargrafodaLista"/>
        <w:numPr>
          <w:ilvl w:val="1"/>
          <w:numId w:val="11"/>
        </w:numPr>
        <w:rPr>
          <w:rFonts w:asciiTheme="minorHAnsi" w:hAnsiTheme="minorHAnsi"/>
        </w:rPr>
      </w:pPr>
      <w:r w:rsidRPr="00FD5440">
        <w:rPr>
          <w:rFonts w:asciiTheme="minorHAnsi" w:hAnsiTheme="minorHAnsi"/>
        </w:rPr>
        <w:t>Antes de içar a carga, elevar a uma altura de 30cm para comprovar sua estabilidade, e, em caso de carga içada, na hora descida, é necessário garantir a estabilidade da carga;</w:t>
      </w:r>
    </w:p>
    <w:p w14:paraId="73DB2A74" w14:textId="77777777" w:rsidR="00741DF1" w:rsidRPr="00FD5440" w:rsidRDefault="00FD5440" w:rsidP="00FD5440">
      <w:pPr>
        <w:pStyle w:val="PargrafodaLista"/>
        <w:rPr>
          <w:rFonts w:asciiTheme="minorHAnsi" w:hAnsiTheme="minorHAnsi"/>
        </w:rPr>
      </w:pPr>
      <w:r>
        <w:rPr>
          <w:rFonts w:asciiTheme="minorHAnsi" w:hAnsiTheme="minorHAnsi"/>
        </w:rPr>
        <w:t xml:space="preserve">        </w:t>
      </w:r>
      <w:r w:rsidR="003D3345" w:rsidRPr="00FD5440">
        <w:rPr>
          <w:rFonts w:asciiTheme="minorHAnsi" w:hAnsiTheme="minorHAnsi"/>
        </w:rPr>
        <w:t>b).  Ao</w:t>
      </w:r>
      <w:r w:rsidR="00741DF1" w:rsidRPr="00FD5440">
        <w:rPr>
          <w:rFonts w:asciiTheme="minorHAnsi" w:hAnsiTheme="minorHAnsi"/>
        </w:rPr>
        <w:t xml:space="preserve"> elevar a carga, o carrinho e a ponte devem estar alinhados horizontal e verticalmente para evitar desequilíbrio;</w:t>
      </w:r>
    </w:p>
    <w:p w14:paraId="73DB2A75" w14:textId="77777777" w:rsidR="00741DF1" w:rsidRPr="00FD5440" w:rsidRDefault="00741DF1" w:rsidP="00470559">
      <w:pPr>
        <w:pStyle w:val="PargrafodaLista"/>
        <w:numPr>
          <w:ilvl w:val="1"/>
          <w:numId w:val="11"/>
        </w:numPr>
        <w:rPr>
          <w:rFonts w:asciiTheme="minorHAnsi" w:hAnsiTheme="minorHAnsi"/>
        </w:rPr>
      </w:pPr>
      <w:r w:rsidRPr="00FD5440">
        <w:rPr>
          <w:rFonts w:asciiTheme="minorHAnsi" w:hAnsiTheme="minorHAnsi"/>
        </w:rPr>
        <w:t>O operador deve acompanhar sempre a carga visando um maior controle da distância e observar o tempo inteiro a trajetória da mesma, evitando o contato com obstáculos. Se não possuir boa visibilidade, ter o apoio de um auxiliar para manobrar a carga;</w:t>
      </w:r>
    </w:p>
    <w:p w14:paraId="73DB2A76" w14:textId="77777777" w:rsidR="00741DF1" w:rsidRPr="00FD5440" w:rsidRDefault="00741DF1" w:rsidP="00470559">
      <w:pPr>
        <w:pStyle w:val="PargrafodaLista"/>
        <w:numPr>
          <w:ilvl w:val="1"/>
          <w:numId w:val="11"/>
        </w:numPr>
        <w:rPr>
          <w:rFonts w:asciiTheme="minorHAnsi" w:hAnsiTheme="minorHAnsi"/>
        </w:rPr>
      </w:pPr>
      <w:r w:rsidRPr="00FD5440">
        <w:rPr>
          <w:rFonts w:asciiTheme="minorHAnsi" w:hAnsiTheme="minorHAnsi"/>
        </w:rPr>
        <w:t>Nunca se posicionar debaixo de nenhuma carga suspensa ou transportá-la por cima dos empregados;</w:t>
      </w:r>
    </w:p>
    <w:p w14:paraId="73DB2A77" w14:textId="77777777" w:rsidR="00741DF1" w:rsidRPr="00FD5440" w:rsidRDefault="00741DF1" w:rsidP="00470559">
      <w:pPr>
        <w:pStyle w:val="PargrafodaLista"/>
        <w:numPr>
          <w:ilvl w:val="1"/>
          <w:numId w:val="11"/>
        </w:numPr>
        <w:rPr>
          <w:rFonts w:asciiTheme="minorHAnsi" w:hAnsiTheme="minorHAnsi"/>
        </w:rPr>
      </w:pPr>
      <w:r w:rsidRPr="00FD5440">
        <w:rPr>
          <w:rFonts w:asciiTheme="minorHAnsi" w:hAnsiTheme="minorHAnsi"/>
        </w:rPr>
        <w:t>O uso de instrumento de elevação tal como cintas deve garantir a perfeita amarração de carga;</w:t>
      </w:r>
    </w:p>
    <w:p w14:paraId="73DB2A78" w14:textId="77777777" w:rsidR="00741DF1" w:rsidRPr="00FD5440" w:rsidRDefault="00741DF1" w:rsidP="00470559">
      <w:pPr>
        <w:pStyle w:val="PargrafodaLista"/>
        <w:numPr>
          <w:ilvl w:val="1"/>
          <w:numId w:val="11"/>
        </w:numPr>
        <w:rPr>
          <w:rFonts w:asciiTheme="minorHAnsi" w:hAnsiTheme="minorHAnsi"/>
        </w:rPr>
      </w:pPr>
      <w:r w:rsidRPr="00FD5440">
        <w:rPr>
          <w:rFonts w:asciiTheme="minorHAnsi" w:hAnsiTheme="minorHAnsi"/>
        </w:rPr>
        <w:t>Antes de elevar a carga deve-se verificar sua correta amarração e fixação;</w:t>
      </w:r>
    </w:p>
    <w:p w14:paraId="73DB2A79" w14:textId="77777777" w:rsidR="00741DF1" w:rsidRPr="00FD5440" w:rsidRDefault="00741DF1" w:rsidP="00470559">
      <w:pPr>
        <w:pStyle w:val="PargrafodaLista"/>
        <w:numPr>
          <w:ilvl w:val="1"/>
          <w:numId w:val="11"/>
        </w:numPr>
        <w:rPr>
          <w:rFonts w:asciiTheme="minorHAnsi" w:hAnsiTheme="minorHAnsi"/>
        </w:rPr>
      </w:pPr>
      <w:r w:rsidRPr="00FD5440">
        <w:rPr>
          <w:rFonts w:asciiTheme="minorHAnsi" w:hAnsiTheme="minorHAnsi"/>
        </w:rPr>
        <w:t>Nas operações de elevação e transporte de cargas de grande complexidade e risco em elevação, devido ao maior volume da carga transportada ou volume das que precisam do emprego de dois guindastes, a atividade segue um plano pré-estabelecido para a operação, e deve ter um empregado para sinalizá-la.</w:t>
      </w:r>
    </w:p>
    <w:p w14:paraId="73DB2A7A" w14:textId="77777777" w:rsidR="00741DF1" w:rsidRPr="003D3345" w:rsidRDefault="00741DF1" w:rsidP="00741DF1">
      <w:pPr>
        <w:rPr>
          <w:rFonts w:asciiTheme="minorHAnsi" w:hAnsiTheme="minorHAnsi"/>
          <w:b/>
          <w:sz w:val="24"/>
          <w:szCs w:val="24"/>
        </w:rPr>
      </w:pPr>
      <w:r w:rsidRPr="003D3345">
        <w:rPr>
          <w:rFonts w:asciiTheme="minorHAnsi" w:hAnsiTheme="minorHAnsi"/>
          <w:b/>
          <w:sz w:val="24"/>
          <w:szCs w:val="24"/>
        </w:rPr>
        <w:t>6.</w:t>
      </w:r>
      <w:r w:rsidR="003D3345" w:rsidRPr="003D3345">
        <w:rPr>
          <w:rFonts w:asciiTheme="minorHAnsi" w:hAnsiTheme="minorHAnsi"/>
          <w:b/>
          <w:sz w:val="24"/>
          <w:szCs w:val="24"/>
        </w:rPr>
        <w:t>1</w:t>
      </w:r>
      <w:r w:rsidRPr="003D3345">
        <w:rPr>
          <w:rFonts w:asciiTheme="minorHAnsi" w:hAnsiTheme="minorHAnsi"/>
          <w:b/>
          <w:sz w:val="24"/>
          <w:szCs w:val="24"/>
        </w:rPr>
        <w:t>.2.</w:t>
      </w:r>
      <w:r w:rsidRPr="003D3345">
        <w:rPr>
          <w:rFonts w:asciiTheme="minorHAnsi" w:hAnsiTheme="minorHAnsi"/>
          <w:b/>
          <w:sz w:val="24"/>
          <w:szCs w:val="24"/>
        </w:rPr>
        <w:tab/>
        <w:t>Pontes Rolantes</w:t>
      </w:r>
    </w:p>
    <w:p w14:paraId="73DB2A7B" w14:textId="77777777" w:rsidR="00741DF1" w:rsidRPr="00470559" w:rsidRDefault="00741DF1" w:rsidP="00470559">
      <w:pPr>
        <w:pStyle w:val="PargrafodaLista"/>
        <w:numPr>
          <w:ilvl w:val="1"/>
          <w:numId w:val="12"/>
        </w:numPr>
        <w:rPr>
          <w:rFonts w:asciiTheme="minorHAnsi" w:hAnsiTheme="minorHAnsi"/>
        </w:rPr>
      </w:pPr>
      <w:r w:rsidRPr="00470559">
        <w:rPr>
          <w:rFonts w:asciiTheme="minorHAnsi" w:hAnsiTheme="minorHAnsi"/>
        </w:rPr>
        <w:t>As pontes rolantes são equipamentos projetados para transportar diferentes tipos de carga, tanto em peso quanto em volume e dimensões;</w:t>
      </w:r>
    </w:p>
    <w:p w14:paraId="73DB2A7C" w14:textId="77777777" w:rsidR="00741DF1" w:rsidRPr="00470559" w:rsidRDefault="00741DF1" w:rsidP="00470559">
      <w:pPr>
        <w:pStyle w:val="PargrafodaLista"/>
        <w:numPr>
          <w:ilvl w:val="1"/>
          <w:numId w:val="12"/>
        </w:numPr>
        <w:rPr>
          <w:rFonts w:asciiTheme="minorHAnsi" w:hAnsiTheme="minorHAnsi"/>
        </w:rPr>
      </w:pPr>
      <w:r w:rsidRPr="00470559">
        <w:rPr>
          <w:rFonts w:asciiTheme="minorHAnsi" w:hAnsiTheme="minorHAnsi"/>
        </w:rPr>
        <w:t>As pontes rolantes deverão ser dotadas de sinalização sonora e luminosas que indiquem quando as mesmas estiverem operando;</w:t>
      </w:r>
    </w:p>
    <w:p w14:paraId="73DB2A7D" w14:textId="77777777" w:rsidR="00741DF1" w:rsidRPr="00470559" w:rsidRDefault="00741DF1" w:rsidP="00470559">
      <w:pPr>
        <w:pStyle w:val="PargrafodaLista"/>
        <w:numPr>
          <w:ilvl w:val="1"/>
          <w:numId w:val="12"/>
        </w:numPr>
        <w:rPr>
          <w:rFonts w:asciiTheme="minorHAnsi" w:hAnsiTheme="minorHAnsi"/>
        </w:rPr>
      </w:pPr>
      <w:r w:rsidRPr="00470559">
        <w:rPr>
          <w:rFonts w:asciiTheme="minorHAnsi" w:hAnsiTheme="minorHAnsi"/>
        </w:rPr>
        <w:t>A indicação da capacidade de carga da ponte deve ser pintada em cada lado do equipamento. Caso o equipamento seja dotado de mais um guincho, cada um deles deve ter sua indicação de carga marcada no próprio guincho. A marcação de carga deve ser legível do solo;</w:t>
      </w:r>
    </w:p>
    <w:p w14:paraId="73DB2A7E" w14:textId="77777777" w:rsidR="00741DF1" w:rsidRPr="00470559" w:rsidRDefault="00741DF1" w:rsidP="00470559">
      <w:pPr>
        <w:pStyle w:val="PargrafodaLista"/>
        <w:numPr>
          <w:ilvl w:val="1"/>
          <w:numId w:val="12"/>
        </w:numPr>
        <w:rPr>
          <w:rFonts w:asciiTheme="minorHAnsi" w:hAnsiTheme="minorHAnsi"/>
        </w:rPr>
      </w:pPr>
      <w:r w:rsidRPr="00470559">
        <w:rPr>
          <w:rFonts w:asciiTheme="minorHAnsi" w:hAnsiTheme="minorHAnsi"/>
        </w:rPr>
        <w:lastRenderedPageBreak/>
        <w:t>Quando a operação da ponte rolante for efetuada em cabines suspensas, esta deverá promover ao operador visibilidade total do local no qual a carga estiver depositada, e o trajeto a ser percorrido do local no qual a carga será disposta;</w:t>
      </w:r>
    </w:p>
    <w:p w14:paraId="73DB2A7F" w14:textId="77777777" w:rsidR="00741DF1" w:rsidRPr="00470559" w:rsidRDefault="00741DF1" w:rsidP="00470559">
      <w:pPr>
        <w:pStyle w:val="PargrafodaLista"/>
        <w:numPr>
          <w:ilvl w:val="1"/>
          <w:numId w:val="12"/>
        </w:numPr>
        <w:rPr>
          <w:rFonts w:asciiTheme="minorHAnsi" w:hAnsiTheme="minorHAnsi"/>
        </w:rPr>
      </w:pPr>
      <w:r w:rsidRPr="00470559">
        <w:rPr>
          <w:rFonts w:asciiTheme="minorHAnsi" w:hAnsiTheme="minorHAnsi"/>
        </w:rPr>
        <w:t>Os roletes da ponte rolante devem ser providos de dispositivos de limitação de fim de curso. Esses dispositivos devem ser fixados e resistir à força neles aplicados;</w:t>
      </w:r>
    </w:p>
    <w:p w14:paraId="73DB2A80" w14:textId="77777777" w:rsidR="00741DF1" w:rsidRPr="00470559" w:rsidRDefault="00741DF1" w:rsidP="00470559">
      <w:pPr>
        <w:pStyle w:val="PargrafodaLista"/>
        <w:numPr>
          <w:ilvl w:val="1"/>
          <w:numId w:val="12"/>
        </w:numPr>
        <w:rPr>
          <w:rFonts w:asciiTheme="minorHAnsi" w:hAnsiTheme="minorHAnsi"/>
        </w:rPr>
      </w:pPr>
      <w:r w:rsidRPr="00470559">
        <w:rPr>
          <w:rFonts w:asciiTheme="minorHAnsi" w:hAnsiTheme="minorHAnsi"/>
        </w:rPr>
        <w:t>Sempre que a operação da ponte rolante não permita movimentação à baixa velocidade e a operação seja remota, a ponte deverá ser dotada de pára-choques para o guincho e para os trolleys ou outro dispositivo automático que permita interromper a movimentação do equipamento em caso de emergências;</w:t>
      </w:r>
    </w:p>
    <w:p w14:paraId="73DB2A81" w14:textId="77777777" w:rsidR="00741DF1" w:rsidRPr="00470559" w:rsidRDefault="00741DF1" w:rsidP="00470559">
      <w:pPr>
        <w:pStyle w:val="PargrafodaLista"/>
        <w:numPr>
          <w:ilvl w:val="1"/>
          <w:numId w:val="12"/>
        </w:numPr>
        <w:rPr>
          <w:rFonts w:asciiTheme="minorHAnsi" w:hAnsiTheme="minorHAnsi"/>
        </w:rPr>
      </w:pPr>
      <w:r w:rsidRPr="00470559">
        <w:rPr>
          <w:rFonts w:asciiTheme="minorHAnsi" w:hAnsiTheme="minorHAnsi"/>
        </w:rPr>
        <w:t>Partes móveis expostas tais como engrenagens, jogos de parafusos, correntes e componentes alternativos os quais podem constituir um risco sob condições normais de operação, devem ser devidamente protegidas por dispositivos fixos e resistentes;</w:t>
      </w:r>
    </w:p>
    <w:p w14:paraId="73DB2A82" w14:textId="77777777" w:rsidR="00741DF1" w:rsidRPr="00470559" w:rsidRDefault="00741DF1" w:rsidP="00470559">
      <w:pPr>
        <w:pStyle w:val="PargrafodaLista"/>
        <w:numPr>
          <w:ilvl w:val="1"/>
          <w:numId w:val="12"/>
        </w:numPr>
        <w:rPr>
          <w:rFonts w:asciiTheme="minorHAnsi" w:hAnsiTheme="minorHAnsi"/>
        </w:rPr>
      </w:pPr>
      <w:r w:rsidRPr="00470559">
        <w:rPr>
          <w:rFonts w:asciiTheme="minorHAnsi" w:hAnsiTheme="minorHAnsi"/>
        </w:rPr>
        <w:t>Cada unidade de içamento guincho deve ser equipada no mínimo com um dispositivo próprio de freio, aplicado diretamente ao eixo do motor ou a alguma parte da engrenagem. O freio no guincho deve ter ampla capacidade térmica para a freqüência de operação exigida para o serviço. O freio no guincho deve ser automaticamente aplicado quando a energia é retirada;</w:t>
      </w:r>
    </w:p>
    <w:p w14:paraId="73DB2A83" w14:textId="77777777" w:rsidR="00741DF1" w:rsidRPr="00470559" w:rsidRDefault="00741DF1" w:rsidP="00470559">
      <w:pPr>
        <w:pStyle w:val="PargrafodaLista"/>
        <w:numPr>
          <w:ilvl w:val="1"/>
          <w:numId w:val="12"/>
        </w:numPr>
        <w:rPr>
          <w:rFonts w:asciiTheme="minorHAnsi" w:hAnsiTheme="minorHAnsi"/>
        </w:rPr>
      </w:pPr>
      <w:r w:rsidRPr="00470559">
        <w:rPr>
          <w:rFonts w:asciiTheme="minorHAnsi" w:hAnsiTheme="minorHAnsi"/>
        </w:rPr>
        <w:t>Com relação aos acionamentos elétricos, quando um cabo condutor múltiplo é usado com uma estação de botoeiras suspensa, a estação deve ser suportada de maneira satisfatória que proteja os condutores elétricos contra tensão. A caixa de controle pendente (botoeiras) deve ser construída para prevenir choque elétrico e deve ser claramente marcada para identificar suas funções;</w:t>
      </w:r>
    </w:p>
    <w:p w14:paraId="73DB2A84" w14:textId="77777777" w:rsidR="00741DF1" w:rsidRPr="00470559" w:rsidRDefault="00741DF1" w:rsidP="00470559">
      <w:pPr>
        <w:pStyle w:val="PargrafodaLista"/>
        <w:numPr>
          <w:ilvl w:val="1"/>
          <w:numId w:val="12"/>
        </w:numPr>
        <w:rPr>
          <w:rFonts w:asciiTheme="minorHAnsi" w:hAnsiTheme="minorHAnsi"/>
        </w:rPr>
      </w:pPr>
      <w:r w:rsidRPr="00470559">
        <w:rPr>
          <w:rFonts w:asciiTheme="minorHAnsi" w:hAnsiTheme="minorHAnsi"/>
        </w:rPr>
        <w:t>Equipamentos elétricos devem estar localizados ou enclausurados de modo que partes vivas não fiquem expostas a contatos acidentais durante condições normais de operação;</w:t>
      </w:r>
    </w:p>
    <w:p w14:paraId="73DB2A85" w14:textId="77777777" w:rsidR="00741DF1" w:rsidRDefault="00741DF1" w:rsidP="00470559">
      <w:pPr>
        <w:pStyle w:val="PargrafodaLista"/>
        <w:numPr>
          <w:ilvl w:val="1"/>
          <w:numId w:val="12"/>
        </w:numPr>
        <w:rPr>
          <w:rFonts w:asciiTheme="minorHAnsi" w:hAnsiTheme="minorHAnsi"/>
        </w:rPr>
      </w:pPr>
      <w:r w:rsidRPr="00470559">
        <w:rPr>
          <w:rFonts w:asciiTheme="minorHAnsi" w:hAnsiTheme="minorHAnsi"/>
        </w:rPr>
        <w:t>As roldanas que carregam cabos os quais podem ser momentaneamente descarregados devem ser providas com proteções justas ou outros dispositivos apropriados para guiar o cabo de volta para a roldana quando a carga é novamente aplicada;</w:t>
      </w:r>
    </w:p>
    <w:p w14:paraId="73DB2A86" w14:textId="77777777" w:rsidR="00470559" w:rsidRDefault="00470559" w:rsidP="00470559">
      <w:pPr>
        <w:rPr>
          <w:rFonts w:asciiTheme="minorHAnsi" w:hAnsiTheme="minorHAnsi"/>
        </w:rPr>
      </w:pPr>
    </w:p>
    <w:p w14:paraId="73DB2A87" w14:textId="77777777" w:rsidR="00470559" w:rsidRDefault="00470559" w:rsidP="00470559">
      <w:pPr>
        <w:rPr>
          <w:rFonts w:asciiTheme="minorHAnsi" w:hAnsiTheme="minorHAnsi"/>
        </w:rPr>
      </w:pPr>
    </w:p>
    <w:p w14:paraId="73DB2A88" w14:textId="77777777" w:rsidR="00470559" w:rsidRDefault="00470559" w:rsidP="00470559">
      <w:pPr>
        <w:rPr>
          <w:rFonts w:asciiTheme="minorHAnsi" w:hAnsiTheme="minorHAnsi"/>
        </w:rPr>
      </w:pPr>
    </w:p>
    <w:p w14:paraId="73DB2A89" w14:textId="77777777" w:rsidR="00470559" w:rsidRDefault="00470559" w:rsidP="00470559">
      <w:pPr>
        <w:rPr>
          <w:rFonts w:asciiTheme="minorHAnsi" w:hAnsiTheme="minorHAnsi"/>
        </w:rPr>
      </w:pPr>
    </w:p>
    <w:p w14:paraId="73DB2A8A" w14:textId="77777777" w:rsidR="00470559" w:rsidRPr="00470559" w:rsidRDefault="00470559" w:rsidP="00470559">
      <w:pPr>
        <w:rPr>
          <w:rFonts w:asciiTheme="minorHAnsi" w:hAnsiTheme="minorHAnsi"/>
        </w:rPr>
      </w:pPr>
    </w:p>
    <w:p w14:paraId="73DB2A8B" w14:textId="77777777" w:rsidR="00741DF1" w:rsidRPr="003D3345" w:rsidRDefault="00741DF1" w:rsidP="00741DF1">
      <w:pPr>
        <w:rPr>
          <w:rFonts w:asciiTheme="minorHAnsi" w:hAnsiTheme="minorHAnsi"/>
          <w:b/>
          <w:sz w:val="28"/>
          <w:szCs w:val="28"/>
        </w:rPr>
      </w:pPr>
      <w:r w:rsidRPr="003D3345">
        <w:rPr>
          <w:rFonts w:asciiTheme="minorHAnsi" w:hAnsiTheme="minorHAnsi"/>
          <w:b/>
          <w:sz w:val="28"/>
          <w:szCs w:val="28"/>
        </w:rPr>
        <w:lastRenderedPageBreak/>
        <w:t>TALHAS</w:t>
      </w:r>
    </w:p>
    <w:p w14:paraId="73DB2A8C" w14:textId="77777777" w:rsidR="00045420" w:rsidRPr="003D3345" w:rsidRDefault="00741DF1" w:rsidP="00741DF1">
      <w:pPr>
        <w:jc w:val="center"/>
        <w:rPr>
          <w:rFonts w:asciiTheme="minorHAnsi" w:hAnsiTheme="minorHAnsi"/>
          <w:lang w:eastAsia="pt-BR"/>
        </w:rPr>
      </w:pPr>
      <w:r w:rsidRPr="003D3345">
        <w:rPr>
          <w:rFonts w:asciiTheme="minorHAnsi" w:hAnsiTheme="minorHAnsi"/>
          <w:noProof/>
          <w:lang w:eastAsia="pt-BR"/>
        </w:rPr>
        <w:drawing>
          <wp:inline distT="0" distB="0" distL="0" distR="0" wp14:anchorId="73DB2AC4" wp14:editId="73DB2AC5">
            <wp:extent cx="1127760" cy="2145665"/>
            <wp:effectExtent l="0" t="0" r="0" b="698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27760" cy="2145665"/>
                    </a:xfrm>
                    <a:prstGeom prst="rect">
                      <a:avLst/>
                    </a:prstGeom>
                    <a:noFill/>
                  </pic:spPr>
                </pic:pic>
              </a:graphicData>
            </a:graphic>
          </wp:inline>
        </w:drawing>
      </w:r>
    </w:p>
    <w:p w14:paraId="73DB2A8D" w14:textId="77777777" w:rsidR="00045420" w:rsidRPr="003D3345" w:rsidRDefault="00045420" w:rsidP="00045420">
      <w:pPr>
        <w:rPr>
          <w:rFonts w:asciiTheme="minorHAnsi" w:hAnsiTheme="minorHAnsi"/>
          <w:lang w:val="pt-PT" w:eastAsia="pt-BR"/>
        </w:rPr>
      </w:pPr>
    </w:p>
    <w:p w14:paraId="73DB2A8E" w14:textId="77777777" w:rsidR="00045420" w:rsidRPr="003D3345" w:rsidRDefault="00045420" w:rsidP="00045420">
      <w:pPr>
        <w:rPr>
          <w:rFonts w:asciiTheme="minorHAnsi" w:hAnsiTheme="minorHAnsi"/>
          <w:lang w:eastAsia="pt-BR"/>
        </w:rPr>
      </w:pPr>
    </w:p>
    <w:p w14:paraId="73DB2A8F" w14:textId="77777777" w:rsidR="00741DF1" w:rsidRPr="00470559" w:rsidRDefault="00741DF1" w:rsidP="00741DF1">
      <w:pPr>
        <w:rPr>
          <w:rFonts w:asciiTheme="minorHAnsi" w:hAnsiTheme="minorHAnsi"/>
          <w:b/>
          <w:lang w:eastAsia="pt-BR"/>
        </w:rPr>
      </w:pPr>
      <w:r w:rsidRPr="00470559">
        <w:rPr>
          <w:rFonts w:asciiTheme="minorHAnsi" w:hAnsiTheme="minorHAnsi"/>
          <w:b/>
          <w:lang w:eastAsia="pt-BR"/>
        </w:rPr>
        <w:t>6.</w:t>
      </w:r>
      <w:r w:rsidR="003D3345" w:rsidRPr="00470559">
        <w:rPr>
          <w:rFonts w:asciiTheme="minorHAnsi" w:hAnsiTheme="minorHAnsi"/>
          <w:b/>
          <w:lang w:eastAsia="pt-BR"/>
        </w:rPr>
        <w:t>1</w:t>
      </w:r>
      <w:r w:rsidRPr="00470559">
        <w:rPr>
          <w:rFonts w:asciiTheme="minorHAnsi" w:hAnsiTheme="minorHAnsi"/>
          <w:b/>
          <w:lang w:eastAsia="pt-BR"/>
        </w:rPr>
        <w:t>.</w:t>
      </w:r>
      <w:r w:rsidR="003D3345" w:rsidRPr="00470559">
        <w:rPr>
          <w:rFonts w:asciiTheme="minorHAnsi" w:hAnsiTheme="minorHAnsi"/>
          <w:b/>
          <w:lang w:eastAsia="pt-BR"/>
        </w:rPr>
        <w:t>3</w:t>
      </w:r>
      <w:r w:rsidRPr="00470559">
        <w:rPr>
          <w:rFonts w:asciiTheme="minorHAnsi" w:hAnsiTheme="minorHAnsi"/>
          <w:b/>
          <w:lang w:eastAsia="pt-BR"/>
        </w:rPr>
        <w:tab/>
        <w:t>Critérios de Utilização de Talhas</w:t>
      </w:r>
    </w:p>
    <w:p w14:paraId="73DB2A90" w14:textId="77777777" w:rsidR="00741DF1" w:rsidRPr="003D3345" w:rsidRDefault="00741DF1" w:rsidP="00741DF1">
      <w:pPr>
        <w:rPr>
          <w:rFonts w:asciiTheme="minorHAnsi" w:hAnsiTheme="minorHAnsi"/>
          <w:lang w:eastAsia="pt-BR"/>
        </w:rPr>
      </w:pPr>
    </w:p>
    <w:p w14:paraId="73DB2A91" w14:textId="77777777" w:rsidR="00741DF1" w:rsidRPr="00470559" w:rsidRDefault="00741DF1" w:rsidP="00470559">
      <w:pPr>
        <w:pStyle w:val="PargrafodaLista"/>
        <w:numPr>
          <w:ilvl w:val="5"/>
          <w:numId w:val="13"/>
        </w:numPr>
        <w:ind w:left="851"/>
        <w:rPr>
          <w:rFonts w:asciiTheme="minorHAnsi" w:hAnsiTheme="minorHAnsi"/>
          <w:lang w:eastAsia="pt-BR"/>
        </w:rPr>
      </w:pPr>
      <w:r w:rsidRPr="00470559">
        <w:rPr>
          <w:rFonts w:asciiTheme="minorHAnsi" w:hAnsiTheme="minorHAnsi"/>
          <w:lang w:eastAsia="pt-BR"/>
        </w:rPr>
        <w:t>O trabalho com as talhas manuais e elétricas é muito simples e seguro, porem pode acarretar situações de perigo se os operadores destes equipamentos não o fizerem cuidadosamente e com responsabilidade.</w:t>
      </w:r>
    </w:p>
    <w:p w14:paraId="73DB2A92" w14:textId="77777777" w:rsidR="00741DF1" w:rsidRPr="00470559" w:rsidRDefault="00741DF1" w:rsidP="00470559">
      <w:pPr>
        <w:pStyle w:val="PargrafodaLista"/>
        <w:numPr>
          <w:ilvl w:val="5"/>
          <w:numId w:val="13"/>
        </w:numPr>
        <w:ind w:left="851"/>
        <w:rPr>
          <w:rFonts w:asciiTheme="minorHAnsi" w:hAnsiTheme="minorHAnsi"/>
          <w:lang w:eastAsia="pt-BR"/>
        </w:rPr>
      </w:pPr>
      <w:r w:rsidRPr="00470559">
        <w:rPr>
          <w:rFonts w:asciiTheme="minorHAnsi" w:hAnsiTheme="minorHAnsi"/>
          <w:lang w:eastAsia="pt-BR"/>
        </w:rPr>
        <w:t>Portanto, as talhas devem ser operadas somente por pessoas especificadamente selecionadas e treinadas, que tenham alto grau de responsabilidade e bom entendimento do funcionamento das talhas.</w:t>
      </w:r>
    </w:p>
    <w:p w14:paraId="73DB2A93" w14:textId="77777777" w:rsidR="00741DF1" w:rsidRPr="00470559" w:rsidRDefault="00741DF1" w:rsidP="00470559">
      <w:pPr>
        <w:pStyle w:val="PargrafodaLista"/>
        <w:numPr>
          <w:ilvl w:val="5"/>
          <w:numId w:val="13"/>
        </w:numPr>
        <w:ind w:left="851"/>
        <w:rPr>
          <w:rFonts w:asciiTheme="minorHAnsi" w:hAnsiTheme="minorHAnsi"/>
          <w:lang w:eastAsia="pt-BR"/>
        </w:rPr>
      </w:pPr>
      <w:r w:rsidRPr="00470559">
        <w:rPr>
          <w:rFonts w:asciiTheme="minorHAnsi" w:hAnsiTheme="minorHAnsi"/>
          <w:lang w:eastAsia="pt-BR"/>
        </w:rPr>
        <w:t>A seguir citamos alguns cuidados a serem tomados na pratica operacional das talhas.</w:t>
      </w:r>
    </w:p>
    <w:p w14:paraId="73DB2A94" w14:textId="77777777" w:rsidR="00741DF1" w:rsidRPr="00470559" w:rsidRDefault="00741DF1" w:rsidP="00470559">
      <w:pPr>
        <w:pStyle w:val="PargrafodaLista"/>
        <w:numPr>
          <w:ilvl w:val="5"/>
          <w:numId w:val="13"/>
        </w:numPr>
        <w:ind w:left="851"/>
        <w:rPr>
          <w:rFonts w:asciiTheme="minorHAnsi" w:hAnsiTheme="minorHAnsi"/>
          <w:lang w:eastAsia="pt-BR"/>
        </w:rPr>
      </w:pPr>
      <w:r w:rsidRPr="00470559">
        <w:rPr>
          <w:rFonts w:asciiTheme="minorHAnsi" w:hAnsiTheme="minorHAnsi"/>
          <w:lang w:eastAsia="pt-BR"/>
        </w:rPr>
        <w:t>Antes de iniciar a operação de içamento, deve-se certificar exatamente da carga a ser levantada, a qual não deverá em hipótese alguma, ultrapassar a capacidade nominal da talha.</w:t>
      </w:r>
    </w:p>
    <w:p w14:paraId="73DB2A95" w14:textId="77777777" w:rsidR="00741DF1" w:rsidRPr="00470559" w:rsidRDefault="00741DF1" w:rsidP="00470559">
      <w:pPr>
        <w:pStyle w:val="PargrafodaLista"/>
        <w:numPr>
          <w:ilvl w:val="5"/>
          <w:numId w:val="13"/>
        </w:numPr>
        <w:ind w:left="851"/>
        <w:rPr>
          <w:rFonts w:asciiTheme="minorHAnsi" w:hAnsiTheme="minorHAnsi"/>
          <w:lang w:eastAsia="pt-BR"/>
        </w:rPr>
      </w:pPr>
      <w:r w:rsidRPr="00470559">
        <w:rPr>
          <w:rFonts w:asciiTheme="minorHAnsi" w:hAnsiTheme="minorHAnsi"/>
          <w:lang w:eastAsia="pt-BR"/>
        </w:rPr>
        <w:t>Observar se operação não colocará em risco pessoas que estejam na área.</w:t>
      </w:r>
    </w:p>
    <w:p w14:paraId="73DB2A96" w14:textId="77777777" w:rsidR="00741DF1" w:rsidRPr="00470559" w:rsidRDefault="00741DF1" w:rsidP="00470559">
      <w:pPr>
        <w:pStyle w:val="PargrafodaLista"/>
        <w:numPr>
          <w:ilvl w:val="5"/>
          <w:numId w:val="13"/>
        </w:numPr>
        <w:ind w:left="851"/>
        <w:rPr>
          <w:rFonts w:asciiTheme="minorHAnsi" w:hAnsiTheme="minorHAnsi"/>
          <w:lang w:eastAsia="pt-BR"/>
        </w:rPr>
      </w:pPr>
      <w:r w:rsidRPr="00470559">
        <w:rPr>
          <w:rFonts w:asciiTheme="minorHAnsi" w:hAnsiTheme="minorHAnsi"/>
          <w:lang w:eastAsia="pt-BR"/>
        </w:rPr>
        <w:t>O operador deve evitar que durante a operação da talha, sua atenção seja desviada por outras tarefas ou motivos.</w:t>
      </w:r>
    </w:p>
    <w:p w14:paraId="73DB2A97" w14:textId="77777777" w:rsidR="00741DF1" w:rsidRPr="00470559" w:rsidRDefault="00741DF1" w:rsidP="00470559">
      <w:pPr>
        <w:pStyle w:val="PargrafodaLista"/>
        <w:numPr>
          <w:ilvl w:val="5"/>
          <w:numId w:val="13"/>
        </w:numPr>
        <w:ind w:left="851"/>
        <w:rPr>
          <w:rFonts w:asciiTheme="minorHAnsi" w:hAnsiTheme="minorHAnsi"/>
          <w:lang w:eastAsia="pt-BR"/>
        </w:rPr>
      </w:pPr>
      <w:r w:rsidRPr="003D3345">
        <w:rPr>
          <w:rFonts w:asciiTheme="minorHAnsi" w:hAnsiTheme="minorHAnsi"/>
          <w:lang w:eastAsia="pt-BR"/>
        </w:rPr>
        <w:t>Todos os movimentos da talha devem ser testados pelo operador antes de iniciar o trabalho.</w:t>
      </w:r>
    </w:p>
    <w:p w14:paraId="73DB2A98" w14:textId="77777777" w:rsidR="00741DF1" w:rsidRPr="003D3345" w:rsidRDefault="00741DF1" w:rsidP="00470559">
      <w:pPr>
        <w:pStyle w:val="PargrafodaLista"/>
        <w:numPr>
          <w:ilvl w:val="5"/>
          <w:numId w:val="13"/>
        </w:numPr>
        <w:ind w:left="851"/>
        <w:rPr>
          <w:rFonts w:asciiTheme="minorHAnsi" w:hAnsiTheme="minorHAnsi"/>
          <w:lang w:eastAsia="pt-BR"/>
        </w:rPr>
      </w:pPr>
      <w:r w:rsidRPr="003D3345">
        <w:rPr>
          <w:rFonts w:asciiTheme="minorHAnsi" w:hAnsiTheme="minorHAnsi"/>
          <w:lang w:eastAsia="pt-BR"/>
        </w:rPr>
        <w:t>Caso algum comando não esteja funcionando satisfatoriamente, ajustes ou reparos tornam-se necessários devendo comunicar prontamente os empregados responsáveis pela manutenção do equipamento.</w:t>
      </w:r>
    </w:p>
    <w:p w14:paraId="73DB2A99" w14:textId="77777777" w:rsidR="00741DF1" w:rsidRPr="00470559" w:rsidRDefault="00741DF1" w:rsidP="00470559">
      <w:pPr>
        <w:ind w:left="491"/>
        <w:rPr>
          <w:rFonts w:asciiTheme="minorHAnsi" w:hAnsiTheme="minorHAnsi"/>
          <w:lang w:eastAsia="pt-BR"/>
        </w:rPr>
      </w:pPr>
    </w:p>
    <w:p w14:paraId="73DB2A9A" w14:textId="77777777" w:rsidR="00741DF1" w:rsidRPr="00470559" w:rsidRDefault="003D3345" w:rsidP="00470559">
      <w:pPr>
        <w:pStyle w:val="PargrafodaLista"/>
        <w:numPr>
          <w:ilvl w:val="5"/>
          <w:numId w:val="13"/>
        </w:numPr>
        <w:ind w:left="851"/>
        <w:rPr>
          <w:rFonts w:asciiTheme="minorHAnsi" w:hAnsiTheme="minorHAnsi"/>
          <w:lang w:eastAsia="pt-BR"/>
        </w:rPr>
      </w:pPr>
      <w:r>
        <w:rPr>
          <w:rFonts w:asciiTheme="minorHAnsi" w:hAnsiTheme="minorHAnsi"/>
          <w:lang w:eastAsia="pt-BR"/>
        </w:rPr>
        <w:t xml:space="preserve"> </w:t>
      </w:r>
      <w:r w:rsidR="00741DF1" w:rsidRPr="003D3345">
        <w:rPr>
          <w:rFonts w:asciiTheme="minorHAnsi" w:hAnsiTheme="minorHAnsi"/>
          <w:lang w:eastAsia="pt-BR"/>
        </w:rPr>
        <w:t>O operador deve situar-se em local seguro, de acesso fácil à corrente de acionamento, alavanca ou botoeira de comando, e que lhe permita boa visão da talha e da carga</w:t>
      </w:r>
    </w:p>
    <w:p w14:paraId="73DB2A9B" w14:textId="77777777" w:rsidR="00045420" w:rsidRPr="003D3345" w:rsidRDefault="003D3345" w:rsidP="00470559">
      <w:pPr>
        <w:pStyle w:val="PargrafodaLista"/>
        <w:numPr>
          <w:ilvl w:val="5"/>
          <w:numId w:val="13"/>
        </w:numPr>
        <w:ind w:left="851"/>
        <w:rPr>
          <w:rFonts w:asciiTheme="minorHAnsi" w:hAnsiTheme="minorHAnsi"/>
          <w:lang w:eastAsia="pt-BR"/>
        </w:rPr>
      </w:pPr>
      <w:r>
        <w:rPr>
          <w:rFonts w:asciiTheme="minorHAnsi" w:hAnsiTheme="minorHAnsi"/>
          <w:lang w:eastAsia="pt-BR"/>
        </w:rPr>
        <w:t xml:space="preserve"> </w:t>
      </w:r>
      <w:r w:rsidR="00741DF1" w:rsidRPr="003D3345">
        <w:rPr>
          <w:rFonts w:asciiTheme="minorHAnsi" w:hAnsiTheme="minorHAnsi"/>
          <w:lang w:eastAsia="pt-BR"/>
        </w:rPr>
        <w:t>A corrente da talha não pode ser enrolada na carga.</w:t>
      </w:r>
    </w:p>
    <w:p w14:paraId="73DB2A9C" w14:textId="77777777" w:rsidR="00741DF1" w:rsidRPr="00470559" w:rsidRDefault="003D3345" w:rsidP="00470559">
      <w:pPr>
        <w:pStyle w:val="PargrafodaLista"/>
        <w:numPr>
          <w:ilvl w:val="5"/>
          <w:numId w:val="13"/>
        </w:numPr>
        <w:ind w:left="851"/>
        <w:rPr>
          <w:rFonts w:asciiTheme="minorHAnsi" w:hAnsiTheme="minorHAnsi"/>
          <w:lang w:eastAsia="pt-BR"/>
        </w:rPr>
      </w:pPr>
      <w:r>
        <w:rPr>
          <w:rFonts w:asciiTheme="minorHAnsi" w:hAnsiTheme="minorHAnsi"/>
          <w:lang w:eastAsia="pt-BR"/>
        </w:rPr>
        <w:t xml:space="preserve"> </w:t>
      </w:r>
      <w:r w:rsidR="00741DF1" w:rsidRPr="003D3345">
        <w:rPr>
          <w:rFonts w:asciiTheme="minorHAnsi" w:hAnsiTheme="minorHAnsi"/>
          <w:lang w:eastAsia="pt-BR"/>
        </w:rPr>
        <w:t>A carga deve ser fixada diretamente ao gancho da talha, ou através de laços e outros meios adequados ao manuseio, cuidando-se para que não haja possibilidade de deslizamento, mesmo quando a carga oscilar nas partidas e paradas.</w:t>
      </w:r>
    </w:p>
    <w:p w14:paraId="73DB2A9D" w14:textId="77777777" w:rsidR="00741DF1" w:rsidRPr="00470559" w:rsidRDefault="00741DF1" w:rsidP="00470559">
      <w:pPr>
        <w:pStyle w:val="PargrafodaLista"/>
        <w:numPr>
          <w:ilvl w:val="5"/>
          <w:numId w:val="13"/>
        </w:numPr>
        <w:ind w:left="851"/>
        <w:rPr>
          <w:rFonts w:asciiTheme="minorHAnsi" w:hAnsiTheme="minorHAnsi"/>
          <w:lang w:eastAsia="pt-BR"/>
        </w:rPr>
      </w:pPr>
      <w:r w:rsidRPr="003D3345">
        <w:rPr>
          <w:rFonts w:asciiTheme="minorHAnsi" w:hAnsiTheme="minorHAnsi"/>
          <w:lang w:eastAsia="pt-BR"/>
        </w:rPr>
        <w:t>A carga não deve ser elevada mais que alguns centímetros até se constatar que está devidamente balanceada nos laços ou nos meios de manuseio da carga.</w:t>
      </w:r>
    </w:p>
    <w:p w14:paraId="73DB2A9E" w14:textId="77777777" w:rsidR="00741DF1" w:rsidRPr="003D3345" w:rsidRDefault="003D3345" w:rsidP="00470559">
      <w:pPr>
        <w:pStyle w:val="PargrafodaLista"/>
        <w:numPr>
          <w:ilvl w:val="5"/>
          <w:numId w:val="13"/>
        </w:numPr>
        <w:ind w:left="851"/>
        <w:rPr>
          <w:rFonts w:asciiTheme="minorHAnsi" w:hAnsiTheme="minorHAnsi"/>
          <w:lang w:eastAsia="pt-BR"/>
        </w:rPr>
      </w:pPr>
      <w:r>
        <w:rPr>
          <w:rFonts w:asciiTheme="minorHAnsi" w:hAnsiTheme="minorHAnsi"/>
          <w:lang w:eastAsia="pt-BR"/>
        </w:rPr>
        <w:t xml:space="preserve"> </w:t>
      </w:r>
      <w:r w:rsidR="00741DF1" w:rsidRPr="003D3345">
        <w:rPr>
          <w:rFonts w:asciiTheme="minorHAnsi" w:hAnsiTheme="minorHAnsi"/>
          <w:lang w:eastAsia="pt-BR"/>
        </w:rPr>
        <w:t>Deve-se cuidar para que a corrente não esteja retorcida, e, no caso de moitões, que os ramais da corrente não estejam enrolados entre si ou que o moitão não tenha sido passado entre as correntes. Verificar se a carga não esteja impedida por qualquer obstrução.</w:t>
      </w:r>
    </w:p>
    <w:p w14:paraId="73DB2A9F" w14:textId="77777777" w:rsidR="00741DF1" w:rsidRPr="003D3345" w:rsidRDefault="00741DF1" w:rsidP="00470559">
      <w:pPr>
        <w:pStyle w:val="PargrafodaLista"/>
        <w:numPr>
          <w:ilvl w:val="5"/>
          <w:numId w:val="13"/>
        </w:numPr>
        <w:ind w:left="851"/>
        <w:rPr>
          <w:rFonts w:asciiTheme="minorHAnsi" w:hAnsiTheme="minorHAnsi"/>
          <w:lang w:eastAsia="pt-BR"/>
        </w:rPr>
      </w:pPr>
      <w:r w:rsidRPr="003D3345">
        <w:rPr>
          <w:rFonts w:asciiTheme="minorHAnsi" w:hAnsiTheme="minorHAnsi"/>
          <w:lang w:eastAsia="pt-BR"/>
        </w:rPr>
        <w:t>A talha deve estar alinhada acima da carga, de tal forma que o içamento seja feito verticalmente, sem arrastes que possam danificar a talha, o trole, além dos elementos de fixação.</w:t>
      </w:r>
    </w:p>
    <w:p w14:paraId="73DB2AA0" w14:textId="77777777" w:rsidR="00741DF1" w:rsidRPr="003D3345" w:rsidRDefault="00741DF1" w:rsidP="00470559">
      <w:pPr>
        <w:pStyle w:val="PargrafodaLista"/>
        <w:numPr>
          <w:ilvl w:val="5"/>
          <w:numId w:val="13"/>
        </w:numPr>
        <w:ind w:left="851"/>
        <w:rPr>
          <w:rFonts w:asciiTheme="minorHAnsi" w:hAnsiTheme="minorHAnsi"/>
          <w:lang w:eastAsia="pt-BR"/>
        </w:rPr>
      </w:pPr>
      <w:r w:rsidRPr="003D3345">
        <w:rPr>
          <w:rFonts w:asciiTheme="minorHAnsi" w:hAnsiTheme="minorHAnsi"/>
          <w:lang w:eastAsia="pt-BR"/>
        </w:rPr>
        <w:t>As talhas não devem ser usadas para transporte de empregados e não podem ser operadas passando as cargas acima das pessoas, principalmente quando estejam sendo usados dispositivos de pega de carga como: eletroímã; sistema de vácuo e similares.</w:t>
      </w:r>
    </w:p>
    <w:p w14:paraId="73DB2AA1" w14:textId="77777777" w:rsidR="00741DF1" w:rsidRPr="003D3345" w:rsidRDefault="00741DF1" w:rsidP="00470559">
      <w:pPr>
        <w:pStyle w:val="PargrafodaLista"/>
        <w:numPr>
          <w:ilvl w:val="5"/>
          <w:numId w:val="13"/>
        </w:numPr>
        <w:ind w:left="851"/>
        <w:rPr>
          <w:rFonts w:asciiTheme="minorHAnsi" w:hAnsiTheme="minorHAnsi"/>
          <w:lang w:eastAsia="pt-BR"/>
        </w:rPr>
      </w:pPr>
      <w:r w:rsidRPr="003D3345">
        <w:rPr>
          <w:rFonts w:asciiTheme="minorHAnsi" w:hAnsiTheme="minorHAnsi"/>
          <w:lang w:eastAsia="pt-BR"/>
        </w:rPr>
        <w:t>Caso a talha opere regularmente com cargas pequenas em relação a sua capacidade nominal, ou seja, menos 10%, o operador deve testar os freios cada vez que operá-la com uma carga próxima da nominal, levantando a carga um pouco acima do piso, e verificando a ação do freio, pois os ensaios de frenagem são feitos com 10%, 100%, 150% ao valor nominal da carga conforme a norma NBR 10402.</w:t>
      </w:r>
    </w:p>
    <w:p w14:paraId="73DB2AA2" w14:textId="77777777" w:rsidR="00741DF1" w:rsidRPr="003D3345" w:rsidRDefault="003D3345" w:rsidP="00470559">
      <w:pPr>
        <w:pStyle w:val="PargrafodaLista"/>
        <w:numPr>
          <w:ilvl w:val="5"/>
          <w:numId w:val="13"/>
        </w:numPr>
        <w:ind w:left="851"/>
        <w:rPr>
          <w:rFonts w:asciiTheme="minorHAnsi" w:hAnsiTheme="minorHAnsi"/>
          <w:lang w:eastAsia="pt-BR"/>
        </w:rPr>
      </w:pPr>
      <w:r>
        <w:rPr>
          <w:rFonts w:asciiTheme="minorHAnsi" w:hAnsiTheme="minorHAnsi"/>
          <w:lang w:eastAsia="pt-BR"/>
        </w:rPr>
        <w:t xml:space="preserve"> </w:t>
      </w:r>
      <w:r w:rsidR="00741DF1" w:rsidRPr="003D3345">
        <w:rPr>
          <w:rFonts w:asciiTheme="minorHAnsi" w:hAnsiTheme="minorHAnsi"/>
          <w:lang w:eastAsia="pt-BR"/>
        </w:rPr>
        <w:t>Operador não deve abandonar a carga suspensa pela talha, a menos que sejam tomadas as devidas precauções.</w:t>
      </w:r>
    </w:p>
    <w:p w14:paraId="73DB2AA3" w14:textId="77777777" w:rsidR="00741DF1" w:rsidRPr="003D3345" w:rsidRDefault="00741DF1" w:rsidP="00470559">
      <w:pPr>
        <w:pStyle w:val="PargrafodaLista"/>
        <w:numPr>
          <w:ilvl w:val="5"/>
          <w:numId w:val="13"/>
        </w:numPr>
        <w:ind w:left="851"/>
        <w:rPr>
          <w:rFonts w:asciiTheme="minorHAnsi" w:hAnsiTheme="minorHAnsi"/>
          <w:lang w:eastAsia="pt-BR"/>
        </w:rPr>
      </w:pPr>
      <w:r w:rsidRPr="003D3345">
        <w:rPr>
          <w:rFonts w:asciiTheme="minorHAnsi" w:hAnsiTheme="minorHAnsi"/>
          <w:lang w:eastAsia="pt-BR"/>
        </w:rPr>
        <w:t>Não puxe o cabo da botoeira, isso pode ocasionar danos às conexões na caixa de comando. A corrente de acionamento, alavanca e botoeira de comando deve estar sempre ao alcance da mão do operador quando estiver manipulando a carga.</w:t>
      </w:r>
    </w:p>
    <w:p w14:paraId="73DB2AA4" w14:textId="77777777" w:rsidR="00741DF1" w:rsidRPr="003D3345" w:rsidRDefault="003D3345" w:rsidP="00470559">
      <w:pPr>
        <w:pStyle w:val="PargrafodaLista"/>
        <w:numPr>
          <w:ilvl w:val="5"/>
          <w:numId w:val="13"/>
        </w:numPr>
        <w:ind w:left="851"/>
        <w:rPr>
          <w:rFonts w:asciiTheme="minorHAnsi" w:hAnsiTheme="minorHAnsi"/>
          <w:lang w:eastAsia="pt-BR"/>
        </w:rPr>
      </w:pPr>
      <w:r>
        <w:rPr>
          <w:rFonts w:asciiTheme="minorHAnsi" w:hAnsiTheme="minorHAnsi"/>
          <w:lang w:eastAsia="pt-BR"/>
        </w:rPr>
        <w:t xml:space="preserve">• </w:t>
      </w:r>
      <w:r w:rsidR="00741DF1" w:rsidRPr="003D3345">
        <w:rPr>
          <w:rFonts w:asciiTheme="minorHAnsi" w:hAnsiTheme="minorHAnsi"/>
          <w:lang w:eastAsia="pt-BR"/>
        </w:rPr>
        <w:t>Dispositivo de segurança da talha não deve ser utilizado pelo operador para limitar o percurso do gancho.</w:t>
      </w:r>
    </w:p>
    <w:p w14:paraId="73DB2AA5" w14:textId="77777777" w:rsidR="00741DF1" w:rsidRPr="003D3345" w:rsidRDefault="003D3345" w:rsidP="00470559">
      <w:pPr>
        <w:pStyle w:val="PargrafodaLista"/>
        <w:numPr>
          <w:ilvl w:val="5"/>
          <w:numId w:val="13"/>
        </w:numPr>
        <w:ind w:left="851"/>
        <w:rPr>
          <w:rFonts w:asciiTheme="minorHAnsi" w:hAnsiTheme="minorHAnsi"/>
          <w:lang w:eastAsia="pt-BR"/>
        </w:rPr>
      </w:pPr>
      <w:r>
        <w:rPr>
          <w:rFonts w:asciiTheme="minorHAnsi" w:hAnsiTheme="minorHAnsi"/>
          <w:lang w:eastAsia="pt-BR"/>
        </w:rPr>
        <w:t xml:space="preserve">• </w:t>
      </w:r>
      <w:r w:rsidR="00741DF1" w:rsidRPr="003D3345">
        <w:rPr>
          <w:rFonts w:asciiTheme="minorHAnsi" w:hAnsiTheme="minorHAnsi"/>
          <w:lang w:eastAsia="pt-BR"/>
        </w:rPr>
        <w:t>Não é permitido alterar a posição do fim de curso, porém em extrema necessidade deve-se consultar o fabricante afim de se obter melhores orientações.</w:t>
      </w:r>
    </w:p>
    <w:p w14:paraId="73DB2AA6" w14:textId="77777777" w:rsidR="00741DF1" w:rsidRPr="003D3345" w:rsidRDefault="00741DF1" w:rsidP="00470559">
      <w:pPr>
        <w:pStyle w:val="PargrafodaLista"/>
        <w:numPr>
          <w:ilvl w:val="5"/>
          <w:numId w:val="13"/>
        </w:numPr>
        <w:ind w:left="851"/>
        <w:rPr>
          <w:rFonts w:asciiTheme="minorHAnsi" w:hAnsiTheme="minorHAnsi"/>
          <w:lang w:eastAsia="pt-BR"/>
        </w:rPr>
      </w:pPr>
      <w:r w:rsidRPr="003D3345">
        <w:rPr>
          <w:rFonts w:asciiTheme="minorHAnsi" w:hAnsiTheme="minorHAnsi"/>
          <w:lang w:eastAsia="pt-BR"/>
        </w:rPr>
        <w:lastRenderedPageBreak/>
        <w:t>Na utilização de lingas, observe que o ângulo máximo de trabalho não exceda 45° Ao utilizar a talha em conjunto com trole não permita choques do trole contra batentes fim de curso da monovia, isso pode ocasionar danos na talha e no trole.</w:t>
      </w:r>
    </w:p>
    <w:p w14:paraId="73DB2AA7" w14:textId="77777777" w:rsidR="002F3981" w:rsidRPr="00470559" w:rsidRDefault="003D3345" w:rsidP="00470559">
      <w:pPr>
        <w:pStyle w:val="PargrafodaLista"/>
        <w:numPr>
          <w:ilvl w:val="5"/>
          <w:numId w:val="13"/>
        </w:numPr>
        <w:ind w:left="851"/>
        <w:rPr>
          <w:rFonts w:asciiTheme="minorHAnsi" w:hAnsiTheme="minorHAnsi"/>
          <w:lang w:eastAsia="pt-BR"/>
        </w:rPr>
      </w:pPr>
      <w:r w:rsidRPr="00470559">
        <w:rPr>
          <w:rFonts w:asciiTheme="minorHAnsi" w:hAnsiTheme="minorHAnsi"/>
          <w:lang w:eastAsia="pt-BR"/>
        </w:rPr>
        <w:t xml:space="preserve"> </w:t>
      </w:r>
      <w:r w:rsidR="00741DF1" w:rsidRPr="00470559">
        <w:rPr>
          <w:rFonts w:asciiTheme="minorHAnsi" w:hAnsiTheme="minorHAnsi"/>
          <w:lang w:eastAsia="pt-BR"/>
        </w:rPr>
        <w:t>Não utilize duas talhas para operar em conjunto a mesma carga, porém em extrema necessidade deve-se consultar o fabricante. Afim de se obter melhores orientações para este tipo de trabalho.</w:t>
      </w:r>
    </w:p>
    <w:p w14:paraId="73DB2AA8" w14:textId="77777777" w:rsidR="002F3981" w:rsidRPr="003D3345" w:rsidRDefault="002F3981" w:rsidP="00741DF1">
      <w:pPr>
        <w:rPr>
          <w:rFonts w:asciiTheme="minorHAnsi" w:hAnsiTheme="minorHAnsi"/>
          <w:lang w:eastAsia="pt-BR"/>
        </w:rPr>
      </w:pPr>
    </w:p>
    <w:p w14:paraId="73DB2AA9" w14:textId="77777777" w:rsidR="00741DF1" w:rsidRPr="003D3345" w:rsidRDefault="00741DF1" w:rsidP="00741DF1">
      <w:pPr>
        <w:rPr>
          <w:rFonts w:asciiTheme="minorHAnsi" w:hAnsiTheme="minorHAnsi"/>
          <w:lang w:eastAsia="pt-BR"/>
        </w:rPr>
      </w:pPr>
    </w:p>
    <w:p w14:paraId="73DB2AAA" w14:textId="77777777" w:rsidR="00741DF1" w:rsidRPr="002F3981" w:rsidRDefault="002F3981" w:rsidP="00741DF1">
      <w:pPr>
        <w:rPr>
          <w:rFonts w:asciiTheme="minorHAnsi" w:hAnsiTheme="minorHAnsi"/>
          <w:b/>
          <w:lang w:eastAsia="pt-BR"/>
        </w:rPr>
      </w:pPr>
      <w:r w:rsidRPr="002F3981">
        <w:rPr>
          <w:rFonts w:asciiTheme="minorHAnsi" w:hAnsiTheme="minorHAnsi"/>
          <w:b/>
          <w:lang w:eastAsia="pt-BR"/>
        </w:rPr>
        <w:t>6.1</w:t>
      </w:r>
      <w:r w:rsidR="00741DF1" w:rsidRPr="002F3981">
        <w:rPr>
          <w:rFonts w:asciiTheme="minorHAnsi" w:hAnsiTheme="minorHAnsi"/>
          <w:b/>
          <w:lang w:eastAsia="pt-BR"/>
        </w:rPr>
        <w:t>.</w:t>
      </w:r>
      <w:r w:rsidR="00671A86">
        <w:rPr>
          <w:rFonts w:asciiTheme="minorHAnsi" w:hAnsiTheme="minorHAnsi"/>
          <w:b/>
          <w:lang w:eastAsia="pt-BR"/>
        </w:rPr>
        <w:t>4</w:t>
      </w:r>
      <w:r w:rsidR="00741DF1" w:rsidRPr="002F3981">
        <w:rPr>
          <w:rFonts w:asciiTheme="minorHAnsi" w:hAnsiTheme="minorHAnsi"/>
          <w:b/>
          <w:lang w:eastAsia="pt-BR"/>
        </w:rPr>
        <w:t>.</w:t>
      </w:r>
      <w:r w:rsidR="00741DF1" w:rsidRPr="002F3981">
        <w:rPr>
          <w:rFonts w:asciiTheme="minorHAnsi" w:hAnsiTheme="minorHAnsi"/>
          <w:b/>
          <w:lang w:eastAsia="pt-BR"/>
        </w:rPr>
        <w:tab/>
        <w:t>Caminhão com Guindauto</w:t>
      </w:r>
    </w:p>
    <w:p w14:paraId="73DB2AAB" w14:textId="77777777" w:rsidR="00741DF1" w:rsidRPr="003D3345" w:rsidRDefault="00741DF1" w:rsidP="00741DF1">
      <w:pPr>
        <w:rPr>
          <w:rFonts w:asciiTheme="minorHAnsi" w:hAnsiTheme="minorHAnsi"/>
          <w:lang w:eastAsia="pt-BR"/>
        </w:rPr>
      </w:pPr>
    </w:p>
    <w:p w14:paraId="73DB2AAC" w14:textId="77777777" w:rsidR="00741DF1" w:rsidRPr="003D3345" w:rsidRDefault="00741DF1" w:rsidP="00741DF1">
      <w:pPr>
        <w:jc w:val="center"/>
        <w:rPr>
          <w:rFonts w:asciiTheme="minorHAnsi" w:hAnsiTheme="minorHAnsi"/>
          <w:lang w:eastAsia="pt-BR"/>
        </w:rPr>
      </w:pPr>
      <w:r w:rsidRPr="003D3345">
        <w:rPr>
          <w:rFonts w:asciiTheme="minorHAnsi" w:hAnsiTheme="minorHAnsi"/>
          <w:noProof/>
          <w:lang w:eastAsia="pt-BR"/>
        </w:rPr>
        <w:drawing>
          <wp:inline distT="0" distB="0" distL="0" distR="0" wp14:anchorId="73DB2AC6" wp14:editId="73DB2AC7">
            <wp:extent cx="1896110" cy="1377950"/>
            <wp:effectExtent l="0" t="0" r="889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96110" cy="1377950"/>
                    </a:xfrm>
                    <a:prstGeom prst="rect">
                      <a:avLst/>
                    </a:prstGeom>
                    <a:noFill/>
                  </pic:spPr>
                </pic:pic>
              </a:graphicData>
            </a:graphic>
          </wp:inline>
        </w:drawing>
      </w:r>
    </w:p>
    <w:p w14:paraId="73DB2AAD" w14:textId="77777777" w:rsidR="00741DF1" w:rsidRPr="003D3345" w:rsidRDefault="00741DF1" w:rsidP="00741DF1">
      <w:pPr>
        <w:jc w:val="center"/>
        <w:rPr>
          <w:rFonts w:asciiTheme="minorHAnsi" w:hAnsiTheme="minorHAnsi"/>
          <w:lang w:eastAsia="pt-BR"/>
        </w:rPr>
      </w:pPr>
    </w:p>
    <w:p w14:paraId="73DB2AAE" w14:textId="77777777" w:rsidR="00741DF1" w:rsidRPr="00470559" w:rsidRDefault="00741DF1" w:rsidP="00470559">
      <w:pPr>
        <w:pStyle w:val="PargrafodaLista"/>
        <w:numPr>
          <w:ilvl w:val="1"/>
          <w:numId w:val="15"/>
        </w:numPr>
        <w:rPr>
          <w:rFonts w:asciiTheme="minorHAnsi" w:hAnsiTheme="minorHAnsi"/>
          <w:lang w:eastAsia="pt-BR"/>
        </w:rPr>
      </w:pPr>
      <w:r w:rsidRPr="00470559">
        <w:rPr>
          <w:rFonts w:asciiTheme="minorHAnsi" w:hAnsiTheme="minorHAnsi"/>
          <w:lang w:eastAsia="pt-BR"/>
        </w:rPr>
        <w:t>Ao ser utilizado deverá ser adaptada ao trabalho que irá realizar, devendo-se analisar a natureza, forma da carga e peso para uma escolha correta;</w:t>
      </w:r>
    </w:p>
    <w:p w14:paraId="73DB2AAF" w14:textId="77777777" w:rsidR="00741DF1" w:rsidRPr="00470559" w:rsidRDefault="00741DF1" w:rsidP="00470559">
      <w:pPr>
        <w:pStyle w:val="PargrafodaLista"/>
        <w:numPr>
          <w:ilvl w:val="1"/>
          <w:numId w:val="15"/>
        </w:numPr>
        <w:rPr>
          <w:rFonts w:asciiTheme="minorHAnsi" w:hAnsiTheme="minorHAnsi"/>
          <w:lang w:eastAsia="pt-BR"/>
        </w:rPr>
      </w:pPr>
      <w:r w:rsidRPr="00470559">
        <w:rPr>
          <w:rFonts w:asciiTheme="minorHAnsi" w:hAnsiTheme="minorHAnsi"/>
          <w:lang w:eastAsia="pt-BR"/>
        </w:rPr>
        <w:t>O operador deve verificar sempre o peso e a distância do centro de gravidade da carga;</w:t>
      </w:r>
    </w:p>
    <w:p w14:paraId="73DB2AB0" w14:textId="77777777" w:rsidR="00741DF1" w:rsidRPr="00470559" w:rsidRDefault="00741DF1" w:rsidP="00470559">
      <w:pPr>
        <w:pStyle w:val="PargrafodaLista"/>
        <w:numPr>
          <w:ilvl w:val="1"/>
          <w:numId w:val="15"/>
        </w:numPr>
        <w:rPr>
          <w:rFonts w:asciiTheme="minorHAnsi" w:hAnsiTheme="minorHAnsi"/>
          <w:lang w:eastAsia="pt-BR"/>
        </w:rPr>
      </w:pPr>
      <w:r w:rsidRPr="00470559">
        <w:rPr>
          <w:rFonts w:asciiTheme="minorHAnsi" w:hAnsiTheme="minorHAnsi"/>
          <w:lang w:eastAsia="pt-BR"/>
        </w:rPr>
        <w:t>O guindauto deve possuir sinalização sonora no acionamento da marcha ré;</w:t>
      </w:r>
    </w:p>
    <w:p w14:paraId="73DB2AB1" w14:textId="77777777" w:rsidR="00741DF1" w:rsidRPr="00470559" w:rsidRDefault="00741DF1" w:rsidP="00470559">
      <w:pPr>
        <w:pStyle w:val="PargrafodaLista"/>
        <w:numPr>
          <w:ilvl w:val="1"/>
          <w:numId w:val="15"/>
        </w:numPr>
        <w:rPr>
          <w:rFonts w:asciiTheme="minorHAnsi" w:hAnsiTheme="minorHAnsi"/>
          <w:lang w:eastAsia="pt-BR"/>
        </w:rPr>
      </w:pPr>
      <w:r w:rsidRPr="00470559">
        <w:rPr>
          <w:rFonts w:asciiTheme="minorHAnsi" w:hAnsiTheme="minorHAnsi"/>
          <w:lang w:eastAsia="pt-BR"/>
        </w:rPr>
        <w:t>O operador deve dirigir com cuidado nas esquinas, usando sempre a buzina, com toques intermitentes e breves, respeitando as sinalizações existentes;</w:t>
      </w:r>
    </w:p>
    <w:p w14:paraId="73DB2AB2" w14:textId="77777777" w:rsidR="00741DF1" w:rsidRPr="00470559" w:rsidRDefault="00741DF1" w:rsidP="00470559">
      <w:pPr>
        <w:pStyle w:val="PargrafodaLista"/>
        <w:numPr>
          <w:ilvl w:val="1"/>
          <w:numId w:val="15"/>
        </w:numPr>
        <w:rPr>
          <w:rFonts w:asciiTheme="minorHAnsi" w:hAnsiTheme="minorHAnsi"/>
          <w:lang w:eastAsia="pt-BR"/>
        </w:rPr>
      </w:pPr>
      <w:r w:rsidRPr="00470559">
        <w:rPr>
          <w:rFonts w:asciiTheme="minorHAnsi" w:hAnsiTheme="minorHAnsi"/>
          <w:lang w:eastAsia="pt-BR"/>
        </w:rPr>
        <w:t>Ao deixar o caminhão, desligar o motor, engatar uma marcha, abaixar os guinchos e puxar o freio de mão. Calçar as rodas ao estacionar numa rampa. Ao estacionar procurar um lugar seguro que não interfira com a circulação nem obstrua o acesso aos equipamentos de emergência;</w:t>
      </w:r>
    </w:p>
    <w:p w14:paraId="73DB2AB3" w14:textId="77777777" w:rsidR="00741DF1" w:rsidRPr="00470559" w:rsidRDefault="00741DF1" w:rsidP="00470559">
      <w:pPr>
        <w:pStyle w:val="PargrafodaLista"/>
        <w:numPr>
          <w:ilvl w:val="1"/>
          <w:numId w:val="15"/>
        </w:numPr>
        <w:rPr>
          <w:rFonts w:asciiTheme="minorHAnsi" w:hAnsiTheme="minorHAnsi"/>
          <w:lang w:eastAsia="pt-BR"/>
        </w:rPr>
      </w:pPr>
      <w:r w:rsidRPr="00470559">
        <w:rPr>
          <w:rFonts w:asciiTheme="minorHAnsi" w:hAnsiTheme="minorHAnsi"/>
          <w:lang w:eastAsia="pt-BR"/>
        </w:rPr>
        <w:t>Ao finalizar o estacionamento do caminhão, o motorista deverá posicionar as sapatas do caminhão para evitar que tombe durante a movimentação da carga. As sapatas devem ser postas sobre terreno firme para evitar que afunde com o peso da carga e se necessário colocar calços entre as sapatas e o terreno;</w:t>
      </w:r>
    </w:p>
    <w:p w14:paraId="73DB2AB4" w14:textId="77777777" w:rsidR="00741DF1" w:rsidRPr="00470559" w:rsidRDefault="00741DF1" w:rsidP="00470559">
      <w:pPr>
        <w:pStyle w:val="PargrafodaLista"/>
        <w:numPr>
          <w:ilvl w:val="1"/>
          <w:numId w:val="15"/>
        </w:numPr>
        <w:rPr>
          <w:rFonts w:asciiTheme="minorHAnsi" w:hAnsiTheme="minorHAnsi"/>
          <w:lang w:eastAsia="pt-BR"/>
        </w:rPr>
      </w:pPr>
      <w:r w:rsidRPr="00470559">
        <w:rPr>
          <w:rFonts w:asciiTheme="minorHAnsi" w:hAnsiTheme="minorHAnsi"/>
          <w:lang w:eastAsia="pt-BR"/>
        </w:rPr>
        <w:lastRenderedPageBreak/>
        <w:t>Na realização de serviço certificar-se que o veículo esteja devidamente estacionado e impossibilitado de efetuar movimentos. O veículo deverá estar freado, de preferência com bloqueios que impeçam movimentos das rodas, bem como com a área isolada e sinalizada;</w:t>
      </w:r>
    </w:p>
    <w:p w14:paraId="73DB2AB5" w14:textId="77777777" w:rsidR="00741DF1" w:rsidRPr="00470559" w:rsidRDefault="00741DF1" w:rsidP="00470559">
      <w:pPr>
        <w:pStyle w:val="PargrafodaLista"/>
        <w:numPr>
          <w:ilvl w:val="1"/>
          <w:numId w:val="15"/>
        </w:numPr>
        <w:rPr>
          <w:rFonts w:asciiTheme="minorHAnsi" w:hAnsiTheme="minorHAnsi"/>
          <w:lang w:eastAsia="pt-BR"/>
        </w:rPr>
      </w:pPr>
      <w:r w:rsidRPr="00470559">
        <w:rPr>
          <w:rFonts w:asciiTheme="minorHAnsi" w:hAnsiTheme="minorHAnsi"/>
          <w:lang w:eastAsia="pt-BR"/>
        </w:rPr>
        <w:t>O operador deverá ser devidamente habilitado e capacitado</w:t>
      </w:r>
      <w:r w:rsidR="00671A86">
        <w:rPr>
          <w:rFonts w:asciiTheme="minorHAnsi" w:hAnsiTheme="minorHAnsi"/>
          <w:lang w:eastAsia="pt-BR"/>
        </w:rPr>
        <w:t>, ter no mínimo 6 meses de experiência</w:t>
      </w:r>
      <w:r w:rsidRPr="00470559">
        <w:rPr>
          <w:rFonts w:asciiTheme="minorHAnsi" w:hAnsiTheme="minorHAnsi"/>
          <w:lang w:eastAsia="pt-BR"/>
        </w:rPr>
        <w:t xml:space="preserve"> e ter a sua atenção completamente concentrada na at</w:t>
      </w:r>
      <w:r w:rsidR="002F3981" w:rsidRPr="00470559">
        <w:rPr>
          <w:rFonts w:asciiTheme="minorHAnsi" w:hAnsiTheme="minorHAnsi"/>
          <w:lang w:eastAsia="pt-BR"/>
        </w:rPr>
        <w:t>ividade que está desenvolvendo.</w:t>
      </w:r>
    </w:p>
    <w:p w14:paraId="73DB2AB6" w14:textId="77777777" w:rsidR="002F3981" w:rsidRPr="003D3345" w:rsidRDefault="002F3981" w:rsidP="002F3981">
      <w:pPr>
        <w:rPr>
          <w:rFonts w:asciiTheme="minorHAnsi" w:hAnsiTheme="minorHAnsi"/>
          <w:lang w:eastAsia="pt-BR"/>
        </w:rPr>
      </w:pPr>
    </w:p>
    <w:p w14:paraId="73DB2AB7" w14:textId="77777777" w:rsidR="00741DF1" w:rsidRPr="003D3345" w:rsidRDefault="002F3981" w:rsidP="00741DF1">
      <w:pPr>
        <w:rPr>
          <w:rFonts w:asciiTheme="minorHAnsi" w:hAnsiTheme="minorHAnsi"/>
          <w:lang w:eastAsia="pt-BR"/>
        </w:rPr>
      </w:pPr>
      <w:r>
        <w:rPr>
          <w:rFonts w:asciiTheme="minorHAnsi" w:hAnsiTheme="minorHAnsi"/>
          <w:lang w:eastAsia="pt-BR"/>
        </w:rPr>
        <w:t>6.2</w:t>
      </w:r>
      <w:r w:rsidR="00741DF1" w:rsidRPr="003D3345">
        <w:rPr>
          <w:rFonts w:asciiTheme="minorHAnsi" w:hAnsiTheme="minorHAnsi"/>
          <w:lang w:eastAsia="pt-BR"/>
        </w:rPr>
        <w:tab/>
      </w:r>
      <w:r>
        <w:rPr>
          <w:rFonts w:asciiTheme="minorHAnsi" w:hAnsiTheme="minorHAnsi"/>
          <w:lang w:eastAsia="pt-BR"/>
        </w:rPr>
        <w:t xml:space="preserve">Itens de verificação de </w:t>
      </w:r>
      <w:r w:rsidR="00741DF1" w:rsidRPr="003D3345">
        <w:rPr>
          <w:rFonts w:asciiTheme="minorHAnsi" w:hAnsiTheme="minorHAnsi"/>
          <w:lang w:eastAsia="pt-BR"/>
        </w:rPr>
        <w:t>Caminhões Guindauto</w:t>
      </w:r>
    </w:p>
    <w:p w14:paraId="73DB2AB8" w14:textId="77777777" w:rsidR="00741DF1" w:rsidRPr="003D3345" w:rsidRDefault="00741DF1" w:rsidP="002F3981">
      <w:pPr>
        <w:jc w:val="center"/>
        <w:rPr>
          <w:rFonts w:asciiTheme="minorHAnsi" w:hAnsiTheme="minorHAnsi"/>
          <w:lang w:eastAsia="pt-BR"/>
        </w:rPr>
      </w:pPr>
      <w:r w:rsidRPr="003D3345">
        <w:rPr>
          <w:rFonts w:asciiTheme="minorHAnsi" w:hAnsiTheme="minorHAnsi"/>
          <w:noProof/>
          <w:lang w:eastAsia="pt-BR"/>
        </w:rPr>
        <w:drawing>
          <wp:inline distT="0" distB="0" distL="0" distR="0" wp14:anchorId="73DB2AC8" wp14:editId="73DB2AC9">
            <wp:extent cx="4554220" cy="1402080"/>
            <wp:effectExtent l="0" t="0" r="0" b="762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54220" cy="1402080"/>
                    </a:xfrm>
                    <a:prstGeom prst="rect">
                      <a:avLst/>
                    </a:prstGeom>
                    <a:noFill/>
                  </pic:spPr>
                </pic:pic>
              </a:graphicData>
            </a:graphic>
          </wp:inline>
        </w:drawing>
      </w:r>
    </w:p>
    <w:p w14:paraId="73DB2AB9" w14:textId="77777777" w:rsidR="00741DF1" w:rsidRPr="003D3345" w:rsidRDefault="00741DF1" w:rsidP="00741DF1">
      <w:pPr>
        <w:rPr>
          <w:rFonts w:asciiTheme="minorHAnsi" w:hAnsiTheme="minorHAnsi"/>
          <w:lang w:eastAsia="pt-BR"/>
        </w:rPr>
      </w:pPr>
    </w:p>
    <w:p w14:paraId="73DB2ABA" w14:textId="77777777" w:rsidR="00741DF1" w:rsidRPr="003D3345" w:rsidRDefault="00741DF1" w:rsidP="00741DF1">
      <w:pPr>
        <w:rPr>
          <w:rFonts w:asciiTheme="minorHAnsi" w:hAnsiTheme="minorHAnsi"/>
          <w:lang w:eastAsia="pt-BR"/>
        </w:rPr>
      </w:pPr>
      <w:r w:rsidRPr="003D3345">
        <w:rPr>
          <w:rFonts w:asciiTheme="minorHAnsi" w:hAnsiTheme="minorHAnsi"/>
          <w:lang w:eastAsia="pt-BR"/>
        </w:rPr>
        <w:t>a)</w:t>
      </w:r>
      <w:r w:rsidRPr="003D3345">
        <w:rPr>
          <w:rFonts w:asciiTheme="minorHAnsi" w:hAnsiTheme="minorHAnsi"/>
          <w:lang w:eastAsia="pt-BR"/>
        </w:rPr>
        <w:tab/>
        <w:t>Sistema hidráulico;</w:t>
      </w:r>
    </w:p>
    <w:p w14:paraId="73DB2ABB" w14:textId="77777777" w:rsidR="00741DF1" w:rsidRPr="003D3345" w:rsidRDefault="00741DF1" w:rsidP="00741DF1">
      <w:pPr>
        <w:rPr>
          <w:rFonts w:asciiTheme="minorHAnsi" w:hAnsiTheme="minorHAnsi"/>
          <w:lang w:eastAsia="pt-BR"/>
        </w:rPr>
      </w:pPr>
      <w:r w:rsidRPr="003D3345">
        <w:rPr>
          <w:rFonts w:asciiTheme="minorHAnsi" w:hAnsiTheme="minorHAnsi"/>
          <w:lang w:eastAsia="pt-BR"/>
        </w:rPr>
        <w:t>b)</w:t>
      </w:r>
      <w:r w:rsidRPr="003D3345">
        <w:rPr>
          <w:rFonts w:asciiTheme="minorHAnsi" w:hAnsiTheme="minorHAnsi"/>
          <w:lang w:eastAsia="pt-BR"/>
        </w:rPr>
        <w:tab/>
        <w:t>Óleo: cárter, hidráulico e freio;</w:t>
      </w:r>
    </w:p>
    <w:p w14:paraId="73DB2ABC" w14:textId="77777777" w:rsidR="00741DF1" w:rsidRPr="003D3345" w:rsidRDefault="00741DF1" w:rsidP="00741DF1">
      <w:pPr>
        <w:rPr>
          <w:rFonts w:asciiTheme="minorHAnsi" w:hAnsiTheme="minorHAnsi"/>
          <w:lang w:eastAsia="pt-BR"/>
        </w:rPr>
      </w:pPr>
      <w:r w:rsidRPr="003D3345">
        <w:rPr>
          <w:rFonts w:asciiTheme="minorHAnsi" w:hAnsiTheme="minorHAnsi"/>
          <w:lang w:eastAsia="pt-BR"/>
        </w:rPr>
        <w:t>c)</w:t>
      </w:r>
      <w:r w:rsidRPr="003D3345">
        <w:rPr>
          <w:rFonts w:asciiTheme="minorHAnsi" w:hAnsiTheme="minorHAnsi"/>
          <w:lang w:eastAsia="pt-BR"/>
        </w:rPr>
        <w:tab/>
        <w:t>Freios;</w:t>
      </w:r>
    </w:p>
    <w:p w14:paraId="73DB2ABD" w14:textId="77777777" w:rsidR="00741DF1" w:rsidRPr="003D3345" w:rsidRDefault="00741DF1" w:rsidP="00741DF1">
      <w:pPr>
        <w:rPr>
          <w:rFonts w:asciiTheme="minorHAnsi" w:hAnsiTheme="minorHAnsi"/>
          <w:lang w:eastAsia="pt-BR"/>
        </w:rPr>
      </w:pPr>
      <w:r w:rsidRPr="003D3345">
        <w:rPr>
          <w:rFonts w:asciiTheme="minorHAnsi" w:hAnsiTheme="minorHAnsi"/>
          <w:lang w:eastAsia="pt-BR"/>
        </w:rPr>
        <w:t>d)</w:t>
      </w:r>
      <w:r w:rsidRPr="003D3345">
        <w:rPr>
          <w:rFonts w:asciiTheme="minorHAnsi" w:hAnsiTheme="minorHAnsi"/>
          <w:lang w:eastAsia="pt-BR"/>
        </w:rPr>
        <w:tab/>
        <w:t>Alavancas de comando;</w:t>
      </w:r>
    </w:p>
    <w:p w14:paraId="73DB2ABE" w14:textId="77777777" w:rsidR="00741DF1" w:rsidRPr="003D3345" w:rsidRDefault="00741DF1" w:rsidP="00741DF1">
      <w:pPr>
        <w:rPr>
          <w:rFonts w:asciiTheme="minorHAnsi" w:hAnsiTheme="minorHAnsi"/>
          <w:lang w:eastAsia="pt-BR"/>
        </w:rPr>
      </w:pPr>
      <w:r w:rsidRPr="003D3345">
        <w:rPr>
          <w:rFonts w:asciiTheme="minorHAnsi" w:hAnsiTheme="minorHAnsi"/>
          <w:lang w:eastAsia="pt-BR"/>
        </w:rPr>
        <w:t>e)</w:t>
      </w:r>
      <w:r w:rsidRPr="003D3345">
        <w:rPr>
          <w:rFonts w:asciiTheme="minorHAnsi" w:hAnsiTheme="minorHAnsi"/>
          <w:lang w:eastAsia="pt-BR"/>
        </w:rPr>
        <w:tab/>
        <w:t>Sinalização: sonora e visual (indicação da capacidade de carga);</w:t>
      </w:r>
    </w:p>
    <w:p w14:paraId="73DB2ABF" w14:textId="77777777" w:rsidR="00741DF1" w:rsidRPr="003D3345" w:rsidRDefault="00741DF1" w:rsidP="00741DF1">
      <w:pPr>
        <w:rPr>
          <w:rFonts w:asciiTheme="minorHAnsi" w:hAnsiTheme="minorHAnsi"/>
          <w:lang w:eastAsia="pt-BR"/>
        </w:rPr>
      </w:pPr>
      <w:r w:rsidRPr="003D3345">
        <w:rPr>
          <w:rFonts w:asciiTheme="minorHAnsi" w:hAnsiTheme="minorHAnsi"/>
          <w:lang w:eastAsia="pt-BR"/>
        </w:rPr>
        <w:t>f)</w:t>
      </w:r>
      <w:r w:rsidRPr="003D3345">
        <w:rPr>
          <w:rFonts w:asciiTheme="minorHAnsi" w:hAnsiTheme="minorHAnsi"/>
          <w:lang w:eastAsia="pt-BR"/>
        </w:rPr>
        <w:tab/>
        <w:t>Sistema elétrico;</w:t>
      </w:r>
    </w:p>
    <w:p w14:paraId="73DB2AC0" w14:textId="77777777" w:rsidR="00741DF1" w:rsidRPr="003D3345" w:rsidRDefault="00741DF1" w:rsidP="00741DF1">
      <w:pPr>
        <w:rPr>
          <w:rFonts w:asciiTheme="minorHAnsi" w:hAnsiTheme="minorHAnsi"/>
          <w:lang w:eastAsia="pt-BR"/>
        </w:rPr>
      </w:pPr>
      <w:r w:rsidRPr="003D3345">
        <w:rPr>
          <w:rFonts w:asciiTheme="minorHAnsi" w:hAnsiTheme="minorHAnsi"/>
          <w:lang w:eastAsia="pt-BR"/>
        </w:rPr>
        <w:t>g)</w:t>
      </w:r>
      <w:r w:rsidRPr="003D3345">
        <w:rPr>
          <w:rFonts w:asciiTheme="minorHAnsi" w:hAnsiTheme="minorHAnsi"/>
          <w:lang w:eastAsia="pt-BR"/>
        </w:rPr>
        <w:tab/>
        <w:t>Pneus: pressão e estado de conservação;</w:t>
      </w:r>
    </w:p>
    <w:p w14:paraId="73DB2AC1" w14:textId="77777777" w:rsidR="00741DF1" w:rsidRPr="003D3345" w:rsidRDefault="00741DF1" w:rsidP="00741DF1">
      <w:pPr>
        <w:rPr>
          <w:rFonts w:asciiTheme="minorHAnsi" w:hAnsiTheme="minorHAnsi"/>
          <w:lang w:eastAsia="pt-BR"/>
        </w:rPr>
      </w:pPr>
      <w:r w:rsidRPr="003D3345">
        <w:rPr>
          <w:rFonts w:asciiTheme="minorHAnsi" w:hAnsiTheme="minorHAnsi"/>
          <w:lang w:eastAsia="pt-BR"/>
        </w:rPr>
        <w:t>h)</w:t>
      </w:r>
      <w:r w:rsidRPr="003D3345">
        <w:rPr>
          <w:rFonts w:asciiTheme="minorHAnsi" w:hAnsiTheme="minorHAnsi"/>
          <w:lang w:eastAsia="pt-BR"/>
        </w:rPr>
        <w:tab/>
        <w:t>Extintor de incêndio;</w:t>
      </w:r>
    </w:p>
    <w:p w14:paraId="73DB2AC2" w14:textId="77777777" w:rsidR="00741DF1" w:rsidRPr="003D3345" w:rsidRDefault="00741DF1" w:rsidP="00741DF1">
      <w:pPr>
        <w:rPr>
          <w:rFonts w:asciiTheme="minorHAnsi" w:hAnsiTheme="minorHAnsi"/>
          <w:lang w:eastAsia="pt-BR"/>
        </w:rPr>
      </w:pPr>
      <w:r w:rsidRPr="003D3345">
        <w:rPr>
          <w:rFonts w:asciiTheme="minorHAnsi" w:hAnsiTheme="minorHAnsi"/>
          <w:lang w:eastAsia="pt-BR"/>
        </w:rPr>
        <w:t>i)</w:t>
      </w:r>
      <w:r w:rsidRPr="003D3345">
        <w:rPr>
          <w:rFonts w:asciiTheme="minorHAnsi" w:hAnsiTheme="minorHAnsi"/>
          <w:lang w:eastAsia="pt-BR"/>
        </w:rPr>
        <w:tab/>
        <w:t>Sapatas;</w:t>
      </w:r>
    </w:p>
    <w:p w14:paraId="73DB2AC3" w14:textId="77777777" w:rsidR="00741DF1" w:rsidRPr="003D3345" w:rsidRDefault="00741DF1" w:rsidP="00741DF1">
      <w:pPr>
        <w:rPr>
          <w:rFonts w:asciiTheme="minorHAnsi" w:hAnsiTheme="minorHAnsi"/>
          <w:lang w:eastAsia="pt-BR"/>
        </w:rPr>
      </w:pPr>
      <w:r w:rsidRPr="003D3345">
        <w:rPr>
          <w:rFonts w:asciiTheme="minorHAnsi" w:hAnsiTheme="minorHAnsi"/>
          <w:lang w:eastAsia="pt-BR"/>
        </w:rPr>
        <w:t>j)</w:t>
      </w:r>
      <w:r w:rsidRPr="003D3345">
        <w:rPr>
          <w:rFonts w:asciiTheme="minorHAnsi" w:hAnsiTheme="minorHAnsi"/>
          <w:lang w:eastAsia="pt-BR"/>
        </w:rPr>
        <w:tab/>
        <w:t>Vazamentos.</w:t>
      </w:r>
    </w:p>
    <w:sectPr w:rsidR="00741DF1" w:rsidRPr="003D3345" w:rsidSect="00467106">
      <w:headerReference w:type="default" r:id="rId14"/>
      <w:pgSz w:w="11906" w:h="16838"/>
      <w:pgMar w:top="1134" w:right="1134" w:bottom="1134" w:left="1134" w:header="1128" w:footer="1257" w:gutter="0"/>
      <w:pgBorders>
        <w:top w:val="single" w:sz="4" w:space="11" w:color="000000"/>
        <w:left w:val="single" w:sz="4" w:space="12" w:color="000000"/>
        <w:bottom w:val="single" w:sz="4" w:space="11" w:color="000000"/>
        <w:right w:val="single" w:sz="4" w:space="12"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B2ACC" w14:textId="77777777" w:rsidR="00C1745A" w:rsidRDefault="00C1745A">
      <w:pPr>
        <w:spacing w:after="0" w:line="240" w:lineRule="auto"/>
      </w:pPr>
      <w:r>
        <w:separator/>
      </w:r>
    </w:p>
  </w:endnote>
  <w:endnote w:type="continuationSeparator" w:id="0">
    <w:p w14:paraId="73DB2ACD" w14:textId="77777777" w:rsidR="00C1745A" w:rsidRDefault="00C174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TimesNewRoman">
    <w:altName w:val="Times New Roman"/>
    <w:panose1 w:val="00000000000000000000"/>
    <w:charset w:val="00"/>
    <w:family w:val="auto"/>
    <w:notTrueType/>
    <w:pitch w:val="default"/>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B2ACA" w14:textId="77777777" w:rsidR="00C1745A" w:rsidRDefault="00C1745A">
      <w:pPr>
        <w:spacing w:after="0" w:line="240" w:lineRule="auto"/>
      </w:pPr>
      <w:r>
        <w:separator/>
      </w:r>
    </w:p>
  </w:footnote>
  <w:footnote w:type="continuationSeparator" w:id="0">
    <w:p w14:paraId="73DB2ACB" w14:textId="77777777" w:rsidR="00C1745A" w:rsidRDefault="00C174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73" w:type="dxa"/>
      <w:tblInd w:w="108" w:type="dxa"/>
      <w:tblLayout w:type="fixed"/>
      <w:tblLook w:val="0000" w:firstRow="0" w:lastRow="0" w:firstColumn="0" w:lastColumn="0" w:noHBand="0" w:noVBand="0"/>
    </w:tblPr>
    <w:tblGrid>
      <w:gridCol w:w="1985"/>
      <w:gridCol w:w="4678"/>
      <w:gridCol w:w="1417"/>
      <w:gridCol w:w="1593"/>
    </w:tblGrid>
    <w:tr w:rsidR="000317D4" w14:paraId="73DB2AD2" w14:textId="77777777" w:rsidTr="00595B73">
      <w:trPr>
        <w:trHeight w:hRule="exact" w:val="340"/>
      </w:trPr>
      <w:tc>
        <w:tcPr>
          <w:tcW w:w="1985" w:type="dxa"/>
          <w:vMerge w:val="restart"/>
          <w:tcBorders>
            <w:top w:val="single" w:sz="4" w:space="0" w:color="000000"/>
            <w:left w:val="single" w:sz="4" w:space="0" w:color="000000"/>
            <w:bottom w:val="single" w:sz="4" w:space="0" w:color="000000"/>
          </w:tcBorders>
          <w:shd w:val="clear" w:color="auto" w:fill="auto"/>
          <w:vAlign w:val="center"/>
        </w:tcPr>
        <w:p w14:paraId="73DB2ACE" w14:textId="77777777" w:rsidR="000317D4" w:rsidRPr="00D57814" w:rsidRDefault="00264D7A">
          <w:pPr>
            <w:pStyle w:val="Cabealho"/>
            <w:snapToGrid w:val="0"/>
            <w:jc w:val="center"/>
            <w:rPr>
              <w:rFonts w:ascii="Arial" w:hAnsi="Arial" w:cs="Arial"/>
              <w:b/>
              <w:sz w:val="36"/>
            </w:rPr>
          </w:pPr>
          <w:r w:rsidRPr="00264D7A">
            <w:rPr>
              <w:rFonts w:ascii="Arial" w:hAnsi="Arial" w:cs="Arial"/>
              <w:b/>
              <w:noProof/>
              <w:sz w:val="36"/>
              <w:lang w:eastAsia="pt-BR"/>
            </w:rPr>
            <w:drawing>
              <wp:inline distT="0" distB="0" distL="0" distR="0" wp14:anchorId="73DB2AE3" wp14:editId="73DB2AE4">
                <wp:extent cx="885825" cy="885825"/>
                <wp:effectExtent l="19050" t="0" r="9525" b="0"/>
                <wp:docPr id="1" name="Imagem 0" descr="logomarcaquadr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marcaquadrado.png"/>
                        <pic:cNvPicPr/>
                      </pic:nvPicPr>
                      <pic:blipFill>
                        <a:blip r:embed="rId1"/>
                        <a:stretch>
                          <a:fillRect/>
                        </a:stretch>
                      </pic:blipFill>
                      <pic:spPr>
                        <a:xfrm>
                          <a:off x="0" y="0"/>
                          <a:ext cx="872987" cy="872987"/>
                        </a:xfrm>
                        <a:prstGeom prst="rect">
                          <a:avLst/>
                        </a:prstGeom>
                      </pic:spPr>
                    </pic:pic>
                  </a:graphicData>
                </a:graphic>
              </wp:inline>
            </w:drawing>
          </w:r>
        </w:p>
      </w:tc>
      <w:tc>
        <w:tcPr>
          <w:tcW w:w="4678" w:type="dxa"/>
          <w:vMerge w:val="restart"/>
          <w:tcBorders>
            <w:top w:val="single" w:sz="4" w:space="0" w:color="000000"/>
            <w:left w:val="single" w:sz="4" w:space="0" w:color="000000"/>
            <w:bottom w:val="single" w:sz="4" w:space="0" w:color="000000"/>
          </w:tcBorders>
          <w:shd w:val="clear" w:color="auto" w:fill="auto"/>
          <w:vAlign w:val="center"/>
        </w:tcPr>
        <w:p w14:paraId="73DB2ACF" w14:textId="77777777" w:rsidR="000317D4" w:rsidRPr="00D57814" w:rsidRDefault="00314C7C" w:rsidP="00314C7C">
          <w:pPr>
            <w:pStyle w:val="Cabealho"/>
            <w:snapToGrid w:val="0"/>
            <w:jc w:val="center"/>
            <w:rPr>
              <w:rFonts w:ascii="Arial" w:hAnsi="Arial" w:cs="Arial"/>
              <w:b/>
              <w:sz w:val="28"/>
              <w:szCs w:val="28"/>
            </w:rPr>
          </w:pPr>
          <w:r>
            <w:rPr>
              <w:rFonts w:ascii="Arial" w:hAnsi="Arial" w:cs="Arial"/>
              <w:sz w:val="28"/>
              <w:szCs w:val="28"/>
            </w:rPr>
            <w:t>Procedimento de Segurança para Movimentação de Carga</w:t>
          </w:r>
        </w:p>
      </w:tc>
      <w:tc>
        <w:tcPr>
          <w:tcW w:w="1417" w:type="dxa"/>
          <w:tcBorders>
            <w:top w:val="single" w:sz="4" w:space="0" w:color="000000"/>
            <w:left w:val="single" w:sz="4" w:space="0" w:color="000000"/>
            <w:bottom w:val="single" w:sz="4" w:space="0" w:color="000000"/>
          </w:tcBorders>
          <w:shd w:val="clear" w:color="auto" w:fill="auto"/>
          <w:vAlign w:val="center"/>
        </w:tcPr>
        <w:p w14:paraId="73DB2AD0" w14:textId="77777777" w:rsidR="000317D4" w:rsidRPr="00D57814" w:rsidRDefault="00595B73" w:rsidP="00595B73">
          <w:pPr>
            <w:pStyle w:val="Cabealho"/>
            <w:snapToGrid w:val="0"/>
            <w:jc w:val="right"/>
            <w:rPr>
              <w:rFonts w:ascii="Arial" w:hAnsi="Arial" w:cs="Arial"/>
              <w:b/>
              <w:sz w:val="18"/>
              <w:szCs w:val="18"/>
            </w:rPr>
          </w:pPr>
          <w:r>
            <w:rPr>
              <w:rFonts w:ascii="Arial" w:hAnsi="Arial" w:cs="Arial"/>
              <w:b/>
              <w:sz w:val="18"/>
              <w:szCs w:val="18"/>
            </w:rPr>
            <w:t>Identificação</w:t>
          </w:r>
        </w:p>
      </w:tc>
      <w:tc>
        <w:tcPr>
          <w:tcW w:w="1593" w:type="dxa"/>
          <w:tcBorders>
            <w:top w:val="single" w:sz="4" w:space="0" w:color="000000"/>
            <w:bottom w:val="single" w:sz="4" w:space="0" w:color="000000"/>
            <w:right w:val="single" w:sz="4" w:space="0" w:color="000000"/>
          </w:tcBorders>
          <w:shd w:val="clear" w:color="auto" w:fill="auto"/>
          <w:vAlign w:val="center"/>
        </w:tcPr>
        <w:p w14:paraId="73DB2AD1" w14:textId="11246277" w:rsidR="000317D4" w:rsidRPr="00D57814" w:rsidRDefault="006319B4" w:rsidP="00314C7C">
          <w:pPr>
            <w:pStyle w:val="Cabealho"/>
            <w:snapToGrid w:val="0"/>
            <w:ind w:right="-108"/>
            <w:jc w:val="center"/>
            <w:rPr>
              <w:rFonts w:ascii="Arial" w:hAnsi="Arial" w:cs="Arial"/>
              <w:sz w:val="18"/>
              <w:szCs w:val="18"/>
            </w:rPr>
          </w:pPr>
          <w:r w:rsidRPr="006319B4">
            <w:rPr>
              <w:rFonts w:ascii="Arial" w:hAnsi="Arial" w:cs="Arial"/>
              <w:sz w:val="18"/>
              <w:szCs w:val="18"/>
            </w:rPr>
            <w:t>QSM</w:t>
          </w:r>
          <w:r w:rsidR="00EA4A91">
            <w:rPr>
              <w:rFonts w:ascii="Arial" w:hAnsi="Arial" w:cs="Arial"/>
              <w:sz w:val="18"/>
              <w:szCs w:val="18"/>
            </w:rPr>
            <w:t>S</w:t>
          </w:r>
          <w:r w:rsidRPr="006319B4">
            <w:rPr>
              <w:rFonts w:ascii="Arial" w:hAnsi="Arial" w:cs="Arial"/>
              <w:sz w:val="18"/>
              <w:szCs w:val="18"/>
            </w:rPr>
            <w:t>-PG-</w:t>
          </w:r>
          <w:r w:rsidR="00725225">
            <w:rPr>
              <w:rFonts w:ascii="Arial" w:hAnsi="Arial" w:cs="Arial"/>
              <w:sz w:val="18"/>
              <w:szCs w:val="18"/>
            </w:rPr>
            <w:t>1</w:t>
          </w:r>
          <w:r w:rsidR="00314C7C">
            <w:rPr>
              <w:rFonts w:ascii="Arial" w:hAnsi="Arial" w:cs="Arial"/>
              <w:sz w:val="18"/>
              <w:szCs w:val="18"/>
            </w:rPr>
            <w:t>9</w:t>
          </w:r>
        </w:p>
      </w:tc>
    </w:tr>
    <w:tr w:rsidR="000317D4" w14:paraId="73DB2AD7" w14:textId="77777777" w:rsidTr="00595B73">
      <w:trPr>
        <w:trHeight w:hRule="exact" w:val="340"/>
      </w:trPr>
      <w:tc>
        <w:tcPr>
          <w:tcW w:w="1985" w:type="dxa"/>
          <w:vMerge/>
          <w:tcBorders>
            <w:top w:val="single" w:sz="4" w:space="0" w:color="000000"/>
            <w:left w:val="single" w:sz="4" w:space="0" w:color="000000"/>
            <w:bottom w:val="single" w:sz="4" w:space="0" w:color="000000"/>
          </w:tcBorders>
          <w:shd w:val="clear" w:color="auto" w:fill="auto"/>
          <w:vAlign w:val="center"/>
        </w:tcPr>
        <w:p w14:paraId="73DB2AD3" w14:textId="77777777" w:rsidR="000317D4" w:rsidRPr="00D57814" w:rsidRDefault="000317D4">
          <w:pPr>
            <w:pStyle w:val="Cabealho"/>
            <w:snapToGrid w:val="0"/>
            <w:jc w:val="center"/>
            <w:rPr>
              <w:rFonts w:ascii="Arial" w:hAnsi="Arial" w:cs="Arial"/>
            </w:rPr>
          </w:pPr>
        </w:p>
      </w:tc>
      <w:tc>
        <w:tcPr>
          <w:tcW w:w="4678" w:type="dxa"/>
          <w:vMerge/>
          <w:tcBorders>
            <w:top w:val="single" w:sz="4" w:space="0" w:color="000000"/>
            <w:left w:val="single" w:sz="4" w:space="0" w:color="000000"/>
            <w:bottom w:val="single" w:sz="4" w:space="0" w:color="000000"/>
          </w:tcBorders>
          <w:shd w:val="clear" w:color="auto" w:fill="auto"/>
          <w:vAlign w:val="center"/>
        </w:tcPr>
        <w:p w14:paraId="73DB2AD4" w14:textId="77777777" w:rsidR="000317D4" w:rsidRPr="00D57814" w:rsidRDefault="000317D4">
          <w:pPr>
            <w:pStyle w:val="Cabealho"/>
            <w:snapToGrid w:val="0"/>
            <w:jc w:val="center"/>
            <w:rPr>
              <w:rFonts w:ascii="Arial" w:hAnsi="Arial" w:cs="Arial"/>
            </w:rPr>
          </w:pPr>
        </w:p>
      </w:tc>
      <w:tc>
        <w:tcPr>
          <w:tcW w:w="1417" w:type="dxa"/>
          <w:tcBorders>
            <w:top w:val="single" w:sz="4" w:space="0" w:color="000000"/>
            <w:left w:val="single" w:sz="4" w:space="0" w:color="000000"/>
            <w:bottom w:val="single" w:sz="4" w:space="0" w:color="000000"/>
          </w:tcBorders>
          <w:shd w:val="clear" w:color="auto" w:fill="auto"/>
          <w:vAlign w:val="center"/>
        </w:tcPr>
        <w:p w14:paraId="73DB2AD5" w14:textId="77777777" w:rsidR="000317D4" w:rsidRPr="00D57814" w:rsidRDefault="00595B73" w:rsidP="00595B73">
          <w:pPr>
            <w:pStyle w:val="Cabealho"/>
            <w:snapToGrid w:val="0"/>
            <w:jc w:val="right"/>
            <w:rPr>
              <w:rFonts w:ascii="Arial" w:hAnsi="Arial" w:cs="Arial"/>
              <w:b/>
              <w:sz w:val="18"/>
              <w:szCs w:val="18"/>
            </w:rPr>
          </w:pPr>
          <w:r>
            <w:rPr>
              <w:rFonts w:ascii="Arial" w:hAnsi="Arial" w:cs="Arial"/>
              <w:b/>
              <w:sz w:val="18"/>
              <w:szCs w:val="18"/>
            </w:rPr>
            <w:t>Emissão</w:t>
          </w:r>
        </w:p>
      </w:tc>
      <w:tc>
        <w:tcPr>
          <w:tcW w:w="1593" w:type="dxa"/>
          <w:tcBorders>
            <w:top w:val="single" w:sz="4" w:space="0" w:color="000000"/>
            <w:bottom w:val="single" w:sz="4" w:space="0" w:color="000000"/>
            <w:right w:val="single" w:sz="4" w:space="0" w:color="000000"/>
          </w:tcBorders>
          <w:shd w:val="clear" w:color="auto" w:fill="auto"/>
          <w:vAlign w:val="center"/>
        </w:tcPr>
        <w:p w14:paraId="73DB2AD6" w14:textId="77777777" w:rsidR="000317D4" w:rsidRPr="00D57814" w:rsidRDefault="002B5F3D" w:rsidP="002B5F3D">
          <w:pPr>
            <w:pStyle w:val="Cabealho"/>
            <w:snapToGrid w:val="0"/>
            <w:ind w:left="34" w:right="-108"/>
            <w:jc w:val="center"/>
            <w:rPr>
              <w:rFonts w:ascii="Arial" w:hAnsi="Arial" w:cs="Arial"/>
              <w:sz w:val="18"/>
              <w:szCs w:val="18"/>
            </w:rPr>
          </w:pPr>
          <w:r>
            <w:rPr>
              <w:rFonts w:ascii="Arial" w:hAnsi="Arial" w:cs="Arial"/>
              <w:sz w:val="18"/>
              <w:szCs w:val="18"/>
            </w:rPr>
            <w:t>12/11/2019</w:t>
          </w:r>
        </w:p>
      </w:tc>
    </w:tr>
    <w:tr w:rsidR="000317D4" w14:paraId="73DB2ADC" w14:textId="77777777" w:rsidTr="00595B73">
      <w:trPr>
        <w:trHeight w:hRule="exact" w:val="340"/>
      </w:trPr>
      <w:tc>
        <w:tcPr>
          <w:tcW w:w="1985" w:type="dxa"/>
          <w:vMerge/>
          <w:tcBorders>
            <w:top w:val="single" w:sz="4" w:space="0" w:color="000000"/>
            <w:left w:val="single" w:sz="4" w:space="0" w:color="000000"/>
            <w:bottom w:val="single" w:sz="4" w:space="0" w:color="000000"/>
          </w:tcBorders>
          <w:shd w:val="clear" w:color="auto" w:fill="auto"/>
          <w:vAlign w:val="center"/>
        </w:tcPr>
        <w:p w14:paraId="73DB2AD8" w14:textId="77777777" w:rsidR="000317D4" w:rsidRPr="00D57814" w:rsidRDefault="000317D4">
          <w:pPr>
            <w:pStyle w:val="Cabealho"/>
            <w:snapToGrid w:val="0"/>
            <w:jc w:val="center"/>
            <w:rPr>
              <w:rFonts w:ascii="Arial" w:hAnsi="Arial" w:cs="Arial"/>
            </w:rPr>
          </w:pPr>
        </w:p>
      </w:tc>
      <w:tc>
        <w:tcPr>
          <w:tcW w:w="4678" w:type="dxa"/>
          <w:vMerge/>
          <w:tcBorders>
            <w:top w:val="single" w:sz="4" w:space="0" w:color="000000"/>
            <w:left w:val="single" w:sz="4" w:space="0" w:color="000000"/>
            <w:bottom w:val="single" w:sz="4" w:space="0" w:color="000000"/>
          </w:tcBorders>
          <w:shd w:val="clear" w:color="auto" w:fill="auto"/>
          <w:vAlign w:val="center"/>
        </w:tcPr>
        <w:p w14:paraId="73DB2AD9" w14:textId="77777777" w:rsidR="000317D4" w:rsidRPr="00D57814" w:rsidRDefault="000317D4">
          <w:pPr>
            <w:pStyle w:val="Cabealho"/>
            <w:snapToGrid w:val="0"/>
            <w:jc w:val="center"/>
            <w:rPr>
              <w:rFonts w:ascii="Arial" w:hAnsi="Arial" w:cs="Arial"/>
            </w:rPr>
          </w:pPr>
        </w:p>
      </w:tc>
      <w:tc>
        <w:tcPr>
          <w:tcW w:w="1417" w:type="dxa"/>
          <w:tcBorders>
            <w:top w:val="single" w:sz="4" w:space="0" w:color="000000"/>
            <w:left w:val="single" w:sz="4" w:space="0" w:color="000000"/>
            <w:bottom w:val="single" w:sz="4" w:space="0" w:color="000000"/>
          </w:tcBorders>
          <w:shd w:val="clear" w:color="auto" w:fill="auto"/>
          <w:vAlign w:val="center"/>
        </w:tcPr>
        <w:p w14:paraId="73DB2ADA" w14:textId="77777777" w:rsidR="000317D4" w:rsidRPr="00D57814" w:rsidRDefault="00595B73" w:rsidP="00595B73">
          <w:pPr>
            <w:pStyle w:val="Cabealho"/>
            <w:snapToGrid w:val="0"/>
            <w:jc w:val="right"/>
            <w:rPr>
              <w:rFonts w:ascii="Arial" w:hAnsi="Arial" w:cs="Arial"/>
              <w:b/>
              <w:sz w:val="18"/>
              <w:szCs w:val="18"/>
            </w:rPr>
          </w:pPr>
          <w:r>
            <w:rPr>
              <w:rFonts w:ascii="Arial" w:hAnsi="Arial" w:cs="Arial"/>
              <w:b/>
              <w:sz w:val="18"/>
              <w:szCs w:val="18"/>
            </w:rPr>
            <w:t>Revisão</w:t>
          </w:r>
        </w:p>
      </w:tc>
      <w:tc>
        <w:tcPr>
          <w:tcW w:w="1593" w:type="dxa"/>
          <w:tcBorders>
            <w:top w:val="single" w:sz="4" w:space="0" w:color="000000"/>
            <w:bottom w:val="single" w:sz="4" w:space="0" w:color="000000"/>
            <w:right w:val="single" w:sz="4" w:space="0" w:color="000000"/>
          </w:tcBorders>
          <w:shd w:val="clear" w:color="auto" w:fill="auto"/>
          <w:vAlign w:val="center"/>
        </w:tcPr>
        <w:p w14:paraId="73DB2ADB" w14:textId="77777777" w:rsidR="000317D4" w:rsidRPr="00D57814" w:rsidRDefault="00467106" w:rsidP="00A455C9">
          <w:pPr>
            <w:pStyle w:val="Cabealho"/>
            <w:snapToGrid w:val="0"/>
            <w:jc w:val="center"/>
            <w:rPr>
              <w:rFonts w:ascii="Arial" w:hAnsi="Arial" w:cs="Arial"/>
              <w:sz w:val="18"/>
              <w:szCs w:val="18"/>
            </w:rPr>
          </w:pPr>
          <w:r>
            <w:rPr>
              <w:rFonts w:ascii="Arial" w:hAnsi="Arial" w:cs="Arial"/>
              <w:sz w:val="18"/>
              <w:szCs w:val="18"/>
            </w:rPr>
            <w:t>00</w:t>
          </w:r>
        </w:p>
      </w:tc>
    </w:tr>
    <w:tr w:rsidR="000317D4" w14:paraId="73DB2AE1" w14:textId="77777777" w:rsidTr="00595B73">
      <w:trPr>
        <w:trHeight w:hRule="exact" w:val="340"/>
      </w:trPr>
      <w:tc>
        <w:tcPr>
          <w:tcW w:w="1985" w:type="dxa"/>
          <w:vMerge/>
          <w:tcBorders>
            <w:top w:val="single" w:sz="4" w:space="0" w:color="000000"/>
            <w:left w:val="single" w:sz="4" w:space="0" w:color="000000"/>
            <w:bottom w:val="single" w:sz="4" w:space="0" w:color="000000"/>
          </w:tcBorders>
          <w:shd w:val="clear" w:color="auto" w:fill="auto"/>
          <w:vAlign w:val="center"/>
        </w:tcPr>
        <w:p w14:paraId="73DB2ADD" w14:textId="77777777" w:rsidR="000317D4" w:rsidRPr="00D57814" w:rsidRDefault="000317D4">
          <w:pPr>
            <w:pStyle w:val="Cabealho"/>
            <w:snapToGrid w:val="0"/>
            <w:jc w:val="center"/>
            <w:rPr>
              <w:rFonts w:ascii="Arial" w:hAnsi="Arial" w:cs="Arial"/>
            </w:rPr>
          </w:pPr>
        </w:p>
      </w:tc>
      <w:tc>
        <w:tcPr>
          <w:tcW w:w="4678" w:type="dxa"/>
          <w:vMerge/>
          <w:tcBorders>
            <w:top w:val="single" w:sz="4" w:space="0" w:color="000000"/>
            <w:left w:val="single" w:sz="4" w:space="0" w:color="000000"/>
            <w:bottom w:val="single" w:sz="4" w:space="0" w:color="000000"/>
          </w:tcBorders>
          <w:shd w:val="clear" w:color="auto" w:fill="auto"/>
          <w:vAlign w:val="center"/>
        </w:tcPr>
        <w:p w14:paraId="73DB2ADE" w14:textId="77777777" w:rsidR="000317D4" w:rsidRPr="00D57814" w:rsidRDefault="000317D4">
          <w:pPr>
            <w:pStyle w:val="Cabealho"/>
            <w:snapToGrid w:val="0"/>
            <w:jc w:val="center"/>
            <w:rPr>
              <w:rFonts w:ascii="Arial" w:hAnsi="Arial" w:cs="Arial"/>
            </w:rPr>
          </w:pPr>
        </w:p>
      </w:tc>
      <w:tc>
        <w:tcPr>
          <w:tcW w:w="1417" w:type="dxa"/>
          <w:tcBorders>
            <w:top w:val="single" w:sz="4" w:space="0" w:color="000000"/>
            <w:left w:val="single" w:sz="4" w:space="0" w:color="000000"/>
            <w:bottom w:val="single" w:sz="4" w:space="0" w:color="000000"/>
          </w:tcBorders>
          <w:shd w:val="clear" w:color="auto" w:fill="auto"/>
          <w:vAlign w:val="center"/>
        </w:tcPr>
        <w:p w14:paraId="73DB2ADF" w14:textId="77777777" w:rsidR="000317D4" w:rsidRPr="00D57814" w:rsidRDefault="00595B73" w:rsidP="00595B73">
          <w:pPr>
            <w:pStyle w:val="Cabealho"/>
            <w:snapToGrid w:val="0"/>
            <w:jc w:val="right"/>
            <w:rPr>
              <w:rFonts w:ascii="Arial" w:hAnsi="Arial" w:cs="Arial"/>
              <w:b/>
              <w:sz w:val="18"/>
              <w:szCs w:val="18"/>
            </w:rPr>
          </w:pPr>
          <w:r>
            <w:rPr>
              <w:rFonts w:ascii="Arial" w:hAnsi="Arial" w:cs="Arial"/>
              <w:b/>
              <w:sz w:val="18"/>
              <w:szCs w:val="18"/>
            </w:rPr>
            <w:t>Página</w:t>
          </w:r>
        </w:p>
      </w:tc>
      <w:tc>
        <w:tcPr>
          <w:tcW w:w="1593" w:type="dxa"/>
          <w:tcBorders>
            <w:top w:val="single" w:sz="4" w:space="0" w:color="000000"/>
            <w:bottom w:val="single" w:sz="4" w:space="0" w:color="000000"/>
            <w:right w:val="single" w:sz="4" w:space="0" w:color="000000"/>
          </w:tcBorders>
          <w:shd w:val="clear" w:color="auto" w:fill="auto"/>
          <w:vAlign w:val="center"/>
        </w:tcPr>
        <w:p w14:paraId="73DB2AE0" w14:textId="77777777" w:rsidR="000317D4" w:rsidRPr="00D57814" w:rsidRDefault="00B673F3">
          <w:pPr>
            <w:pStyle w:val="Cabealho"/>
            <w:snapToGrid w:val="0"/>
            <w:jc w:val="center"/>
            <w:rPr>
              <w:rFonts w:ascii="Arial" w:hAnsi="Arial" w:cs="Arial"/>
              <w:sz w:val="18"/>
              <w:szCs w:val="18"/>
            </w:rPr>
          </w:pPr>
          <w:r w:rsidRPr="00D57814">
            <w:rPr>
              <w:rFonts w:ascii="Arial" w:hAnsi="Arial" w:cs="Arial"/>
              <w:sz w:val="18"/>
              <w:szCs w:val="18"/>
            </w:rPr>
            <w:fldChar w:fldCharType="begin"/>
          </w:r>
          <w:r w:rsidR="000317D4" w:rsidRPr="00D57814">
            <w:rPr>
              <w:rFonts w:ascii="Arial" w:hAnsi="Arial" w:cs="Arial"/>
              <w:sz w:val="18"/>
              <w:szCs w:val="18"/>
            </w:rPr>
            <w:instrText xml:space="preserve"> PAGE   \* MERGEFORMAT </w:instrText>
          </w:r>
          <w:r w:rsidRPr="00D57814">
            <w:rPr>
              <w:rFonts w:ascii="Arial" w:hAnsi="Arial" w:cs="Arial"/>
              <w:sz w:val="18"/>
              <w:szCs w:val="18"/>
            </w:rPr>
            <w:fldChar w:fldCharType="separate"/>
          </w:r>
          <w:r w:rsidR="00671A86">
            <w:rPr>
              <w:rFonts w:ascii="Arial" w:hAnsi="Arial" w:cs="Arial"/>
              <w:noProof/>
              <w:sz w:val="18"/>
              <w:szCs w:val="18"/>
            </w:rPr>
            <w:t>14</w:t>
          </w:r>
          <w:r w:rsidRPr="00D57814">
            <w:rPr>
              <w:rFonts w:ascii="Arial" w:hAnsi="Arial" w:cs="Arial"/>
              <w:sz w:val="18"/>
              <w:szCs w:val="18"/>
            </w:rPr>
            <w:fldChar w:fldCharType="end"/>
          </w:r>
          <w:r w:rsidR="000317D4" w:rsidRPr="00D57814">
            <w:rPr>
              <w:rFonts w:ascii="Arial" w:hAnsi="Arial" w:cs="Arial"/>
              <w:sz w:val="18"/>
              <w:szCs w:val="18"/>
            </w:rPr>
            <w:t xml:space="preserve"> de </w:t>
          </w:r>
          <w:r w:rsidR="00BF7853">
            <w:rPr>
              <w:rFonts w:ascii="Arial" w:hAnsi="Arial" w:cs="Arial"/>
              <w:noProof/>
              <w:sz w:val="18"/>
              <w:szCs w:val="18"/>
            </w:rPr>
            <w:fldChar w:fldCharType="begin"/>
          </w:r>
          <w:r w:rsidR="00BF7853">
            <w:rPr>
              <w:rFonts w:ascii="Arial" w:hAnsi="Arial" w:cs="Arial"/>
              <w:noProof/>
              <w:sz w:val="18"/>
              <w:szCs w:val="18"/>
            </w:rPr>
            <w:instrText xml:space="preserve"> NUMPAGES   \* MERGEFORMAT </w:instrText>
          </w:r>
          <w:r w:rsidR="00BF7853">
            <w:rPr>
              <w:rFonts w:ascii="Arial" w:hAnsi="Arial" w:cs="Arial"/>
              <w:noProof/>
              <w:sz w:val="18"/>
              <w:szCs w:val="18"/>
            </w:rPr>
            <w:fldChar w:fldCharType="separate"/>
          </w:r>
          <w:r w:rsidR="00671A86">
            <w:rPr>
              <w:rFonts w:ascii="Arial" w:hAnsi="Arial" w:cs="Arial"/>
              <w:noProof/>
              <w:sz w:val="18"/>
              <w:szCs w:val="18"/>
            </w:rPr>
            <w:t>14</w:t>
          </w:r>
          <w:r w:rsidR="00BF7853">
            <w:rPr>
              <w:rFonts w:ascii="Arial" w:hAnsi="Arial" w:cs="Arial"/>
              <w:noProof/>
              <w:sz w:val="18"/>
              <w:szCs w:val="18"/>
            </w:rPr>
            <w:fldChar w:fldCharType="end"/>
          </w:r>
        </w:p>
      </w:tc>
    </w:tr>
  </w:tbl>
  <w:p w14:paraId="73DB2AE2" w14:textId="77777777" w:rsidR="00333D95" w:rsidRDefault="00333D95" w:rsidP="0004542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pStyle w:val="Ttulo6"/>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pStyle w:val="Ttulo8"/>
      <w:suff w:val="nothing"/>
      <w:lvlText w:val=""/>
      <w:lvlJc w:val="left"/>
      <w:pPr>
        <w:tabs>
          <w:tab w:val="num" w:pos="0"/>
        </w:tabs>
        <w:ind w:left="1440" w:hanging="1440"/>
      </w:pPr>
    </w:lvl>
    <w:lvl w:ilvl="8">
      <w:start w:val="1"/>
      <w:numFmt w:val="none"/>
      <w:pStyle w:val="Ttulo9"/>
      <w:suff w:val="nothing"/>
      <w:lvlText w:val=""/>
      <w:lvlJc w:val="left"/>
      <w:pPr>
        <w:tabs>
          <w:tab w:val="num" w:pos="0"/>
        </w:tabs>
        <w:ind w:left="1584" w:hanging="1584"/>
      </w:pPr>
    </w:lvl>
  </w:abstractNum>
  <w:abstractNum w:abstractNumId="1"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0000003"/>
    <w:multiLevelType w:val="multilevel"/>
    <w:tmpl w:val="4BFEE098"/>
    <w:name w:val="WW8Num3"/>
    <w:lvl w:ilvl="0">
      <w:start w:val="1"/>
      <w:numFmt w:val="decimal"/>
      <w:suff w:val="nothing"/>
      <w:lvlText w:val="%1."/>
      <w:lvlJc w:val="left"/>
      <w:pPr>
        <w:tabs>
          <w:tab w:val="num" w:pos="852"/>
        </w:tabs>
        <w:ind w:left="852" w:firstLine="0"/>
      </w:pPr>
      <w:rPr>
        <w:rFonts w:ascii="Arial" w:hAnsi="Arial" w:cs="Arial" w:hint="default"/>
        <w:b/>
      </w:rPr>
    </w:lvl>
    <w:lvl w:ilvl="1">
      <w:start w:val="1"/>
      <w:numFmt w:val="decimal"/>
      <w:suff w:val="nothing"/>
      <w:lvlText w:val="%2."/>
      <w:lvlJc w:val="left"/>
      <w:pPr>
        <w:tabs>
          <w:tab w:val="num" w:pos="0"/>
        </w:tabs>
        <w:ind w:left="0" w:firstLine="0"/>
      </w:pPr>
    </w:lvl>
    <w:lvl w:ilvl="2">
      <w:start w:val="3"/>
      <w:numFmt w:val="decimal"/>
      <w:suff w:val="nothing"/>
      <w:lvlText w:val="%3."/>
      <w:lvlJc w:val="left"/>
      <w:pPr>
        <w:tabs>
          <w:tab w:val="num" w:pos="0"/>
        </w:tabs>
        <w:ind w:left="0" w:firstLine="0"/>
      </w:pPr>
    </w:lvl>
    <w:lvl w:ilvl="3">
      <w:start w:val="1"/>
      <w:numFmt w:val="decimal"/>
      <w:suff w:val="nothing"/>
      <w:lvlText w:val="%4."/>
      <w:lvlJc w:val="left"/>
      <w:pPr>
        <w:tabs>
          <w:tab w:val="num" w:pos="0"/>
        </w:tabs>
        <w:ind w:left="0" w:firstLine="0"/>
      </w:pPr>
    </w:lvl>
    <w:lvl w:ilvl="4">
      <w:start w:val="1"/>
      <w:numFmt w:val="decimal"/>
      <w:suff w:val="nothing"/>
      <w:lvlText w:val="%5."/>
      <w:lvlJc w:val="left"/>
      <w:pPr>
        <w:tabs>
          <w:tab w:val="num" w:pos="0"/>
        </w:tabs>
        <w:ind w:left="0" w:firstLine="0"/>
      </w:pPr>
    </w:lvl>
    <w:lvl w:ilvl="5">
      <w:start w:val="1"/>
      <w:numFmt w:val="decimal"/>
      <w:suff w:val="nothing"/>
      <w:lvlText w:val="%6."/>
      <w:lvlJc w:val="left"/>
      <w:pPr>
        <w:tabs>
          <w:tab w:val="num" w:pos="0"/>
        </w:tabs>
        <w:ind w:left="0" w:firstLine="0"/>
      </w:pPr>
    </w:lvl>
    <w:lvl w:ilvl="6">
      <w:start w:val="1"/>
      <w:numFmt w:val="decimal"/>
      <w:suff w:val="nothing"/>
      <w:lvlText w:val="%7."/>
      <w:lvlJc w:val="left"/>
      <w:pPr>
        <w:tabs>
          <w:tab w:val="num" w:pos="0"/>
        </w:tabs>
        <w:ind w:left="0" w:firstLine="0"/>
      </w:pPr>
    </w:lvl>
    <w:lvl w:ilvl="7">
      <w:start w:val="1"/>
      <w:numFmt w:val="decimal"/>
      <w:suff w:val="nothing"/>
      <w:lvlText w:val="%8."/>
      <w:lvlJc w:val="left"/>
      <w:pPr>
        <w:tabs>
          <w:tab w:val="num" w:pos="0"/>
        </w:tabs>
        <w:ind w:left="0" w:firstLine="0"/>
      </w:pPr>
    </w:lvl>
    <w:lvl w:ilvl="8">
      <w:start w:val="1"/>
      <w:numFmt w:val="decimal"/>
      <w:suff w:val="nothing"/>
      <w:lvlText w:val="%9."/>
      <w:lvlJc w:val="left"/>
      <w:pPr>
        <w:tabs>
          <w:tab w:val="num" w:pos="0"/>
        </w:tabs>
        <w:ind w:left="0" w:firstLine="0"/>
      </w:pPr>
    </w:lvl>
  </w:abstractNum>
  <w:abstractNum w:abstractNumId="3" w15:restartNumberingAfterBreak="0">
    <w:nsid w:val="00000004"/>
    <w:multiLevelType w:val="singleLevel"/>
    <w:tmpl w:val="00000004"/>
    <w:name w:val="WW8Num4"/>
    <w:lvl w:ilvl="0">
      <w:start w:val="1"/>
      <w:numFmt w:val="bullet"/>
      <w:lvlText w:val=""/>
      <w:lvlJc w:val="left"/>
      <w:pPr>
        <w:tabs>
          <w:tab w:val="num" w:pos="1191"/>
        </w:tabs>
        <w:ind w:left="0" w:firstLine="0"/>
      </w:pPr>
      <w:rPr>
        <w:rFonts w:ascii="Wingdings" w:hAnsi="Wingdings"/>
        <w:b w:val="0"/>
        <w:i w:val="0"/>
        <w:sz w:val="24"/>
      </w:rPr>
    </w:lvl>
  </w:abstractNum>
  <w:abstractNum w:abstractNumId="4" w15:restartNumberingAfterBreak="0">
    <w:nsid w:val="00000005"/>
    <w:multiLevelType w:val="multilevel"/>
    <w:tmpl w:val="00000005"/>
    <w:name w:val="WW8Num5"/>
    <w:lvl w:ilvl="0">
      <w:start w:val="2"/>
      <w:numFmt w:val="decimal"/>
      <w:lvlText w:val="%1."/>
      <w:lvlJc w:val="left"/>
      <w:pPr>
        <w:tabs>
          <w:tab w:val="num" w:pos="794"/>
        </w:tabs>
        <w:ind w:left="0" w:firstLine="0"/>
      </w:pPr>
      <w:rPr>
        <w:rFonts w:ascii="Wingdings" w:hAnsi="Wingdings"/>
        <w:b w:val="0"/>
        <w:i w:val="0"/>
        <w:sz w:val="24"/>
      </w:rPr>
    </w:lvl>
    <w:lvl w:ilvl="1">
      <w:start w:val="1"/>
      <w:numFmt w:val="decimal"/>
      <w:lvlText w:val="%1.%2."/>
      <w:lvlJc w:val="left"/>
      <w:pPr>
        <w:tabs>
          <w:tab w:val="num" w:pos="794"/>
        </w:tabs>
        <w:ind w:left="0" w:firstLine="0"/>
      </w:pPr>
      <w:rPr>
        <w:rFonts w:ascii="Wingdings" w:hAnsi="Wingdings"/>
        <w:b w:val="0"/>
        <w:i w:val="0"/>
        <w:sz w:val="24"/>
      </w:rPr>
    </w:lvl>
    <w:lvl w:ilvl="2">
      <w:start w:val="1"/>
      <w:numFmt w:val="decimal"/>
      <w:lvlText w:val="%1.%2.%3."/>
      <w:lvlJc w:val="left"/>
      <w:pPr>
        <w:tabs>
          <w:tab w:val="num" w:pos="794"/>
        </w:tabs>
        <w:ind w:left="0" w:firstLine="0"/>
      </w:pPr>
      <w:rPr>
        <w:rFonts w:ascii="Wingdings" w:hAnsi="Wingdings"/>
        <w:b w:val="0"/>
        <w:i w:val="0"/>
        <w:sz w:val="24"/>
      </w:rPr>
    </w:lvl>
    <w:lvl w:ilvl="3">
      <w:start w:val="1"/>
      <w:numFmt w:val="lowerLetter"/>
      <w:lvlText w:val="%4) "/>
      <w:lvlJc w:val="left"/>
      <w:pPr>
        <w:tabs>
          <w:tab w:val="num" w:pos="941"/>
        </w:tabs>
        <w:ind w:left="0" w:firstLine="0"/>
      </w:pPr>
      <w:rPr>
        <w:rFonts w:ascii="Wingdings" w:hAnsi="Wingdings"/>
        <w:b w:val="0"/>
        <w:i w:val="0"/>
        <w:sz w:val="24"/>
      </w:rPr>
    </w:lvl>
    <w:lvl w:ilvl="4">
      <w:start w:val="1"/>
      <w:numFmt w:val="lowerRoman"/>
      <w:lvlText w:val="%5. "/>
      <w:lvlJc w:val="left"/>
      <w:pPr>
        <w:tabs>
          <w:tab w:val="num" w:pos="1281"/>
        </w:tabs>
        <w:ind w:left="0" w:firstLine="0"/>
      </w:pPr>
      <w:rPr>
        <w:rFonts w:ascii="Wingdings" w:hAnsi="Wingdings"/>
        <w:b w:val="0"/>
        <w:i w:val="0"/>
        <w:sz w:val="24"/>
      </w:rPr>
    </w:lvl>
    <w:lvl w:ilvl="5">
      <w:start w:val="1"/>
      <w:numFmt w:val="bullet"/>
      <w:lvlText w:val="−"/>
      <w:lvlJc w:val="left"/>
      <w:pPr>
        <w:tabs>
          <w:tab w:val="num" w:pos="1615"/>
        </w:tabs>
        <w:ind w:left="0" w:firstLine="0"/>
      </w:pPr>
      <w:rPr>
        <w:rFonts w:ascii="Tahoma" w:hAnsi="Tahoma"/>
        <w:b/>
        <w:bCs/>
      </w:rPr>
    </w:lvl>
    <w:lvl w:ilvl="6">
      <w:start w:val="1"/>
      <w:numFmt w:val="decimal"/>
      <w:lvlText w:val=" %1.%2.%3.%4.%5.%6.%7 "/>
      <w:lvlJc w:val="left"/>
      <w:pPr>
        <w:tabs>
          <w:tab w:val="num" w:pos="2880"/>
        </w:tabs>
        <w:ind w:left="0" w:firstLine="0"/>
      </w:pPr>
      <w:rPr>
        <w:rFonts w:ascii="Wingdings" w:hAnsi="Wingdings"/>
        <w:b w:val="0"/>
        <w:i w:val="0"/>
        <w:sz w:val="24"/>
      </w:rPr>
    </w:lvl>
    <w:lvl w:ilvl="7">
      <w:start w:val="1"/>
      <w:numFmt w:val="decimal"/>
      <w:lvlText w:val=" %1.%2.%3.%4.%5.%6.%7.%8 "/>
      <w:lvlJc w:val="left"/>
      <w:pPr>
        <w:tabs>
          <w:tab w:val="num" w:pos="3240"/>
        </w:tabs>
        <w:ind w:left="0" w:firstLine="0"/>
      </w:pPr>
      <w:rPr>
        <w:rFonts w:ascii="Wingdings" w:hAnsi="Wingdings"/>
        <w:b w:val="0"/>
        <w:i w:val="0"/>
        <w:sz w:val="24"/>
      </w:rPr>
    </w:lvl>
    <w:lvl w:ilvl="8">
      <w:start w:val="1"/>
      <w:numFmt w:val="decimal"/>
      <w:lvlText w:val=" %1.%2.%3.%4.%5.%6.%7.%8.%9 "/>
      <w:lvlJc w:val="left"/>
      <w:pPr>
        <w:tabs>
          <w:tab w:val="num" w:pos="3600"/>
        </w:tabs>
        <w:ind w:left="0" w:firstLine="0"/>
      </w:pPr>
      <w:rPr>
        <w:rFonts w:ascii="Wingdings" w:hAnsi="Wingdings"/>
        <w:b w:val="0"/>
        <w:i w:val="0"/>
        <w:sz w:val="24"/>
      </w:rPr>
    </w:lvl>
  </w:abstractNum>
  <w:abstractNum w:abstractNumId="5" w15:restartNumberingAfterBreak="0">
    <w:nsid w:val="00000006"/>
    <w:multiLevelType w:val="multilevel"/>
    <w:tmpl w:val="00000006"/>
    <w:name w:val="WW8Num6"/>
    <w:lvl w:ilvl="0">
      <w:start w:val="2"/>
      <w:numFmt w:val="decimal"/>
      <w:lvlText w:val="%1."/>
      <w:lvlJc w:val="left"/>
      <w:pPr>
        <w:tabs>
          <w:tab w:val="num" w:pos="794"/>
        </w:tabs>
        <w:ind w:left="0" w:firstLine="0"/>
      </w:pPr>
      <w:rPr>
        <w:rFonts w:ascii="Wingdings" w:hAnsi="Wingdings"/>
        <w:b w:val="0"/>
        <w:i w:val="0"/>
        <w:sz w:val="24"/>
      </w:rPr>
    </w:lvl>
    <w:lvl w:ilvl="1">
      <w:start w:val="1"/>
      <w:numFmt w:val="decimal"/>
      <w:lvlText w:val="%1.%2."/>
      <w:lvlJc w:val="left"/>
      <w:pPr>
        <w:tabs>
          <w:tab w:val="num" w:pos="794"/>
        </w:tabs>
        <w:ind w:left="0" w:firstLine="0"/>
      </w:pPr>
      <w:rPr>
        <w:rFonts w:ascii="Wingdings" w:hAnsi="Wingdings"/>
        <w:b w:val="0"/>
        <w:i w:val="0"/>
        <w:sz w:val="24"/>
      </w:rPr>
    </w:lvl>
    <w:lvl w:ilvl="2">
      <w:start w:val="1"/>
      <w:numFmt w:val="decimal"/>
      <w:lvlText w:val="%1.%2.%3."/>
      <w:lvlJc w:val="left"/>
      <w:pPr>
        <w:tabs>
          <w:tab w:val="num" w:pos="794"/>
        </w:tabs>
        <w:ind w:left="0" w:firstLine="0"/>
      </w:pPr>
      <w:rPr>
        <w:rFonts w:ascii="Wingdings" w:hAnsi="Wingdings"/>
        <w:b w:val="0"/>
        <w:i w:val="0"/>
        <w:sz w:val="24"/>
      </w:rPr>
    </w:lvl>
    <w:lvl w:ilvl="3">
      <w:start w:val="1"/>
      <w:numFmt w:val="lowerLetter"/>
      <w:lvlText w:val="%4) "/>
      <w:lvlJc w:val="left"/>
      <w:pPr>
        <w:tabs>
          <w:tab w:val="num" w:pos="941"/>
        </w:tabs>
        <w:ind w:left="0" w:firstLine="0"/>
      </w:pPr>
      <w:rPr>
        <w:rFonts w:ascii="Wingdings" w:hAnsi="Wingdings"/>
        <w:b w:val="0"/>
        <w:i w:val="0"/>
        <w:sz w:val="24"/>
      </w:rPr>
    </w:lvl>
    <w:lvl w:ilvl="4">
      <w:start w:val="1"/>
      <w:numFmt w:val="lowerRoman"/>
      <w:lvlText w:val="%5. "/>
      <w:lvlJc w:val="left"/>
      <w:pPr>
        <w:tabs>
          <w:tab w:val="num" w:pos="1281"/>
        </w:tabs>
        <w:ind w:left="0" w:firstLine="0"/>
      </w:pPr>
      <w:rPr>
        <w:rFonts w:ascii="Wingdings" w:hAnsi="Wingdings"/>
        <w:b w:val="0"/>
        <w:i w:val="0"/>
        <w:sz w:val="24"/>
      </w:rPr>
    </w:lvl>
    <w:lvl w:ilvl="5">
      <w:start w:val="1"/>
      <w:numFmt w:val="bullet"/>
      <w:lvlText w:val="−"/>
      <w:lvlJc w:val="left"/>
      <w:pPr>
        <w:tabs>
          <w:tab w:val="num" w:pos="1615"/>
        </w:tabs>
        <w:ind w:left="0" w:firstLine="0"/>
      </w:pPr>
      <w:rPr>
        <w:rFonts w:ascii="Tahoma" w:hAnsi="Tahoma"/>
        <w:b/>
        <w:bCs/>
      </w:rPr>
    </w:lvl>
    <w:lvl w:ilvl="6">
      <w:start w:val="1"/>
      <w:numFmt w:val="decimal"/>
      <w:lvlText w:val=" %1.%2.%3.%4.%5.%6.%7 "/>
      <w:lvlJc w:val="left"/>
      <w:pPr>
        <w:tabs>
          <w:tab w:val="num" w:pos="2880"/>
        </w:tabs>
        <w:ind w:left="0" w:firstLine="0"/>
      </w:pPr>
      <w:rPr>
        <w:rFonts w:ascii="Wingdings" w:hAnsi="Wingdings"/>
        <w:b w:val="0"/>
        <w:i w:val="0"/>
        <w:sz w:val="24"/>
      </w:rPr>
    </w:lvl>
    <w:lvl w:ilvl="7">
      <w:start w:val="1"/>
      <w:numFmt w:val="decimal"/>
      <w:lvlText w:val=" %1.%2.%3.%4.%5.%6.%7.%8 "/>
      <w:lvlJc w:val="left"/>
      <w:pPr>
        <w:tabs>
          <w:tab w:val="num" w:pos="3240"/>
        </w:tabs>
        <w:ind w:left="0" w:firstLine="0"/>
      </w:pPr>
      <w:rPr>
        <w:rFonts w:ascii="Wingdings" w:hAnsi="Wingdings"/>
        <w:b w:val="0"/>
        <w:i w:val="0"/>
        <w:sz w:val="24"/>
      </w:rPr>
    </w:lvl>
    <w:lvl w:ilvl="8">
      <w:start w:val="1"/>
      <w:numFmt w:val="decimal"/>
      <w:lvlText w:val=" %1.%2.%3.%4.%5.%6.%7.%8.%9 "/>
      <w:lvlJc w:val="left"/>
      <w:pPr>
        <w:tabs>
          <w:tab w:val="num" w:pos="3600"/>
        </w:tabs>
        <w:ind w:left="0" w:firstLine="0"/>
      </w:pPr>
      <w:rPr>
        <w:rFonts w:ascii="Wingdings" w:hAnsi="Wingdings"/>
        <w:b w:val="0"/>
        <w:i w:val="0"/>
        <w:sz w:val="24"/>
      </w:rPr>
    </w:lvl>
  </w:abstractNum>
  <w:abstractNum w:abstractNumId="6" w15:restartNumberingAfterBreak="0">
    <w:nsid w:val="00000007"/>
    <w:multiLevelType w:val="multilevel"/>
    <w:tmpl w:val="00000007"/>
    <w:name w:val="WW8Num7"/>
    <w:lvl w:ilvl="0">
      <w:start w:val="2"/>
      <w:numFmt w:val="decimal"/>
      <w:lvlText w:val="%1."/>
      <w:lvlJc w:val="left"/>
      <w:pPr>
        <w:tabs>
          <w:tab w:val="num" w:pos="794"/>
        </w:tabs>
        <w:ind w:left="0" w:firstLine="0"/>
      </w:pPr>
      <w:rPr>
        <w:b/>
        <w:sz w:val="24"/>
      </w:rPr>
    </w:lvl>
    <w:lvl w:ilvl="1">
      <w:start w:val="1"/>
      <w:numFmt w:val="decimal"/>
      <w:lvlText w:val="%1.%2."/>
      <w:lvlJc w:val="left"/>
      <w:pPr>
        <w:tabs>
          <w:tab w:val="num" w:pos="794"/>
        </w:tabs>
        <w:ind w:left="0" w:firstLine="0"/>
      </w:pPr>
      <w:rPr>
        <w:b/>
        <w:sz w:val="24"/>
      </w:rPr>
    </w:lvl>
    <w:lvl w:ilvl="2">
      <w:start w:val="1"/>
      <w:numFmt w:val="decimal"/>
      <w:lvlText w:val="%1.%2.%3."/>
      <w:lvlJc w:val="left"/>
      <w:pPr>
        <w:tabs>
          <w:tab w:val="num" w:pos="794"/>
        </w:tabs>
        <w:ind w:left="0" w:firstLine="0"/>
      </w:pPr>
      <w:rPr>
        <w:b/>
        <w:sz w:val="24"/>
      </w:rPr>
    </w:lvl>
    <w:lvl w:ilvl="3">
      <w:start w:val="1"/>
      <w:numFmt w:val="lowerLetter"/>
      <w:lvlText w:val="%4) "/>
      <w:lvlJc w:val="left"/>
      <w:pPr>
        <w:tabs>
          <w:tab w:val="num" w:pos="941"/>
        </w:tabs>
        <w:ind w:left="0" w:firstLine="0"/>
      </w:pPr>
      <w:rPr>
        <w:b/>
        <w:sz w:val="24"/>
      </w:rPr>
    </w:lvl>
    <w:lvl w:ilvl="4">
      <w:start w:val="1"/>
      <w:numFmt w:val="lowerRoman"/>
      <w:lvlText w:val="%5. "/>
      <w:lvlJc w:val="left"/>
      <w:pPr>
        <w:tabs>
          <w:tab w:val="num" w:pos="1281"/>
        </w:tabs>
        <w:ind w:left="0" w:firstLine="0"/>
      </w:pPr>
      <w:rPr>
        <w:b/>
        <w:sz w:val="24"/>
      </w:rPr>
    </w:lvl>
    <w:lvl w:ilvl="5">
      <w:start w:val="1"/>
      <w:numFmt w:val="bullet"/>
      <w:lvlText w:val="−"/>
      <w:lvlJc w:val="left"/>
      <w:pPr>
        <w:tabs>
          <w:tab w:val="num" w:pos="1615"/>
        </w:tabs>
        <w:ind w:left="0" w:firstLine="0"/>
      </w:pPr>
      <w:rPr>
        <w:rFonts w:ascii="Tahoma" w:hAnsi="Tahoma"/>
        <w:b/>
        <w:bCs/>
      </w:rPr>
    </w:lvl>
    <w:lvl w:ilvl="6">
      <w:start w:val="1"/>
      <w:numFmt w:val="decimal"/>
      <w:lvlText w:val=" %1.%2.%3.%4.%5.%6.%7 "/>
      <w:lvlJc w:val="left"/>
      <w:pPr>
        <w:tabs>
          <w:tab w:val="num" w:pos="2880"/>
        </w:tabs>
        <w:ind w:left="0" w:firstLine="0"/>
      </w:pPr>
      <w:rPr>
        <w:b/>
        <w:sz w:val="24"/>
      </w:rPr>
    </w:lvl>
    <w:lvl w:ilvl="7">
      <w:start w:val="1"/>
      <w:numFmt w:val="decimal"/>
      <w:lvlText w:val=" %1.%2.%3.%4.%5.%6.%7.%8 "/>
      <w:lvlJc w:val="left"/>
      <w:pPr>
        <w:tabs>
          <w:tab w:val="num" w:pos="3240"/>
        </w:tabs>
        <w:ind w:left="0" w:firstLine="0"/>
      </w:pPr>
      <w:rPr>
        <w:b/>
        <w:sz w:val="24"/>
      </w:rPr>
    </w:lvl>
    <w:lvl w:ilvl="8">
      <w:start w:val="1"/>
      <w:numFmt w:val="decimal"/>
      <w:lvlText w:val=" %1.%2.%3.%4.%5.%6.%7.%8.%9 "/>
      <w:lvlJc w:val="left"/>
      <w:pPr>
        <w:tabs>
          <w:tab w:val="num" w:pos="3600"/>
        </w:tabs>
        <w:ind w:left="0" w:firstLine="0"/>
      </w:pPr>
      <w:rPr>
        <w:b/>
        <w:sz w:val="24"/>
      </w:rPr>
    </w:lvl>
  </w:abstractNum>
  <w:abstractNum w:abstractNumId="7" w15:restartNumberingAfterBreak="0">
    <w:nsid w:val="00000008"/>
    <w:multiLevelType w:val="multilevel"/>
    <w:tmpl w:val="00000008"/>
    <w:name w:val="WW8Num8"/>
    <w:lvl w:ilvl="0">
      <w:start w:val="2"/>
      <w:numFmt w:val="decimal"/>
      <w:lvlText w:val="%1."/>
      <w:lvlJc w:val="left"/>
      <w:pPr>
        <w:tabs>
          <w:tab w:val="num" w:pos="794"/>
        </w:tabs>
        <w:ind w:left="0" w:firstLine="0"/>
      </w:pPr>
      <w:rPr>
        <w:rFonts w:ascii="Arial" w:hAnsi="Arial"/>
        <w:b/>
        <w:bCs/>
        <w:i w:val="0"/>
        <w:sz w:val="24"/>
      </w:rPr>
    </w:lvl>
    <w:lvl w:ilvl="1">
      <w:start w:val="1"/>
      <w:numFmt w:val="decimal"/>
      <w:lvlText w:val="%1.%2."/>
      <w:lvlJc w:val="left"/>
      <w:pPr>
        <w:tabs>
          <w:tab w:val="num" w:pos="794"/>
        </w:tabs>
        <w:ind w:left="0" w:firstLine="0"/>
      </w:pPr>
      <w:rPr>
        <w:rFonts w:ascii="Arial" w:hAnsi="Arial"/>
        <w:b/>
        <w:bCs/>
        <w:i w:val="0"/>
        <w:sz w:val="24"/>
      </w:rPr>
    </w:lvl>
    <w:lvl w:ilvl="2">
      <w:start w:val="1"/>
      <w:numFmt w:val="decimal"/>
      <w:lvlText w:val="%1.%2.%3."/>
      <w:lvlJc w:val="left"/>
      <w:pPr>
        <w:tabs>
          <w:tab w:val="num" w:pos="794"/>
        </w:tabs>
        <w:ind w:left="0" w:firstLine="0"/>
      </w:pPr>
      <w:rPr>
        <w:rFonts w:ascii="Arial" w:hAnsi="Arial"/>
        <w:b/>
        <w:bCs/>
        <w:i w:val="0"/>
        <w:sz w:val="24"/>
      </w:rPr>
    </w:lvl>
    <w:lvl w:ilvl="3">
      <w:start w:val="1"/>
      <w:numFmt w:val="lowerLetter"/>
      <w:lvlText w:val="%4) "/>
      <w:lvlJc w:val="left"/>
      <w:pPr>
        <w:tabs>
          <w:tab w:val="num" w:pos="941"/>
        </w:tabs>
        <w:ind w:left="0" w:firstLine="0"/>
      </w:pPr>
      <w:rPr>
        <w:rFonts w:ascii="Arial" w:hAnsi="Arial"/>
        <w:b/>
        <w:bCs/>
        <w:i w:val="0"/>
        <w:sz w:val="24"/>
      </w:rPr>
    </w:lvl>
    <w:lvl w:ilvl="4">
      <w:start w:val="1"/>
      <w:numFmt w:val="lowerRoman"/>
      <w:lvlText w:val="%5. "/>
      <w:lvlJc w:val="left"/>
      <w:pPr>
        <w:tabs>
          <w:tab w:val="num" w:pos="1281"/>
        </w:tabs>
        <w:ind w:left="0" w:firstLine="0"/>
      </w:pPr>
      <w:rPr>
        <w:rFonts w:ascii="Arial" w:hAnsi="Arial"/>
        <w:b/>
        <w:bCs/>
        <w:i w:val="0"/>
        <w:sz w:val="24"/>
      </w:rPr>
    </w:lvl>
    <w:lvl w:ilvl="5">
      <w:start w:val="1"/>
      <w:numFmt w:val="bullet"/>
      <w:lvlText w:val="−"/>
      <w:lvlJc w:val="left"/>
      <w:pPr>
        <w:tabs>
          <w:tab w:val="num" w:pos="1615"/>
        </w:tabs>
        <w:ind w:left="0" w:firstLine="0"/>
      </w:pPr>
      <w:rPr>
        <w:rFonts w:ascii="Tahoma" w:hAnsi="Tahoma"/>
        <w:b/>
        <w:bCs/>
      </w:rPr>
    </w:lvl>
    <w:lvl w:ilvl="6">
      <w:start w:val="1"/>
      <w:numFmt w:val="decimal"/>
      <w:lvlText w:val=" %1.%2.%3.%4.%5.%6.%7 "/>
      <w:lvlJc w:val="left"/>
      <w:pPr>
        <w:tabs>
          <w:tab w:val="num" w:pos="2880"/>
        </w:tabs>
        <w:ind w:left="0" w:firstLine="0"/>
      </w:pPr>
      <w:rPr>
        <w:rFonts w:ascii="Arial" w:hAnsi="Arial"/>
        <w:b/>
        <w:bCs/>
        <w:i w:val="0"/>
        <w:sz w:val="24"/>
      </w:rPr>
    </w:lvl>
    <w:lvl w:ilvl="7">
      <w:start w:val="1"/>
      <w:numFmt w:val="decimal"/>
      <w:lvlText w:val=" %1.%2.%3.%4.%5.%6.%7.%8 "/>
      <w:lvlJc w:val="left"/>
      <w:pPr>
        <w:tabs>
          <w:tab w:val="num" w:pos="3240"/>
        </w:tabs>
        <w:ind w:left="0" w:firstLine="0"/>
      </w:pPr>
      <w:rPr>
        <w:rFonts w:ascii="Arial" w:hAnsi="Arial"/>
        <w:b/>
        <w:bCs/>
        <w:i w:val="0"/>
        <w:sz w:val="24"/>
      </w:rPr>
    </w:lvl>
    <w:lvl w:ilvl="8">
      <w:start w:val="1"/>
      <w:numFmt w:val="decimal"/>
      <w:lvlText w:val=" %1.%2.%3.%4.%5.%6.%7.%8.%9 "/>
      <w:lvlJc w:val="left"/>
      <w:pPr>
        <w:tabs>
          <w:tab w:val="num" w:pos="3600"/>
        </w:tabs>
        <w:ind w:left="0" w:firstLine="0"/>
      </w:pPr>
      <w:rPr>
        <w:rFonts w:ascii="Arial" w:hAnsi="Arial"/>
        <w:b/>
        <w:bCs/>
        <w:i w:val="0"/>
        <w:sz w:val="24"/>
      </w:rPr>
    </w:lvl>
  </w:abstractNum>
  <w:abstractNum w:abstractNumId="8" w15:restartNumberingAfterBreak="0">
    <w:nsid w:val="00000009"/>
    <w:multiLevelType w:val="multilevel"/>
    <w:tmpl w:val="00000009"/>
    <w:name w:val="WW8Num9"/>
    <w:lvl w:ilvl="0">
      <w:start w:val="2"/>
      <w:numFmt w:val="decimal"/>
      <w:lvlText w:val="%1."/>
      <w:lvlJc w:val="left"/>
      <w:pPr>
        <w:tabs>
          <w:tab w:val="num" w:pos="794"/>
        </w:tabs>
        <w:ind w:left="0" w:firstLine="0"/>
      </w:pPr>
      <w:rPr>
        <w:rFonts w:ascii="Wingdings" w:hAnsi="Wingdings"/>
        <w:b w:val="0"/>
        <w:i w:val="0"/>
        <w:sz w:val="24"/>
      </w:rPr>
    </w:lvl>
    <w:lvl w:ilvl="1">
      <w:start w:val="1"/>
      <w:numFmt w:val="decimal"/>
      <w:lvlText w:val="%1.%2."/>
      <w:lvlJc w:val="left"/>
      <w:pPr>
        <w:tabs>
          <w:tab w:val="num" w:pos="794"/>
        </w:tabs>
        <w:ind w:left="0" w:firstLine="0"/>
      </w:pPr>
      <w:rPr>
        <w:rFonts w:ascii="Wingdings" w:hAnsi="Wingdings"/>
        <w:b w:val="0"/>
        <w:i w:val="0"/>
        <w:sz w:val="24"/>
      </w:rPr>
    </w:lvl>
    <w:lvl w:ilvl="2">
      <w:start w:val="1"/>
      <w:numFmt w:val="decimal"/>
      <w:lvlText w:val="%1.%2.%3."/>
      <w:lvlJc w:val="left"/>
      <w:pPr>
        <w:tabs>
          <w:tab w:val="num" w:pos="794"/>
        </w:tabs>
        <w:ind w:left="0" w:firstLine="0"/>
      </w:pPr>
      <w:rPr>
        <w:rFonts w:ascii="Wingdings" w:hAnsi="Wingdings"/>
        <w:b w:val="0"/>
        <w:i w:val="0"/>
        <w:sz w:val="24"/>
      </w:rPr>
    </w:lvl>
    <w:lvl w:ilvl="3">
      <w:start w:val="1"/>
      <w:numFmt w:val="lowerLetter"/>
      <w:lvlText w:val="%4) "/>
      <w:lvlJc w:val="left"/>
      <w:pPr>
        <w:tabs>
          <w:tab w:val="num" w:pos="941"/>
        </w:tabs>
        <w:ind w:left="0" w:firstLine="0"/>
      </w:pPr>
      <w:rPr>
        <w:rFonts w:ascii="Wingdings" w:hAnsi="Wingdings"/>
        <w:b w:val="0"/>
        <w:i w:val="0"/>
        <w:sz w:val="24"/>
      </w:rPr>
    </w:lvl>
    <w:lvl w:ilvl="4">
      <w:start w:val="1"/>
      <w:numFmt w:val="lowerRoman"/>
      <w:lvlText w:val="%5. "/>
      <w:lvlJc w:val="left"/>
      <w:pPr>
        <w:tabs>
          <w:tab w:val="num" w:pos="1281"/>
        </w:tabs>
        <w:ind w:left="0" w:firstLine="0"/>
      </w:pPr>
      <w:rPr>
        <w:rFonts w:ascii="Wingdings" w:hAnsi="Wingdings"/>
        <w:b w:val="0"/>
        <w:i w:val="0"/>
        <w:sz w:val="24"/>
      </w:rPr>
    </w:lvl>
    <w:lvl w:ilvl="5">
      <w:start w:val="1"/>
      <w:numFmt w:val="bullet"/>
      <w:lvlText w:val="−"/>
      <w:lvlJc w:val="left"/>
      <w:pPr>
        <w:tabs>
          <w:tab w:val="num" w:pos="1615"/>
        </w:tabs>
        <w:ind w:left="0" w:firstLine="0"/>
      </w:pPr>
      <w:rPr>
        <w:rFonts w:ascii="Tahoma" w:hAnsi="Tahoma"/>
        <w:b/>
        <w:bCs/>
      </w:rPr>
    </w:lvl>
    <w:lvl w:ilvl="6">
      <w:start w:val="1"/>
      <w:numFmt w:val="decimal"/>
      <w:lvlText w:val=" %1.%2.%3.%4.%5.%6.%7 "/>
      <w:lvlJc w:val="left"/>
      <w:pPr>
        <w:tabs>
          <w:tab w:val="num" w:pos="2880"/>
        </w:tabs>
        <w:ind w:left="0" w:firstLine="0"/>
      </w:pPr>
      <w:rPr>
        <w:rFonts w:ascii="Wingdings" w:hAnsi="Wingdings"/>
        <w:b w:val="0"/>
        <w:i w:val="0"/>
        <w:sz w:val="24"/>
      </w:rPr>
    </w:lvl>
    <w:lvl w:ilvl="7">
      <w:start w:val="1"/>
      <w:numFmt w:val="decimal"/>
      <w:lvlText w:val=" %1.%2.%3.%4.%5.%6.%7.%8 "/>
      <w:lvlJc w:val="left"/>
      <w:pPr>
        <w:tabs>
          <w:tab w:val="num" w:pos="3240"/>
        </w:tabs>
        <w:ind w:left="0" w:firstLine="0"/>
      </w:pPr>
      <w:rPr>
        <w:rFonts w:ascii="Wingdings" w:hAnsi="Wingdings"/>
        <w:b w:val="0"/>
        <w:i w:val="0"/>
        <w:sz w:val="24"/>
      </w:rPr>
    </w:lvl>
    <w:lvl w:ilvl="8">
      <w:start w:val="1"/>
      <w:numFmt w:val="decimal"/>
      <w:lvlText w:val=" %1.%2.%3.%4.%5.%6.%7.%8.%9 "/>
      <w:lvlJc w:val="left"/>
      <w:pPr>
        <w:tabs>
          <w:tab w:val="num" w:pos="3600"/>
        </w:tabs>
        <w:ind w:left="0" w:firstLine="0"/>
      </w:pPr>
      <w:rPr>
        <w:rFonts w:ascii="Wingdings" w:hAnsi="Wingdings"/>
        <w:b w:val="0"/>
        <w:i w:val="0"/>
        <w:sz w:val="24"/>
      </w:rPr>
    </w:lvl>
  </w:abstractNum>
  <w:abstractNum w:abstractNumId="9" w15:restartNumberingAfterBreak="0">
    <w:nsid w:val="0DB22576"/>
    <w:multiLevelType w:val="hybridMultilevel"/>
    <w:tmpl w:val="AD4CE9C8"/>
    <w:lvl w:ilvl="0" w:tplc="04160013">
      <w:start w:val="1"/>
      <w:numFmt w:val="upperRoman"/>
      <w:lvlText w:val="%1."/>
      <w:lvlJc w:val="righ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18AC3D59"/>
    <w:multiLevelType w:val="hybridMultilevel"/>
    <w:tmpl w:val="772E949E"/>
    <w:lvl w:ilvl="0" w:tplc="04160019">
      <w:start w:val="1"/>
      <w:numFmt w:val="lowerLetter"/>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1E234E43"/>
    <w:multiLevelType w:val="hybridMultilevel"/>
    <w:tmpl w:val="5630F5E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1EC51E57"/>
    <w:multiLevelType w:val="hybridMultilevel"/>
    <w:tmpl w:val="2D3EFE70"/>
    <w:lvl w:ilvl="0" w:tplc="04160019">
      <w:start w:val="1"/>
      <w:numFmt w:val="lowerLetter"/>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2F5D3C99"/>
    <w:multiLevelType w:val="hybridMultilevel"/>
    <w:tmpl w:val="04523534"/>
    <w:lvl w:ilvl="0" w:tplc="04160019">
      <w:start w:val="1"/>
      <w:numFmt w:val="lowerLetter"/>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A88342F"/>
    <w:multiLevelType w:val="hybridMultilevel"/>
    <w:tmpl w:val="670EF0D4"/>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3BB25D3C"/>
    <w:multiLevelType w:val="hybridMultilevel"/>
    <w:tmpl w:val="05BA26E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3EF86FBC"/>
    <w:multiLevelType w:val="hybridMultilevel"/>
    <w:tmpl w:val="C1DA7DF8"/>
    <w:lvl w:ilvl="0" w:tplc="04160015">
      <w:start w:val="1"/>
      <w:numFmt w:val="upp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9">
      <w:start w:val="1"/>
      <w:numFmt w:val="lowerLetter"/>
      <w:lvlText w:val="%6."/>
      <w:lvlJc w:val="lef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47780594"/>
    <w:multiLevelType w:val="hybridMultilevel"/>
    <w:tmpl w:val="4DCABEC8"/>
    <w:lvl w:ilvl="0" w:tplc="04160019">
      <w:start w:val="1"/>
      <w:numFmt w:val="lowerLetter"/>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4C46541B"/>
    <w:multiLevelType w:val="hybridMultilevel"/>
    <w:tmpl w:val="9D38F78A"/>
    <w:lvl w:ilvl="0" w:tplc="285227C2">
      <w:start w:val="1"/>
      <w:numFmt w:val="decimal"/>
      <w:lvlText w:val="%1."/>
      <w:lvlJc w:val="left"/>
      <w:pPr>
        <w:ind w:left="509" w:hanging="397"/>
      </w:pPr>
      <w:rPr>
        <w:rFonts w:hint="default"/>
        <w:b/>
        <w:bCs/>
        <w:spacing w:val="-1"/>
        <w:w w:val="100"/>
        <w:lang w:val="pt-PT" w:eastAsia="pt-PT" w:bidi="pt-PT"/>
      </w:rPr>
    </w:lvl>
    <w:lvl w:ilvl="1" w:tplc="BEE293B6">
      <w:numFmt w:val="bullet"/>
      <w:lvlText w:val=""/>
      <w:lvlJc w:val="left"/>
      <w:pPr>
        <w:ind w:left="965" w:hanging="286"/>
      </w:pPr>
      <w:rPr>
        <w:rFonts w:ascii="Symbol" w:eastAsia="Symbol" w:hAnsi="Symbol" w:cs="Symbol" w:hint="default"/>
        <w:w w:val="99"/>
        <w:sz w:val="20"/>
        <w:szCs w:val="20"/>
        <w:lang w:val="pt-PT" w:eastAsia="pt-PT" w:bidi="pt-PT"/>
      </w:rPr>
    </w:lvl>
    <w:lvl w:ilvl="2" w:tplc="13FAD5F4">
      <w:numFmt w:val="bullet"/>
      <w:lvlText w:val="•"/>
      <w:lvlJc w:val="left"/>
      <w:pPr>
        <w:ind w:left="960" w:hanging="286"/>
      </w:pPr>
      <w:rPr>
        <w:rFonts w:hint="default"/>
        <w:lang w:val="pt-PT" w:eastAsia="pt-PT" w:bidi="pt-PT"/>
      </w:rPr>
    </w:lvl>
    <w:lvl w:ilvl="3" w:tplc="9FD8BB32">
      <w:numFmt w:val="bullet"/>
      <w:lvlText w:val="•"/>
      <w:lvlJc w:val="left"/>
      <w:pPr>
        <w:ind w:left="2088" w:hanging="286"/>
      </w:pPr>
      <w:rPr>
        <w:rFonts w:hint="default"/>
        <w:lang w:val="pt-PT" w:eastAsia="pt-PT" w:bidi="pt-PT"/>
      </w:rPr>
    </w:lvl>
    <w:lvl w:ilvl="4" w:tplc="DE6EC2AA">
      <w:numFmt w:val="bullet"/>
      <w:lvlText w:val="•"/>
      <w:lvlJc w:val="left"/>
      <w:pPr>
        <w:ind w:left="3216" w:hanging="286"/>
      </w:pPr>
      <w:rPr>
        <w:rFonts w:hint="default"/>
        <w:lang w:val="pt-PT" w:eastAsia="pt-PT" w:bidi="pt-PT"/>
      </w:rPr>
    </w:lvl>
    <w:lvl w:ilvl="5" w:tplc="6D28FEF8">
      <w:numFmt w:val="bullet"/>
      <w:lvlText w:val="•"/>
      <w:lvlJc w:val="left"/>
      <w:pPr>
        <w:ind w:left="4344" w:hanging="286"/>
      </w:pPr>
      <w:rPr>
        <w:rFonts w:hint="default"/>
        <w:lang w:val="pt-PT" w:eastAsia="pt-PT" w:bidi="pt-PT"/>
      </w:rPr>
    </w:lvl>
    <w:lvl w:ilvl="6" w:tplc="F5288644">
      <w:numFmt w:val="bullet"/>
      <w:lvlText w:val="•"/>
      <w:lvlJc w:val="left"/>
      <w:pPr>
        <w:ind w:left="5473" w:hanging="286"/>
      </w:pPr>
      <w:rPr>
        <w:rFonts w:hint="default"/>
        <w:lang w:val="pt-PT" w:eastAsia="pt-PT" w:bidi="pt-PT"/>
      </w:rPr>
    </w:lvl>
    <w:lvl w:ilvl="7" w:tplc="6E24E602">
      <w:numFmt w:val="bullet"/>
      <w:lvlText w:val="•"/>
      <w:lvlJc w:val="left"/>
      <w:pPr>
        <w:ind w:left="6601" w:hanging="286"/>
      </w:pPr>
      <w:rPr>
        <w:rFonts w:hint="default"/>
        <w:lang w:val="pt-PT" w:eastAsia="pt-PT" w:bidi="pt-PT"/>
      </w:rPr>
    </w:lvl>
    <w:lvl w:ilvl="8" w:tplc="59905886">
      <w:numFmt w:val="bullet"/>
      <w:lvlText w:val="•"/>
      <w:lvlJc w:val="left"/>
      <w:pPr>
        <w:ind w:left="7729" w:hanging="286"/>
      </w:pPr>
      <w:rPr>
        <w:rFonts w:hint="default"/>
        <w:lang w:val="pt-PT" w:eastAsia="pt-PT" w:bidi="pt-PT"/>
      </w:rPr>
    </w:lvl>
  </w:abstractNum>
  <w:abstractNum w:abstractNumId="19" w15:restartNumberingAfterBreak="0">
    <w:nsid w:val="657D3BA1"/>
    <w:multiLevelType w:val="multilevel"/>
    <w:tmpl w:val="96105BC6"/>
    <w:lvl w:ilvl="0">
      <w:start w:val="6"/>
      <w:numFmt w:val="decimal"/>
      <w:lvlText w:val="%1"/>
      <w:lvlJc w:val="left"/>
      <w:pPr>
        <w:ind w:left="499" w:hanging="387"/>
      </w:pPr>
      <w:rPr>
        <w:rFonts w:hint="default"/>
        <w:lang w:val="pt-PT" w:eastAsia="pt-PT" w:bidi="pt-PT"/>
      </w:rPr>
    </w:lvl>
    <w:lvl w:ilvl="1">
      <w:start w:val="1"/>
      <w:numFmt w:val="decimal"/>
      <w:lvlText w:val="%1.%2."/>
      <w:lvlJc w:val="left"/>
      <w:pPr>
        <w:ind w:left="499" w:hanging="387"/>
      </w:pPr>
      <w:rPr>
        <w:rFonts w:hint="default"/>
        <w:b/>
        <w:bCs/>
        <w:spacing w:val="-1"/>
        <w:w w:val="99"/>
        <w:lang w:val="pt-PT" w:eastAsia="pt-PT" w:bidi="pt-PT"/>
      </w:rPr>
    </w:lvl>
    <w:lvl w:ilvl="2">
      <w:start w:val="1"/>
      <w:numFmt w:val="decimal"/>
      <w:lvlText w:val="%1.%2.%3."/>
      <w:lvlJc w:val="left"/>
      <w:pPr>
        <w:ind w:left="667" w:hanging="555"/>
      </w:pPr>
      <w:rPr>
        <w:rFonts w:hint="default"/>
        <w:b/>
        <w:bCs/>
        <w:spacing w:val="-1"/>
        <w:w w:val="99"/>
        <w:lang w:val="pt-PT" w:eastAsia="pt-PT" w:bidi="pt-PT"/>
      </w:rPr>
    </w:lvl>
    <w:lvl w:ilvl="3">
      <w:start w:val="1"/>
      <w:numFmt w:val="upperLetter"/>
      <w:lvlText w:val="%4."/>
      <w:lvlJc w:val="left"/>
      <w:pPr>
        <w:ind w:left="826" w:hanging="555"/>
      </w:pPr>
      <w:rPr>
        <w:rFonts w:hint="default"/>
        <w:spacing w:val="-1"/>
        <w:w w:val="99"/>
        <w:lang w:val="pt-PT" w:eastAsia="pt-PT" w:bidi="pt-PT"/>
      </w:rPr>
    </w:lvl>
    <w:lvl w:ilvl="4">
      <w:numFmt w:val="bullet"/>
      <w:lvlText w:val=""/>
      <w:lvlJc w:val="left"/>
      <w:pPr>
        <w:ind w:left="1246" w:hanging="555"/>
      </w:pPr>
      <w:rPr>
        <w:rFonts w:ascii="Symbol" w:eastAsia="Symbol" w:hAnsi="Symbol" w:cs="Symbol" w:hint="default"/>
        <w:w w:val="99"/>
        <w:sz w:val="20"/>
        <w:szCs w:val="20"/>
        <w:lang w:val="pt-PT" w:eastAsia="pt-PT" w:bidi="pt-PT"/>
      </w:rPr>
    </w:lvl>
    <w:lvl w:ilvl="5">
      <w:numFmt w:val="bullet"/>
      <w:lvlText w:val="•"/>
      <w:lvlJc w:val="left"/>
      <w:pPr>
        <w:ind w:left="2697" w:hanging="555"/>
      </w:pPr>
      <w:rPr>
        <w:rFonts w:hint="default"/>
        <w:lang w:val="pt-PT" w:eastAsia="pt-PT" w:bidi="pt-PT"/>
      </w:rPr>
    </w:lvl>
    <w:lvl w:ilvl="6">
      <w:numFmt w:val="bullet"/>
      <w:lvlText w:val="•"/>
      <w:lvlJc w:val="left"/>
      <w:pPr>
        <w:ind w:left="4155" w:hanging="555"/>
      </w:pPr>
      <w:rPr>
        <w:rFonts w:hint="default"/>
        <w:lang w:val="pt-PT" w:eastAsia="pt-PT" w:bidi="pt-PT"/>
      </w:rPr>
    </w:lvl>
    <w:lvl w:ilvl="7">
      <w:numFmt w:val="bullet"/>
      <w:lvlText w:val="•"/>
      <w:lvlJc w:val="left"/>
      <w:pPr>
        <w:ind w:left="5613" w:hanging="555"/>
      </w:pPr>
      <w:rPr>
        <w:rFonts w:hint="default"/>
        <w:lang w:val="pt-PT" w:eastAsia="pt-PT" w:bidi="pt-PT"/>
      </w:rPr>
    </w:lvl>
    <w:lvl w:ilvl="8">
      <w:numFmt w:val="bullet"/>
      <w:lvlText w:val="•"/>
      <w:lvlJc w:val="left"/>
      <w:pPr>
        <w:ind w:left="7070" w:hanging="555"/>
      </w:pPr>
      <w:rPr>
        <w:rFonts w:hint="default"/>
        <w:lang w:val="pt-PT" w:eastAsia="pt-PT" w:bidi="pt-PT"/>
      </w:rPr>
    </w:lvl>
  </w:abstractNum>
  <w:abstractNum w:abstractNumId="20" w15:restartNumberingAfterBreak="0">
    <w:nsid w:val="69035825"/>
    <w:multiLevelType w:val="hybridMultilevel"/>
    <w:tmpl w:val="A70E3D2A"/>
    <w:lvl w:ilvl="0" w:tplc="04160015">
      <w:start w:val="1"/>
      <w:numFmt w:val="upperLetter"/>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6FCA6FEB"/>
    <w:multiLevelType w:val="hybridMultilevel"/>
    <w:tmpl w:val="99BAE648"/>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79063F9D"/>
    <w:multiLevelType w:val="hybridMultilevel"/>
    <w:tmpl w:val="EED64CE2"/>
    <w:lvl w:ilvl="0" w:tplc="912CAAC8">
      <w:start w:val="4"/>
      <w:numFmt w:val="decimal"/>
      <w:lvlText w:val="%1"/>
      <w:lvlJc w:val="left"/>
      <w:pPr>
        <w:ind w:left="869" w:hanging="360"/>
      </w:pPr>
      <w:rPr>
        <w:rFonts w:hint="default"/>
      </w:rPr>
    </w:lvl>
    <w:lvl w:ilvl="1" w:tplc="D08298A4">
      <w:start w:val="1"/>
      <w:numFmt w:val="lowerLetter"/>
      <w:lvlText w:val="%2)"/>
      <w:lvlJc w:val="left"/>
      <w:pPr>
        <w:ind w:left="1589" w:hanging="360"/>
      </w:pPr>
      <w:rPr>
        <w:rFonts w:hint="default"/>
      </w:rPr>
    </w:lvl>
    <w:lvl w:ilvl="2" w:tplc="0416001B" w:tentative="1">
      <w:start w:val="1"/>
      <w:numFmt w:val="lowerRoman"/>
      <w:lvlText w:val="%3."/>
      <w:lvlJc w:val="right"/>
      <w:pPr>
        <w:ind w:left="2309" w:hanging="180"/>
      </w:pPr>
    </w:lvl>
    <w:lvl w:ilvl="3" w:tplc="0416000F" w:tentative="1">
      <w:start w:val="1"/>
      <w:numFmt w:val="decimal"/>
      <w:lvlText w:val="%4."/>
      <w:lvlJc w:val="left"/>
      <w:pPr>
        <w:ind w:left="3029" w:hanging="360"/>
      </w:pPr>
    </w:lvl>
    <w:lvl w:ilvl="4" w:tplc="04160019" w:tentative="1">
      <w:start w:val="1"/>
      <w:numFmt w:val="lowerLetter"/>
      <w:lvlText w:val="%5."/>
      <w:lvlJc w:val="left"/>
      <w:pPr>
        <w:ind w:left="3749" w:hanging="360"/>
      </w:pPr>
    </w:lvl>
    <w:lvl w:ilvl="5" w:tplc="0416001B" w:tentative="1">
      <w:start w:val="1"/>
      <w:numFmt w:val="lowerRoman"/>
      <w:lvlText w:val="%6."/>
      <w:lvlJc w:val="right"/>
      <w:pPr>
        <w:ind w:left="4469" w:hanging="180"/>
      </w:pPr>
    </w:lvl>
    <w:lvl w:ilvl="6" w:tplc="0416000F" w:tentative="1">
      <w:start w:val="1"/>
      <w:numFmt w:val="decimal"/>
      <w:lvlText w:val="%7."/>
      <w:lvlJc w:val="left"/>
      <w:pPr>
        <w:ind w:left="5189" w:hanging="360"/>
      </w:pPr>
    </w:lvl>
    <w:lvl w:ilvl="7" w:tplc="04160019" w:tentative="1">
      <w:start w:val="1"/>
      <w:numFmt w:val="lowerLetter"/>
      <w:lvlText w:val="%8."/>
      <w:lvlJc w:val="left"/>
      <w:pPr>
        <w:ind w:left="5909" w:hanging="360"/>
      </w:pPr>
    </w:lvl>
    <w:lvl w:ilvl="8" w:tplc="0416001B" w:tentative="1">
      <w:start w:val="1"/>
      <w:numFmt w:val="lowerRoman"/>
      <w:lvlText w:val="%9."/>
      <w:lvlJc w:val="right"/>
      <w:pPr>
        <w:ind w:left="6629" w:hanging="180"/>
      </w:pPr>
    </w:lvl>
  </w:abstractNum>
  <w:num w:numId="1" w16cid:durableId="961034625">
    <w:abstractNumId w:val="0"/>
  </w:num>
  <w:num w:numId="2" w16cid:durableId="2105102598">
    <w:abstractNumId w:val="18"/>
  </w:num>
  <w:num w:numId="3" w16cid:durableId="110326352">
    <w:abstractNumId w:val="19"/>
  </w:num>
  <w:num w:numId="4" w16cid:durableId="2002924836">
    <w:abstractNumId w:val="15"/>
  </w:num>
  <w:num w:numId="5" w16cid:durableId="1440374634">
    <w:abstractNumId w:val="22"/>
  </w:num>
  <w:num w:numId="6" w16cid:durableId="591091688">
    <w:abstractNumId w:val="20"/>
  </w:num>
  <w:num w:numId="7" w16cid:durableId="29187855">
    <w:abstractNumId w:val="14"/>
  </w:num>
  <w:num w:numId="8" w16cid:durableId="1798797325">
    <w:abstractNumId w:val="21"/>
  </w:num>
  <w:num w:numId="9" w16cid:durableId="409354877">
    <w:abstractNumId w:val="16"/>
  </w:num>
  <w:num w:numId="10" w16cid:durableId="236719252">
    <w:abstractNumId w:val="13"/>
  </w:num>
  <w:num w:numId="11" w16cid:durableId="1115058862">
    <w:abstractNumId w:val="10"/>
  </w:num>
  <w:num w:numId="12" w16cid:durableId="204831578">
    <w:abstractNumId w:val="12"/>
  </w:num>
  <w:num w:numId="13" w16cid:durableId="1524977717">
    <w:abstractNumId w:val="11"/>
  </w:num>
  <w:num w:numId="14" w16cid:durableId="1811970283">
    <w:abstractNumId w:val="17"/>
  </w:num>
  <w:num w:numId="15" w16cid:durableId="1185246067">
    <w:abstractNumId w:val="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PROVER" w:val="Hilson Bezerra"/>
    <w:docVar w:name="CONSENT" w:val="Rolando Gutierrez Tordoya Filho"/>
    <w:docVar w:name="DATEREV" w:val="-"/>
    <w:docVar w:name="DOC" w:val="SGI-PGE-006"/>
    <w:docVar w:name="ELABFUNCTION" w:val="Analista de Processos Jr"/>
    <w:docVar w:name="ELABORATOR" w:val="Mayara Arantes"/>
    <w:docVar w:name="ELABUSERFUNCTION" w:val="Mayara Arantes - Analista de Processos Jr"/>
    <w:docVar w:name="FUNÇÃO" w:val="-"/>
    <w:docVar w:name="IDLOGINCURRENT" w:val="mayara.arantes"/>
    <w:docVar w:name="MANUAL" w:val="-"/>
    <w:docVar w:name="NMHOMOLOGADOR" w:val="-"/>
    <w:docVar w:name="NMUSERCURRENT" w:val="Mayara Arantes"/>
    <w:docVar w:name="REV" w:val="00"/>
    <w:docVar w:name="SETOR" w:val="-"/>
    <w:docVar w:name="SETOR POP" w:val="-"/>
    <w:docVar w:name="TIPO DE INSTRUÇÃO" w:val="-"/>
    <w:docVar w:name="TITLE" w:val="Gestão de Riscos"/>
    <w:docVar w:name="UNIDADE" w:val="-"/>
  </w:docVars>
  <w:rsids>
    <w:rsidRoot w:val="004B3195"/>
    <w:rsid w:val="0000178A"/>
    <w:rsid w:val="00002931"/>
    <w:rsid w:val="00005632"/>
    <w:rsid w:val="00005A05"/>
    <w:rsid w:val="000119DC"/>
    <w:rsid w:val="00011C6C"/>
    <w:rsid w:val="0001330F"/>
    <w:rsid w:val="00015CEB"/>
    <w:rsid w:val="00020269"/>
    <w:rsid w:val="0002662F"/>
    <w:rsid w:val="00027480"/>
    <w:rsid w:val="000317D4"/>
    <w:rsid w:val="000337CA"/>
    <w:rsid w:val="00041DE6"/>
    <w:rsid w:val="0004342B"/>
    <w:rsid w:val="00045420"/>
    <w:rsid w:val="000468D2"/>
    <w:rsid w:val="0005025A"/>
    <w:rsid w:val="00070ED6"/>
    <w:rsid w:val="00071F27"/>
    <w:rsid w:val="00075D81"/>
    <w:rsid w:val="00075F5E"/>
    <w:rsid w:val="00076F4C"/>
    <w:rsid w:val="0007734D"/>
    <w:rsid w:val="00081728"/>
    <w:rsid w:val="00081892"/>
    <w:rsid w:val="00085468"/>
    <w:rsid w:val="000872C5"/>
    <w:rsid w:val="000875A2"/>
    <w:rsid w:val="00087CBE"/>
    <w:rsid w:val="0009057F"/>
    <w:rsid w:val="0009279D"/>
    <w:rsid w:val="000931BB"/>
    <w:rsid w:val="00094B56"/>
    <w:rsid w:val="0009558E"/>
    <w:rsid w:val="000A1674"/>
    <w:rsid w:val="000A4992"/>
    <w:rsid w:val="000A4E73"/>
    <w:rsid w:val="000A566D"/>
    <w:rsid w:val="000A6F47"/>
    <w:rsid w:val="000B1B8B"/>
    <w:rsid w:val="000B3918"/>
    <w:rsid w:val="000B56E0"/>
    <w:rsid w:val="000B5A4F"/>
    <w:rsid w:val="000B64ED"/>
    <w:rsid w:val="000C1E1E"/>
    <w:rsid w:val="000C2081"/>
    <w:rsid w:val="000C6525"/>
    <w:rsid w:val="000D0E72"/>
    <w:rsid w:val="000D4DE1"/>
    <w:rsid w:val="000D51EA"/>
    <w:rsid w:val="000D58C6"/>
    <w:rsid w:val="000D60F9"/>
    <w:rsid w:val="000D75A1"/>
    <w:rsid w:val="000E2CFC"/>
    <w:rsid w:val="000E5D89"/>
    <w:rsid w:val="000F0DFE"/>
    <w:rsid w:val="000F4BD9"/>
    <w:rsid w:val="000F4D4A"/>
    <w:rsid w:val="000F50E7"/>
    <w:rsid w:val="001108BD"/>
    <w:rsid w:val="001108DF"/>
    <w:rsid w:val="00111625"/>
    <w:rsid w:val="00112066"/>
    <w:rsid w:val="001128F0"/>
    <w:rsid w:val="00112F20"/>
    <w:rsid w:val="001179AA"/>
    <w:rsid w:val="001208F9"/>
    <w:rsid w:val="00120F0D"/>
    <w:rsid w:val="00122753"/>
    <w:rsid w:val="0012338B"/>
    <w:rsid w:val="00123C96"/>
    <w:rsid w:val="00126A5F"/>
    <w:rsid w:val="0013331A"/>
    <w:rsid w:val="001348EB"/>
    <w:rsid w:val="00134E23"/>
    <w:rsid w:val="001361B4"/>
    <w:rsid w:val="001363BC"/>
    <w:rsid w:val="00144FF3"/>
    <w:rsid w:val="00146763"/>
    <w:rsid w:val="00146DA8"/>
    <w:rsid w:val="00146FCC"/>
    <w:rsid w:val="00147AEA"/>
    <w:rsid w:val="0015403F"/>
    <w:rsid w:val="00164B5D"/>
    <w:rsid w:val="001675C2"/>
    <w:rsid w:val="00173D37"/>
    <w:rsid w:val="00174ECF"/>
    <w:rsid w:val="00176113"/>
    <w:rsid w:val="00176287"/>
    <w:rsid w:val="00181D37"/>
    <w:rsid w:val="00183C04"/>
    <w:rsid w:val="0018421B"/>
    <w:rsid w:val="001945A7"/>
    <w:rsid w:val="001951E7"/>
    <w:rsid w:val="00197913"/>
    <w:rsid w:val="001A0A36"/>
    <w:rsid w:val="001A304B"/>
    <w:rsid w:val="001A42B2"/>
    <w:rsid w:val="001A4E88"/>
    <w:rsid w:val="001A6690"/>
    <w:rsid w:val="001B3709"/>
    <w:rsid w:val="001B525F"/>
    <w:rsid w:val="001B7E7D"/>
    <w:rsid w:val="001C16CE"/>
    <w:rsid w:val="001C1B9F"/>
    <w:rsid w:val="001C4E47"/>
    <w:rsid w:val="001C603D"/>
    <w:rsid w:val="001C6246"/>
    <w:rsid w:val="001D24FA"/>
    <w:rsid w:val="001D269F"/>
    <w:rsid w:val="001D54C1"/>
    <w:rsid w:val="001D7614"/>
    <w:rsid w:val="001D7A4D"/>
    <w:rsid w:val="001E0559"/>
    <w:rsid w:val="001E2FC3"/>
    <w:rsid w:val="001F10EB"/>
    <w:rsid w:val="001F15DE"/>
    <w:rsid w:val="001F448D"/>
    <w:rsid w:val="001F5655"/>
    <w:rsid w:val="001F5988"/>
    <w:rsid w:val="001F7FE7"/>
    <w:rsid w:val="00200F9A"/>
    <w:rsid w:val="00202BAF"/>
    <w:rsid w:val="00206E22"/>
    <w:rsid w:val="0020774B"/>
    <w:rsid w:val="00210262"/>
    <w:rsid w:val="0021382E"/>
    <w:rsid w:val="0021557A"/>
    <w:rsid w:val="00220B2A"/>
    <w:rsid w:val="00221044"/>
    <w:rsid w:val="0022676A"/>
    <w:rsid w:val="00233863"/>
    <w:rsid w:val="00234EAF"/>
    <w:rsid w:val="0023695F"/>
    <w:rsid w:val="0023738A"/>
    <w:rsid w:val="00241252"/>
    <w:rsid w:val="00242021"/>
    <w:rsid w:val="00244D5F"/>
    <w:rsid w:val="00247662"/>
    <w:rsid w:val="00250E75"/>
    <w:rsid w:val="00252B15"/>
    <w:rsid w:val="00254AD4"/>
    <w:rsid w:val="00254F14"/>
    <w:rsid w:val="0025559E"/>
    <w:rsid w:val="00256724"/>
    <w:rsid w:val="00256E48"/>
    <w:rsid w:val="00262ACB"/>
    <w:rsid w:val="00263117"/>
    <w:rsid w:val="00263529"/>
    <w:rsid w:val="00264CE1"/>
    <w:rsid w:val="00264D7A"/>
    <w:rsid w:val="0027117E"/>
    <w:rsid w:val="00271EB0"/>
    <w:rsid w:val="002756D4"/>
    <w:rsid w:val="00275839"/>
    <w:rsid w:val="00276819"/>
    <w:rsid w:val="00281FF3"/>
    <w:rsid w:val="002850CE"/>
    <w:rsid w:val="002863AA"/>
    <w:rsid w:val="002865F7"/>
    <w:rsid w:val="00291D34"/>
    <w:rsid w:val="00295C28"/>
    <w:rsid w:val="002A1451"/>
    <w:rsid w:val="002A4E22"/>
    <w:rsid w:val="002A75BF"/>
    <w:rsid w:val="002B4526"/>
    <w:rsid w:val="002B496F"/>
    <w:rsid w:val="002B4C2F"/>
    <w:rsid w:val="002B5CF7"/>
    <w:rsid w:val="002B5F3D"/>
    <w:rsid w:val="002B6746"/>
    <w:rsid w:val="002C636A"/>
    <w:rsid w:val="002D1372"/>
    <w:rsid w:val="002D1D67"/>
    <w:rsid w:val="002D3BEE"/>
    <w:rsid w:val="002D4308"/>
    <w:rsid w:val="002D638E"/>
    <w:rsid w:val="002D71F5"/>
    <w:rsid w:val="002D78AB"/>
    <w:rsid w:val="002E2FC9"/>
    <w:rsid w:val="002E58A7"/>
    <w:rsid w:val="002F0EF2"/>
    <w:rsid w:val="002F3981"/>
    <w:rsid w:val="002F3C00"/>
    <w:rsid w:val="002F6316"/>
    <w:rsid w:val="003003FD"/>
    <w:rsid w:val="00300557"/>
    <w:rsid w:val="00300D28"/>
    <w:rsid w:val="00300E3E"/>
    <w:rsid w:val="0030105B"/>
    <w:rsid w:val="00301EBF"/>
    <w:rsid w:val="003021EE"/>
    <w:rsid w:val="00302596"/>
    <w:rsid w:val="00302DE9"/>
    <w:rsid w:val="00304DB1"/>
    <w:rsid w:val="00313043"/>
    <w:rsid w:val="00313B16"/>
    <w:rsid w:val="00314C7C"/>
    <w:rsid w:val="0032197C"/>
    <w:rsid w:val="00322624"/>
    <w:rsid w:val="00322B5D"/>
    <w:rsid w:val="00323D50"/>
    <w:rsid w:val="00323EA3"/>
    <w:rsid w:val="0032562E"/>
    <w:rsid w:val="00330381"/>
    <w:rsid w:val="00331AA7"/>
    <w:rsid w:val="003339AD"/>
    <w:rsid w:val="00333D95"/>
    <w:rsid w:val="00341E5B"/>
    <w:rsid w:val="0034215D"/>
    <w:rsid w:val="0034770C"/>
    <w:rsid w:val="00356966"/>
    <w:rsid w:val="00363A8B"/>
    <w:rsid w:val="00364A02"/>
    <w:rsid w:val="00370752"/>
    <w:rsid w:val="00370F0E"/>
    <w:rsid w:val="0037184A"/>
    <w:rsid w:val="00371CF5"/>
    <w:rsid w:val="00372FAE"/>
    <w:rsid w:val="00374957"/>
    <w:rsid w:val="00382990"/>
    <w:rsid w:val="00382CA7"/>
    <w:rsid w:val="00382E2F"/>
    <w:rsid w:val="00383070"/>
    <w:rsid w:val="00383F7C"/>
    <w:rsid w:val="00384821"/>
    <w:rsid w:val="0038558E"/>
    <w:rsid w:val="00385E6C"/>
    <w:rsid w:val="003875DA"/>
    <w:rsid w:val="00394F21"/>
    <w:rsid w:val="00395D76"/>
    <w:rsid w:val="00397D1E"/>
    <w:rsid w:val="00397EB0"/>
    <w:rsid w:val="003A071A"/>
    <w:rsid w:val="003A083B"/>
    <w:rsid w:val="003A0983"/>
    <w:rsid w:val="003A1687"/>
    <w:rsid w:val="003A1B98"/>
    <w:rsid w:val="003A1F67"/>
    <w:rsid w:val="003A37DA"/>
    <w:rsid w:val="003A4BC6"/>
    <w:rsid w:val="003A5192"/>
    <w:rsid w:val="003A55AF"/>
    <w:rsid w:val="003A5BE4"/>
    <w:rsid w:val="003B30DA"/>
    <w:rsid w:val="003B7534"/>
    <w:rsid w:val="003B7650"/>
    <w:rsid w:val="003C0F68"/>
    <w:rsid w:val="003C142D"/>
    <w:rsid w:val="003C14CD"/>
    <w:rsid w:val="003C1B67"/>
    <w:rsid w:val="003C2849"/>
    <w:rsid w:val="003C4017"/>
    <w:rsid w:val="003C58B6"/>
    <w:rsid w:val="003D0732"/>
    <w:rsid w:val="003D3345"/>
    <w:rsid w:val="003D3CA2"/>
    <w:rsid w:val="003D4CCB"/>
    <w:rsid w:val="003D6DE0"/>
    <w:rsid w:val="003D7BF5"/>
    <w:rsid w:val="003E52A7"/>
    <w:rsid w:val="003E5EE5"/>
    <w:rsid w:val="003F1835"/>
    <w:rsid w:val="003F24E5"/>
    <w:rsid w:val="003F6C02"/>
    <w:rsid w:val="00401CC3"/>
    <w:rsid w:val="00403327"/>
    <w:rsid w:val="004044F5"/>
    <w:rsid w:val="00404C03"/>
    <w:rsid w:val="0040564E"/>
    <w:rsid w:val="00405FCC"/>
    <w:rsid w:val="004060DA"/>
    <w:rsid w:val="00407A61"/>
    <w:rsid w:val="00413480"/>
    <w:rsid w:val="00413A6A"/>
    <w:rsid w:val="004155A4"/>
    <w:rsid w:val="00417EAA"/>
    <w:rsid w:val="004205B1"/>
    <w:rsid w:val="00422593"/>
    <w:rsid w:val="00423816"/>
    <w:rsid w:val="00424F3C"/>
    <w:rsid w:val="004341F0"/>
    <w:rsid w:val="004344B6"/>
    <w:rsid w:val="00436995"/>
    <w:rsid w:val="004416FD"/>
    <w:rsid w:val="0045055A"/>
    <w:rsid w:val="00451FBE"/>
    <w:rsid w:val="00457AA7"/>
    <w:rsid w:val="00462897"/>
    <w:rsid w:val="00462A8B"/>
    <w:rsid w:val="00463B9B"/>
    <w:rsid w:val="004647B7"/>
    <w:rsid w:val="00466558"/>
    <w:rsid w:val="0046673B"/>
    <w:rsid w:val="00467106"/>
    <w:rsid w:val="00470559"/>
    <w:rsid w:val="00470B0F"/>
    <w:rsid w:val="00470E32"/>
    <w:rsid w:val="004734F7"/>
    <w:rsid w:val="00473B92"/>
    <w:rsid w:val="0047533A"/>
    <w:rsid w:val="0047630B"/>
    <w:rsid w:val="004804E1"/>
    <w:rsid w:val="00482869"/>
    <w:rsid w:val="004866EB"/>
    <w:rsid w:val="00487F02"/>
    <w:rsid w:val="004915D4"/>
    <w:rsid w:val="00491CE5"/>
    <w:rsid w:val="00491F32"/>
    <w:rsid w:val="00492CAA"/>
    <w:rsid w:val="00492F49"/>
    <w:rsid w:val="00494C32"/>
    <w:rsid w:val="00496A4E"/>
    <w:rsid w:val="00496C94"/>
    <w:rsid w:val="00496D67"/>
    <w:rsid w:val="00497C1B"/>
    <w:rsid w:val="004A0519"/>
    <w:rsid w:val="004A1228"/>
    <w:rsid w:val="004A1D37"/>
    <w:rsid w:val="004B1634"/>
    <w:rsid w:val="004B16D7"/>
    <w:rsid w:val="004B1F1C"/>
    <w:rsid w:val="004B3195"/>
    <w:rsid w:val="004B3E16"/>
    <w:rsid w:val="004D47BC"/>
    <w:rsid w:val="004D5EF4"/>
    <w:rsid w:val="004E0595"/>
    <w:rsid w:val="004E3373"/>
    <w:rsid w:val="004E5A6A"/>
    <w:rsid w:val="004F33B8"/>
    <w:rsid w:val="004F56A5"/>
    <w:rsid w:val="004F56D5"/>
    <w:rsid w:val="004F582F"/>
    <w:rsid w:val="004F7363"/>
    <w:rsid w:val="005001E3"/>
    <w:rsid w:val="005016A1"/>
    <w:rsid w:val="00503A59"/>
    <w:rsid w:val="00505B44"/>
    <w:rsid w:val="0050740C"/>
    <w:rsid w:val="00507B64"/>
    <w:rsid w:val="005100C5"/>
    <w:rsid w:val="005107CD"/>
    <w:rsid w:val="00511CD9"/>
    <w:rsid w:val="0051422E"/>
    <w:rsid w:val="00516A6B"/>
    <w:rsid w:val="0051743A"/>
    <w:rsid w:val="00521C9E"/>
    <w:rsid w:val="005243AC"/>
    <w:rsid w:val="00526AAF"/>
    <w:rsid w:val="00527411"/>
    <w:rsid w:val="005305A0"/>
    <w:rsid w:val="0053083E"/>
    <w:rsid w:val="005328B7"/>
    <w:rsid w:val="00533475"/>
    <w:rsid w:val="005337C1"/>
    <w:rsid w:val="005348C1"/>
    <w:rsid w:val="00535F3F"/>
    <w:rsid w:val="005365A5"/>
    <w:rsid w:val="00540EFF"/>
    <w:rsid w:val="005415E1"/>
    <w:rsid w:val="005446D4"/>
    <w:rsid w:val="00554305"/>
    <w:rsid w:val="0055777B"/>
    <w:rsid w:val="00560E78"/>
    <w:rsid w:val="00561F7D"/>
    <w:rsid w:val="0056535E"/>
    <w:rsid w:val="00565D0E"/>
    <w:rsid w:val="0056675C"/>
    <w:rsid w:val="00566A03"/>
    <w:rsid w:val="00573D91"/>
    <w:rsid w:val="00575B8C"/>
    <w:rsid w:val="00575E2F"/>
    <w:rsid w:val="00577AC9"/>
    <w:rsid w:val="005814F6"/>
    <w:rsid w:val="00581554"/>
    <w:rsid w:val="00583762"/>
    <w:rsid w:val="00583AAD"/>
    <w:rsid w:val="00587B20"/>
    <w:rsid w:val="00592760"/>
    <w:rsid w:val="005941FD"/>
    <w:rsid w:val="005958D0"/>
    <w:rsid w:val="00595907"/>
    <w:rsid w:val="00595B73"/>
    <w:rsid w:val="00596744"/>
    <w:rsid w:val="00596CB7"/>
    <w:rsid w:val="005A1D73"/>
    <w:rsid w:val="005A584C"/>
    <w:rsid w:val="005A59CD"/>
    <w:rsid w:val="005A68B7"/>
    <w:rsid w:val="005A6A48"/>
    <w:rsid w:val="005A6ED1"/>
    <w:rsid w:val="005B1DB8"/>
    <w:rsid w:val="005B2A93"/>
    <w:rsid w:val="005B2AF1"/>
    <w:rsid w:val="005B491A"/>
    <w:rsid w:val="005B6572"/>
    <w:rsid w:val="005B6D2E"/>
    <w:rsid w:val="005B7823"/>
    <w:rsid w:val="005C0EBF"/>
    <w:rsid w:val="005C18AB"/>
    <w:rsid w:val="005C2E25"/>
    <w:rsid w:val="005C32DE"/>
    <w:rsid w:val="005C4699"/>
    <w:rsid w:val="005C64D7"/>
    <w:rsid w:val="005D05DF"/>
    <w:rsid w:val="005D0AE1"/>
    <w:rsid w:val="005D0B9E"/>
    <w:rsid w:val="005D199A"/>
    <w:rsid w:val="005D2DF3"/>
    <w:rsid w:val="005D49B0"/>
    <w:rsid w:val="005D7312"/>
    <w:rsid w:val="005E13B1"/>
    <w:rsid w:val="005E15C7"/>
    <w:rsid w:val="005E18CE"/>
    <w:rsid w:val="005E200D"/>
    <w:rsid w:val="005E406E"/>
    <w:rsid w:val="005F03C9"/>
    <w:rsid w:val="005F144D"/>
    <w:rsid w:val="005F2CD2"/>
    <w:rsid w:val="005F2FB7"/>
    <w:rsid w:val="005F53E4"/>
    <w:rsid w:val="005F5986"/>
    <w:rsid w:val="005F5DE1"/>
    <w:rsid w:val="00604B94"/>
    <w:rsid w:val="006054B4"/>
    <w:rsid w:val="00605CB5"/>
    <w:rsid w:val="00610308"/>
    <w:rsid w:val="0061031C"/>
    <w:rsid w:val="006103FE"/>
    <w:rsid w:val="00614237"/>
    <w:rsid w:val="006157B8"/>
    <w:rsid w:val="006204E9"/>
    <w:rsid w:val="00621508"/>
    <w:rsid w:val="00621CE2"/>
    <w:rsid w:val="00624F5B"/>
    <w:rsid w:val="00627819"/>
    <w:rsid w:val="00627957"/>
    <w:rsid w:val="006319B4"/>
    <w:rsid w:val="0063351D"/>
    <w:rsid w:val="006339D0"/>
    <w:rsid w:val="00644C5E"/>
    <w:rsid w:val="00645029"/>
    <w:rsid w:val="00645937"/>
    <w:rsid w:val="00646E55"/>
    <w:rsid w:val="00650A19"/>
    <w:rsid w:val="00650CCA"/>
    <w:rsid w:val="0065176E"/>
    <w:rsid w:val="006522C7"/>
    <w:rsid w:val="006532E8"/>
    <w:rsid w:val="006606EB"/>
    <w:rsid w:val="00661746"/>
    <w:rsid w:val="00664704"/>
    <w:rsid w:val="00664CFB"/>
    <w:rsid w:val="0066650C"/>
    <w:rsid w:val="0066686F"/>
    <w:rsid w:val="00667460"/>
    <w:rsid w:val="00667E22"/>
    <w:rsid w:val="006702F4"/>
    <w:rsid w:val="00670846"/>
    <w:rsid w:val="00670CE7"/>
    <w:rsid w:val="00671A86"/>
    <w:rsid w:val="006727B7"/>
    <w:rsid w:val="00684305"/>
    <w:rsid w:val="006847EC"/>
    <w:rsid w:val="00690E15"/>
    <w:rsid w:val="006939FB"/>
    <w:rsid w:val="00695190"/>
    <w:rsid w:val="00696BA1"/>
    <w:rsid w:val="006A1D19"/>
    <w:rsid w:val="006A3315"/>
    <w:rsid w:val="006A5A3E"/>
    <w:rsid w:val="006A6126"/>
    <w:rsid w:val="006A79DD"/>
    <w:rsid w:val="006B4B0C"/>
    <w:rsid w:val="006B4E91"/>
    <w:rsid w:val="006B5A0B"/>
    <w:rsid w:val="006C29D1"/>
    <w:rsid w:val="006C4000"/>
    <w:rsid w:val="006D3823"/>
    <w:rsid w:val="006D7E60"/>
    <w:rsid w:val="006E1032"/>
    <w:rsid w:val="006E1103"/>
    <w:rsid w:val="006E2BFF"/>
    <w:rsid w:val="006E4309"/>
    <w:rsid w:val="006E5376"/>
    <w:rsid w:val="006E6790"/>
    <w:rsid w:val="006E6ED4"/>
    <w:rsid w:val="006F0753"/>
    <w:rsid w:val="006F1033"/>
    <w:rsid w:val="006F22C9"/>
    <w:rsid w:val="00701EF7"/>
    <w:rsid w:val="00706916"/>
    <w:rsid w:val="0071103B"/>
    <w:rsid w:val="0071124A"/>
    <w:rsid w:val="00711680"/>
    <w:rsid w:val="00712279"/>
    <w:rsid w:val="00712C6A"/>
    <w:rsid w:val="007147AA"/>
    <w:rsid w:val="0071551A"/>
    <w:rsid w:val="007205AF"/>
    <w:rsid w:val="00720DCE"/>
    <w:rsid w:val="0072190A"/>
    <w:rsid w:val="0072443A"/>
    <w:rsid w:val="0072514B"/>
    <w:rsid w:val="00725225"/>
    <w:rsid w:val="00737237"/>
    <w:rsid w:val="00741DF1"/>
    <w:rsid w:val="007425C3"/>
    <w:rsid w:val="007431C8"/>
    <w:rsid w:val="00743489"/>
    <w:rsid w:val="00747BCF"/>
    <w:rsid w:val="00753869"/>
    <w:rsid w:val="007539A7"/>
    <w:rsid w:val="00756594"/>
    <w:rsid w:val="00757670"/>
    <w:rsid w:val="00757F13"/>
    <w:rsid w:val="0076036F"/>
    <w:rsid w:val="00761EC5"/>
    <w:rsid w:val="00762728"/>
    <w:rsid w:val="007628F9"/>
    <w:rsid w:val="0076354E"/>
    <w:rsid w:val="0076355B"/>
    <w:rsid w:val="007646FD"/>
    <w:rsid w:val="0076672C"/>
    <w:rsid w:val="007707DF"/>
    <w:rsid w:val="0077155B"/>
    <w:rsid w:val="007804DF"/>
    <w:rsid w:val="007806A2"/>
    <w:rsid w:val="00781C2E"/>
    <w:rsid w:val="00782A31"/>
    <w:rsid w:val="00783679"/>
    <w:rsid w:val="007842D6"/>
    <w:rsid w:val="007850F6"/>
    <w:rsid w:val="00786407"/>
    <w:rsid w:val="00787A11"/>
    <w:rsid w:val="00790B2C"/>
    <w:rsid w:val="00790C25"/>
    <w:rsid w:val="007911F2"/>
    <w:rsid w:val="00792550"/>
    <w:rsid w:val="0079510F"/>
    <w:rsid w:val="007956FA"/>
    <w:rsid w:val="00795CBD"/>
    <w:rsid w:val="007972BC"/>
    <w:rsid w:val="00797B26"/>
    <w:rsid w:val="007A4AD4"/>
    <w:rsid w:val="007A505F"/>
    <w:rsid w:val="007A6F4C"/>
    <w:rsid w:val="007B1131"/>
    <w:rsid w:val="007B2BF0"/>
    <w:rsid w:val="007B3036"/>
    <w:rsid w:val="007B44EC"/>
    <w:rsid w:val="007B504F"/>
    <w:rsid w:val="007B7B42"/>
    <w:rsid w:val="007C0585"/>
    <w:rsid w:val="007C0D0A"/>
    <w:rsid w:val="007D4A38"/>
    <w:rsid w:val="007D4CDA"/>
    <w:rsid w:val="007D7EEA"/>
    <w:rsid w:val="007E2BF9"/>
    <w:rsid w:val="007E4608"/>
    <w:rsid w:val="007F0ED7"/>
    <w:rsid w:val="007F163E"/>
    <w:rsid w:val="007F25AE"/>
    <w:rsid w:val="007F2A31"/>
    <w:rsid w:val="007F3A2A"/>
    <w:rsid w:val="007F758E"/>
    <w:rsid w:val="008019E1"/>
    <w:rsid w:val="00801D78"/>
    <w:rsid w:val="0080200C"/>
    <w:rsid w:val="00802A8B"/>
    <w:rsid w:val="008045BF"/>
    <w:rsid w:val="008048ED"/>
    <w:rsid w:val="008068D6"/>
    <w:rsid w:val="00810A0F"/>
    <w:rsid w:val="00811498"/>
    <w:rsid w:val="0081219B"/>
    <w:rsid w:val="00812A8E"/>
    <w:rsid w:val="00815EAF"/>
    <w:rsid w:val="00816117"/>
    <w:rsid w:val="00820857"/>
    <w:rsid w:val="008225D3"/>
    <w:rsid w:val="00824445"/>
    <w:rsid w:val="00824B16"/>
    <w:rsid w:val="00825118"/>
    <w:rsid w:val="0083172D"/>
    <w:rsid w:val="0083212C"/>
    <w:rsid w:val="0083609A"/>
    <w:rsid w:val="00841F92"/>
    <w:rsid w:val="00844286"/>
    <w:rsid w:val="0084506E"/>
    <w:rsid w:val="00854F61"/>
    <w:rsid w:val="00856443"/>
    <w:rsid w:val="0086052E"/>
    <w:rsid w:val="00862665"/>
    <w:rsid w:val="0086348D"/>
    <w:rsid w:val="008657F6"/>
    <w:rsid w:val="0087173A"/>
    <w:rsid w:val="008736E8"/>
    <w:rsid w:val="00877196"/>
    <w:rsid w:val="00880B4A"/>
    <w:rsid w:val="00880DFC"/>
    <w:rsid w:val="008815D6"/>
    <w:rsid w:val="00886556"/>
    <w:rsid w:val="00887542"/>
    <w:rsid w:val="00890F98"/>
    <w:rsid w:val="008930F5"/>
    <w:rsid w:val="008945BE"/>
    <w:rsid w:val="008A38FF"/>
    <w:rsid w:val="008A5FB4"/>
    <w:rsid w:val="008B6BF4"/>
    <w:rsid w:val="008C0D52"/>
    <w:rsid w:val="008C10C7"/>
    <w:rsid w:val="008C19D8"/>
    <w:rsid w:val="008C2588"/>
    <w:rsid w:val="008D0316"/>
    <w:rsid w:val="008D0945"/>
    <w:rsid w:val="008D225A"/>
    <w:rsid w:val="008D381C"/>
    <w:rsid w:val="008E600E"/>
    <w:rsid w:val="008E6C66"/>
    <w:rsid w:val="008F09E6"/>
    <w:rsid w:val="008F3115"/>
    <w:rsid w:val="008F6EEC"/>
    <w:rsid w:val="00901C03"/>
    <w:rsid w:val="009033B2"/>
    <w:rsid w:val="009041DA"/>
    <w:rsid w:val="0090498A"/>
    <w:rsid w:val="00910245"/>
    <w:rsid w:val="00911C94"/>
    <w:rsid w:val="00912A41"/>
    <w:rsid w:val="00914265"/>
    <w:rsid w:val="00915085"/>
    <w:rsid w:val="00930AF5"/>
    <w:rsid w:val="00932077"/>
    <w:rsid w:val="00932BAA"/>
    <w:rsid w:val="00933421"/>
    <w:rsid w:val="00934F83"/>
    <w:rsid w:val="00937B0D"/>
    <w:rsid w:val="00942998"/>
    <w:rsid w:val="00943D83"/>
    <w:rsid w:val="00943FD2"/>
    <w:rsid w:val="00951856"/>
    <w:rsid w:val="0095222D"/>
    <w:rsid w:val="0095743D"/>
    <w:rsid w:val="00957A0C"/>
    <w:rsid w:val="00960F7D"/>
    <w:rsid w:val="00960FD1"/>
    <w:rsid w:val="0096195B"/>
    <w:rsid w:val="0096662D"/>
    <w:rsid w:val="0097016F"/>
    <w:rsid w:val="00972FD3"/>
    <w:rsid w:val="00973750"/>
    <w:rsid w:val="00974EE1"/>
    <w:rsid w:val="00976079"/>
    <w:rsid w:val="009863DE"/>
    <w:rsid w:val="0098686C"/>
    <w:rsid w:val="00990082"/>
    <w:rsid w:val="009900AB"/>
    <w:rsid w:val="0099047C"/>
    <w:rsid w:val="00993415"/>
    <w:rsid w:val="0099443A"/>
    <w:rsid w:val="00996827"/>
    <w:rsid w:val="00996A0B"/>
    <w:rsid w:val="009A05E2"/>
    <w:rsid w:val="009A347B"/>
    <w:rsid w:val="009A54A3"/>
    <w:rsid w:val="009B12AF"/>
    <w:rsid w:val="009B14A1"/>
    <w:rsid w:val="009B3629"/>
    <w:rsid w:val="009B3C8D"/>
    <w:rsid w:val="009B632A"/>
    <w:rsid w:val="009B6B1C"/>
    <w:rsid w:val="009B6FCD"/>
    <w:rsid w:val="009B7540"/>
    <w:rsid w:val="009C16F4"/>
    <w:rsid w:val="009C307A"/>
    <w:rsid w:val="009D01BE"/>
    <w:rsid w:val="009D238E"/>
    <w:rsid w:val="009D2EAD"/>
    <w:rsid w:val="009D4047"/>
    <w:rsid w:val="009D4F21"/>
    <w:rsid w:val="009E0302"/>
    <w:rsid w:val="009E0370"/>
    <w:rsid w:val="009E6C27"/>
    <w:rsid w:val="009E7DCC"/>
    <w:rsid w:val="009F0E34"/>
    <w:rsid w:val="009F2494"/>
    <w:rsid w:val="009F252D"/>
    <w:rsid w:val="009F29AF"/>
    <w:rsid w:val="009F2B1D"/>
    <w:rsid w:val="009F2DEE"/>
    <w:rsid w:val="009F3179"/>
    <w:rsid w:val="009F33AD"/>
    <w:rsid w:val="009F39A3"/>
    <w:rsid w:val="00A02E17"/>
    <w:rsid w:val="00A02E4D"/>
    <w:rsid w:val="00A047DA"/>
    <w:rsid w:val="00A04C47"/>
    <w:rsid w:val="00A10156"/>
    <w:rsid w:val="00A10D7F"/>
    <w:rsid w:val="00A11054"/>
    <w:rsid w:val="00A11BBC"/>
    <w:rsid w:val="00A123C1"/>
    <w:rsid w:val="00A128FC"/>
    <w:rsid w:val="00A1396F"/>
    <w:rsid w:val="00A204AC"/>
    <w:rsid w:val="00A2054D"/>
    <w:rsid w:val="00A20C35"/>
    <w:rsid w:val="00A24546"/>
    <w:rsid w:val="00A255DF"/>
    <w:rsid w:val="00A31FA0"/>
    <w:rsid w:val="00A33C0E"/>
    <w:rsid w:val="00A37E6F"/>
    <w:rsid w:val="00A40523"/>
    <w:rsid w:val="00A45449"/>
    <w:rsid w:val="00A455C9"/>
    <w:rsid w:val="00A46C79"/>
    <w:rsid w:val="00A564A4"/>
    <w:rsid w:val="00A573B4"/>
    <w:rsid w:val="00A612DE"/>
    <w:rsid w:val="00A66AF5"/>
    <w:rsid w:val="00A82CDC"/>
    <w:rsid w:val="00A82FA9"/>
    <w:rsid w:val="00A8561A"/>
    <w:rsid w:val="00A8589F"/>
    <w:rsid w:val="00A86924"/>
    <w:rsid w:val="00A93743"/>
    <w:rsid w:val="00AA2303"/>
    <w:rsid w:val="00AA2E25"/>
    <w:rsid w:val="00AA2E42"/>
    <w:rsid w:val="00AA4281"/>
    <w:rsid w:val="00AA48F6"/>
    <w:rsid w:val="00AA6EF3"/>
    <w:rsid w:val="00AB065A"/>
    <w:rsid w:val="00AB30A8"/>
    <w:rsid w:val="00AB3574"/>
    <w:rsid w:val="00AB5CB5"/>
    <w:rsid w:val="00AB6837"/>
    <w:rsid w:val="00AB7559"/>
    <w:rsid w:val="00AC29CC"/>
    <w:rsid w:val="00AC2D35"/>
    <w:rsid w:val="00AC4555"/>
    <w:rsid w:val="00AC455C"/>
    <w:rsid w:val="00AC6049"/>
    <w:rsid w:val="00AD3461"/>
    <w:rsid w:val="00AD6693"/>
    <w:rsid w:val="00AD6E62"/>
    <w:rsid w:val="00AE2D85"/>
    <w:rsid w:val="00AE5CB4"/>
    <w:rsid w:val="00AE65CA"/>
    <w:rsid w:val="00AF3E2D"/>
    <w:rsid w:val="00AF5334"/>
    <w:rsid w:val="00B00C53"/>
    <w:rsid w:val="00B01974"/>
    <w:rsid w:val="00B02003"/>
    <w:rsid w:val="00B0425F"/>
    <w:rsid w:val="00B104A9"/>
    <w:rsid w:val="00B12126"/>
    <w:rsid w:val="00B20A6D"/>
    <w:rsid w:val="00B22F46"/>
    <w:rsid w:val="00B30441"/>
    <w:rsid w:val="00B30D64"/>
    <w:rsid w:val="00B31226"/>
    <w:rsid w:val="00B33584"/>
    <w:rsid w:val="00B35DD7"/>
    <w:rsid w:val="00B3713A"/>
    <w:rsid w:val="00B44F5C"/>
    <w:rsid w:val="00B46AFD"/>
    <w:rsid w:val="00B46F5E"/>
    <w:rsid w:val="00B50401"/>
    <w:rsid w:val="00B523C8"/>
    <w:rsid w:val="00B54AFF"/>
    <w:rsid w:val="00B57C8F"/>
    <w:rsid w:val="00B57DE0"/>
    <w:rsid w:val="00B604FD"/>
    <w:rsid w:val="00B614B3"/>
    <w:rsid w:val="00B61DBD"/>
    <w:rsid w:val="00B61DE5"/>
    <w:rsid w:val="00B64723"/>
    <w:rsid w:val="00B65087"/>
    <w:rsid w:val="00B66788"/>
    <w:rsid w:val="00B66D11"/>
    <w:rsid w:val="00B673F3"/>
    <w:rsid w:val="00B73519"/>
    <w:rsid w:val="00B82A7B"/>
    <w:rsid w:val="00B90E8A"/>
    <w:rsid w:val="00B924CE"/>
    <w:rsid w:val="00B92E4C"/>
    <w:rsid w:val="00B9347B"/>
    <w:rsid w:val="00BA1AC1"/>
    <w:rsid w:val="00BA271F"/>
    <w:rsid w:val="00BA7E94"/>
    <w:rsid w:val="00BB035F"/>
    <w:rsid w:val="00BB31CE"/>
    <w:rsid w:val="00BB4031"/>
    <w:rsid w:val="00BB5493"/>
    <w:rsid w:val="00BC233A"/>
    <w:rsid w:val="00BC5064"/>
    <w:rsid w:val="00BC5220"/>
    <w:rsid w:val="00BC524B"/>
    <w:rsid w:val="00BD24AB"/>
    <w:rsid w:val="00BD43D8"/>
    <w:rsid w:val="00BD48BF"/>
    <w:rsid w:val="00BD6C77"/>
    <w:rsid w:val="00BD6FAD"/>
    <w:rsid w:val="00BD7B95"/>
    <w:rsid w:val="00BD7BCE"/>
    <w:rsid w:val="00BE05C1"/>
    <w:rsid w:val="00BE1A88"/>
    <w:rsid w:val="00BE2A9C"/>
    <w:rsid w:val="00BE2B8F"/>
    <w:rsid w:val="00BE467F"/>
    <w:rsid w:val="00BE4B40"/>
    <w:rsid w:val="00BE787D"/>
    <w:rsid w:val="00BF487D"/>
    <w:rsid w:val="00BF6058"/>
    <w:rsid w:val="00BF6E1E"/>
    <w:rsid w:val="00BF7853"/>
    <w:rsid w:val="00BF7AA0"/>
    <w:rsid w:val="00C00DBD"/>
    <w:rsid w:val="00C0233D"/>
    <w:rsid w:val="00C025A4"/>
    <w:rsid w:val="00C04206"/>
    <w:rsid w:val="00C0531E"/>
    <w:rsid w:val="00C05FAF"/>
    <w:rsid w:val="00C071D5"/>
    <w:rsid w:val="00C12CEF"/>
    <w:rsid w:val="00C15019"/>
    <w:rsid w:val="00C154DC"/>
    <w:rsid w:val="00C16AB1"/>
    <w:rsid w:val="00C1745A"/>
    <w:rsid w:val="00C22121"/>
    <w:rsid w:val="00C22BDA"/>
    <w:rsid w:val="00C248EB"/>
    <w:rsid w:val="00C24939"/>
    <w:rsid w:val="00C2737F"/>
    <w:rsid w:val="00C27FE7"/>
    <w:rsid w:val="00C30C83"/>
    <w:rsid w:val="00C31595"/>
    <w:rsid w:val="00C41D59"/>
    <w:rsid w:val="00C4258B"/>
    <w:rsid w:val="00C42606"/>
    <w:rsid w:val="00C44238"/>
    <w:rsid w:val="00C47713"/>
    <w:rsid w:val="00C53EB6"/>
    <w:rsid w:val="00C568E9"/>
    <w:rsid w:val="00C60F91"/>
    <w:rsid w:val="00C65D29"/>
    <w:rsid w:val="00C677B2"/>
    <w:rsid w:val="00C71A9D"/>
    <w:rsid w:val="00C73FA9"/>
    <w:rsid w:val="00C80352"/>
    <w:rsid w:val="00C8324F"/>
    <w:rsid w:val="00C85199"/>
    <w:rsid w:val="00C918CE"/>
    <w:rsid w:val="00C91F8A"/>
    <w:rsid w:val="00C936CD"/>
    <w:rsid w:val="00C93DCA"/>
    <w:rsid w:val="00C93E5A"/>
    <w:rsid w:val="00C9571E"/>
    <w:rsid w:val="00C96973"/>
    <w:rsid w:val="00CA7CE3"/>
    <w:rsid w:val="00CB2DF1"/>
    <w:rsid w:val="00CB56A3"/>
    <w:rsid w:val="00CB6534"/>
    <w:rsid w:val="00CB6709"/>
    <w:rsid w:val="00CB6C25"/>
    <w:rsid w:val="00CC25D0"/>
    <w:rsid w:val="00CC2BFF"/>
    <w:rsid w:val="00CC32CF"/>
    <w:rsid w:val="00CD097E"/>
    <w:rsid w:val="00CD2664"/>
    <w:rsid w:val="00CD4AB6"/>
    <w:rsid w:val="00CE0E0E"/>
    <w:rsid w:val="00CE1AB1"/>
    <w:rsid w:val="00CE26C7"/>
    <w:rsid w:val="00CE2942"/>
    <w:rsid w:val="00CE5002"/>
    <w:rsid w:val="00CE526D"/>
    <w:rsid w:val="00CE5602"/>
    <w:rsid w:val="00CE704E"/>
    <w:rsid w:val="00CE7597"/>
    <w:rsid w:val="00CF0BFE"/>
    <w:rsid w:val="00CF2375"/>
    <w:rsid w:val="00CF3633"/>
    <w:rsid w:val="00CF3DB3"/>
    <w:rsid w:val="00CF47E1"/>
    <w:rsid w:val="00CF5A92"/>
    <w:rsid w:val="00CF706F"/>
    <w:rsid w:val="00D00C95"/>
    <w:rsid w:val="00D072FB"/>
    <w:rsid w:val="00D10B07"/>
    <w:rsid w:val="00D10BC2"/>
    <w:rsid w:val="00D1104A"/>
    <w:rsid w:val="00D113D5"/>
    <w:rsid w:val="00D12791"/>
    <w:rsid w:val="00D12B52"/>
    <w:rsid w:val="00D13100"/>
    <w:rsid w:val="00D13A4B"/>
    <w:rsid w:val="00D1649D"/>
    <w:rsid w:val="00D16A02"/>
    <w:rsid w:val="00D23D60"/>
    <w:rsid w:val="00D252FF"/>
    <w:rsid w:val="00D26C15"/>
    <w:rsid w:val="00D42FA5"/>
    <w:rsid w:val="00D45948"/>
    <w:rsid w:val="00D47FB0"/>
    <w:rsid w:val="00D52646"/>
    <w:rsid w:val="00D53098"/>
    <w:rsid w:val="00D54452"/>
    <w:rsid w:val="00D564C5"/>
    <w:rsid w:val="00D56CA8"/>
    <w:rsid w:val="00D57814"/>
    <w:rsid w:val="00D600D4"/>
    <w:rsid w:val="00D61175"/>
    <w:rsid w:val="00D61EA1"/>
    <w:rsid w:val="00D63062"/>
    <w:rsid w:val="00D63CBB"/>
    <w:rsid w:val="00D71CE2"/>
    <w:rsid w:val="00D71EB1"/>
    <w:rsid w:val="00D7414A"/>
    <w:rsid w:val="00D74A4D"/>
    <w:rsid w:val="00D806B2"/>
    <w:rsid w:val="00D81F5F"/>
    <w:rsid w:val="00D82542"/>
    <w:rsid w:val="00D83512"/>
    <w:rsid w:val="00D85B0E"/>
    <w:rsid w:val="00D85EC7"/>
    <w:rsid w:val="00D913DE"/>
    <w:rsid w:val="00D92E2E"/>
    <w:rsid w:val="00D9478F"/>
    <w:rsid w:val="00D94F69"/>
    <w:rsid w:val="00D96E5D"/>
    <w:rsid w:val="00DA1085"/>
    <w:rsid w:val="00DA1F68"/>
    <w:rsid w:val="00DA2804"/>
    <w:rsid w:val="00DA3630"/>
    <w:rsid w:val="00DA3652"/>
    <w:rsid w:val="00DA41EB"/>
    <w:rsid w:val="00DA48B0"/>
    <w:rsid w:val="00DA6920"/>
    <w:rsid w:val="00DB23B9"/>
    <w:rsid w:val="00DB5F5F"/>
    <w:rsid w:val="00DC3945"/>
    <w:rsid w:val="00DC66A7"/>
    <w:rsid w:val="00DC7F7C"/>
    <w:rsid w:val="00DD0F46"/>
    <w:rsid w:val="00DD1964"/>
    <w:rsid w:val="00DD1A70"/>
    <w:rsid w:val="00DD4E78"/>
    <w:rsid w:val="00DD71BE"/>
    <w:rsid w:val="00DE1B99"/>
    <w:rsid w:val="00DE5C69"/>
    <w:rsid w:val="00DE7204"/>
    <w:rsid w:val="00DF02B4"/>
    <w:rsid w:val="00DF0A6C"/>
    <w:rsid w:val="00DF3710"/>
    <w:rsid w:val="00DF454B"/>
    <w:rsid w:val="00DF5BBC"/>
    <w:rsid w:val="00DF69EC"/>
    <w:rsid w:val="00DF77E8"/>
    <w:rsid w:val="00E02327"/>
    <w:rsid w:val="00E02592"/>
    <w:rsid w:val="00E036D8"/>
    <w:rsid w:val="00E0430E"/>
    <w:rsid w:val="00E05100"/>
    <w:rsid w:val="00E05AF0"/>
    <w:rsid w:val="00E15925"/>
    <w:rsid w:val="00E17F03"/>
    <w:rsid w:val="00E22807"/>
    <w:rsid w:val="00E245A8"/>
    <w:rsid w:val="00E24644"/>
    <w:rsid w:val="00E24CF6"/>
    <w:rsid w:val="00E251ED"/>
    <w:rsid w:val="00E25F13"/>
    <w:rsid w:val="00E27975"/>
    <w:rsid w:val="00E30CE8"/>
    <w:rsid w:val="00E31046"/>
    <w:rsid w:val="00E31076"/>
    <w:rsid w:val="00E31D98"/>
    <w:rsid w:val="00E31DF4"/>
    <w:rsid w:val="00E32A86"/>
    <w:rsid w:val="00E3312E"/>
    <w:rsid w:val="00E338B4"/>
    <w:rsid w:val="00E36A8E"/>
    <w:rsid w:val="00E3736A"/>
    <w:rsid w:val="00E400FD"/>
    <w:rsid w:val="00E50B20"/>
    <w:rsid w:val="00E52597"/>
    <w:rsid w:val="00E53B31"/>
    <w:rsid w:val="00E56C21"/>
    <w:rsid w:val="00E6153C"/>
    <w:rsid w:val="00E65149"/>
    <w:rsid w:val="00E6573F"/>
    <w:rsid w:val="00E661E5"/>
    <w:rsid w:val="00E7005D"/>
    <w:rsid w:val="00E705EF"/>
    <w:rsid w:val="00E722A8"/>
    <w:rsid w:val="00E76041"/>
    <w:rsid w:val="00E801C6"/>
    <w:rsid w:val="00E84E48"/>
    <w:rsid w:val="00E91760"/>
    <w:rsid w:val="00E93B3C"/>
    <w:rsid w:val="00E93E70"/>
    <w:rsid w:val="00E94E7B"/>
    <w:rsid w:val="00E96EB4"/>
    <w:rsid w:val="00EA045F"/>
    <w:rsid w:val="00EA3419"/>
    <w:rsid w:val="00EA3FF1"/>
    <w:rsid w:val="00EA4980"/>
    <w:rsid w:val="00EA4A91"/>
    <w:rsid w:val="00EA51C8"/>
    <w:rsid w:val="00EB07F3"/>
    <w:rsid w:val="00EB109B"/>
    <w:rsid w:val="00EB1E08"/>
    <w:rsid w:val="00EB20E3"/>
    <w:rsid w:val="00EB7226"/>
    <w:rsid w:val="00EB74F1"/>
    <w:rsid w:val="00EC0549"/>
    <w:rsid w:val="00EC19CE"/>
    <w:rsid w:val="00EC1F3D"/>
    <w:rsid w:val="00EC3312"/>
    <w:rsid w:val="00EC72BE"/>
    <w:rsid w:val="00ED1786"/>
    <w:rsid w:val="00ED34FC"/>
    <w:rsid w:val="00ED5889"/>
    <w:rsid w:val="00ED75F4"/>
    <w:rsid w:val="00EE18D8"/>
    <w:rsid w:val="00EE1A57"/>
    <w:rsid w:val="00EE2C42"/>
    <w:rsid w:val="00EF047E"/>
    <w:rsid w:val="00EF0972"/>
    <w:rsid w:val="00EF47C9"/>
    <w:rsid w:val="00F032BB"/>
    <w:rsid w:val="00F03F96"/>
    <w:rsid w:val="00F058A5"/>
    <w:rsid w:val="00F0734A"/>
    <w:rsid w:val="00F073F7"/>
    <w:rsid w:val="00F07640"/>
    <w:rsid w:val="00F10FC5"/>
    <w:rsid w:val="00F11EA8"/>
    <w:rsid w:val="00F14C5A"/>
    <w:rsid w:val="00F16E1A"/>
    <w:rsid w:val="00F3296A"/>
    <w:rsid w:val="00F337BD"/>
    <w:rsid w:val="00F341F6"/>
    <w:rsid w:val="00F34C01"/>
    <w:rsid w:val="00F356B6"/>
    <w:rsid w:val="00F35AEE"/>
    <w:rsid w:val="00F36880"/>
    <w:rsid w:val="00F40F39"/>
    <w:rsid w:val="00F45B91"/>
    <w:rsid w:val="00F5033E"/>
    <w:rsid w:val="00F514C7"/>
    <w:rsid w:val="00F55F3D"/>
    <w:rsid w:val="00F67000"/>
    <w:rsid w:val="00F70DD8"/>
    <w:rsid w:val="00F80192"/>
    <w:rsid w:val="00F8061B"/>
    <w:rsid w:val="00F8281B"/>
    <w:rsid w:val="00F8366D"/>
    <w:rsid w:val="00F83F84"/>
    <w:rsid w:val="00F843D2"/>
    <w:rsid w:val="00F87156"/>
    <w:rsid w:val="00F9592E"/>
    <w:rsid w:val="00F95DF2"/>
    <w:rsid w:val="00F9634B"/>
    <w:rsid w:val="00F97B0F"/>
    <w:rsid w:val="00FA0C4D"/>
    <w:rsid w:val="00FA1D33"/>
    <w:rsid w:val="00FA2DDB"/>
    <w:rsid w:val="00FA2F41"/>
    <w:rsid w:val="00FB14D0"/>
    <w:rsid w:val="00FB1B5D"/>
    <w:rsid w:val="00FB30D1"/>
    <w:rsid w:val="00FB655F"/>
    <w:rsid w:val="00FB7DFE"/>
    <w:rsid w:val="00FC47FC"/>
    <w:rsid w:val="00FC4CE9"/>
    <w:rsid w:val="00FC5B8C"/>
    <w:rsid w:val="00FC6C78"/>
    <w:rsid w:val="00FC7259"/>
    <w:rsid w:val="00FD1646"/>
    <w:rsid w:val="00FD4072"/>
    <w:rsid w:val="00FD487F"/>
    <w:rsid w:val="00FD5440"/>
    <w:rsid w:val="00FD5B54"/>
    <w:rsid w:val="00FD7FC0"/>
    <w:rsid w:val="00FE4170"/>
    <w:rsid w:val="00FE4B5A"/>
    <w:rsid w:val="00FE5EA9"/>
    <w:rsid w:val="00FE62C0"/>
    <w:rsid w:val="00FE6A5B"/>
    <w:rsid w:val="00FF05A5"/>
    <w:rsid w:val="00FF229D"/>
    <w:rsid w:val="00FF415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oNotEmbedSmartTags/>
  <w:decimalSymbol w:val=","/>
  <w:listSeparator w:val=";"/>
  <w14:docId w14:val="73DB2973"/>
  <w15:docId w15:val="{AB65C2BF-5597-4865-90B5-1F2120564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B20"/>
    <w:pPr>
      <w:suppressAutoHyphens/>
      <w:spacing w:after="200" w:line="276" w:lineRule="auto"/>
    </w:pPr>
    <w:rPr>
      <w:rFonts w:ascii="Calibri" w:eastAsia="Calibri" w:hAnsi="Calibri" w:cs="Calibri"/>
      <w:sz w:val="22"/>
      <w:szCs w:val="22"/>
      <w:lang w:eastAsia="ar-SA"/>
    </w:rPr>
  </w:style>
  <w:style w:type="paragraph" w:styleId="Ttulo1">
    <w:name w:val="heading 1"/>
    <w:basedOn w:val="Normal"/>
    <w:next w:val="Normal"/>
    <w:link w:val="Ttulo1Char"/>
    <w:uiPriority w:val="9"/>
    <w:qFormat/>
    <w:rsid w:val="00E3312E"/>
    <w:pPr>
      <w:keepNext/>
      <w:keepLines/>
      <w:spacing w:after="0" w:line="360" w:lineRule="auto"/>
      <w:outlineLvl w:val="0"/>
    </w:pPr>
    <w:rPr>
      <w:rFonts w:ascii="Arial" w:eastAsiaTheme="majorEastAsia" w:hAnsi="Arial" w:cstheme="majorBidi"/>
      <w:b/>
      <w:bCs/>
      <w:caps/>
      <w:color w:val="000000" w:themeColor="text1"/>
      <w:sz w:val="24"/>
      <w:szCs w:val="28"/>
    </w:rPr>
  </w:style>
  <w:style w:type="paragraph" w:styleId="Ttulo2">
    <w:name w:val="heading 2"/>
    <w:basedOn w:val="Normal"/>
    <w:next w:val="Normal"/>
    <w:link w:val="Ttulo2Char"/>
    <w:uiPriority w:val="9"/>
    <w:semiHidden/>
    <w:unhideWhenUsed/>
    <w:qFormat/>
    <w:rsid w:val="0004542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4">
    <w:name w:val="heading 4"/>
    <w:basedOn w:val="Normal"/>
    <w:next w:val="Normal"/>
    <w:link w:val="Ttulo4Char"/>
    <w:uiPriority w:val="9"/>
    <w:semiHidden/>
    <w:unhideWhenUsed/>
    <w:qFormat/>
    <w:rsid w:val="00990082"/>
    <w:pPr>
      <w:keepNext/>
      <w:keepLines/>
      <w:spacing w:before="200" w:after="0"/>
      <w:outlineLvl w:val="3"/>
    </w:pPr>
    <w:rPr>
      <w:rFonts w:ascii="Cambria" w:eastAsia="Times New Roman" w:hAnsi="Cambria" w:cs="Times New Roman"/>
      <w:b/>
      <w:bCs/>
      <w:i/>
      <w:iCs/>
      <w:color w:val="4F81BD"/>
    </w:rPr>
  </w:style>
  <w:style w:type="paragraph" w:styleId="Ttulo6">
    <w:name w:val="heading 6"/>
    <w:basedOn w:val="Normal"/>
    <w:next w:val="Normal"/>
    <w:qFormat/>
    <w:rsid w:val="00587B20"/>
    <w:pPr>
      <w:keepNext/>
      <w:keepLines/>
      <w:numPr>
        <w:ilvl w:val="5"/>
        <w:numId w:val="1"/>
      </w:numPr>
      <w:spacing w:before="200" w:after="0"/>
      <w:outlineLvl w:val="5"/>
    </w:pPr>
    <w:rPr>
      <w:rFonts w:ascii="Cambria" w:eastAsia="Times New Roman" w:hAnsi="Cambria"/>
      <w:i/>
      <w:iCs/>
      <w:color w:val="243F60"/>
      <w:sz w:val="20"/>
      <w:szCs w:val="20"/>
    </w:rPr>
  </w:style>
  <w:style w:type="paragraph" w:styleId="Ttulo8">
    <w:name w:val="heading 8"/>
    <w:basedOn w:val="Normal"/>
    <w:next w:val="Normal"/>
    <w:qFormat/>
    <w:rsid w:val="00587B20"/>
    <w:pPr>
      <w:numPr>
        <w:ilvl w:val="7"/>
        <w:numId w:val="1"/>
      </w:numPr>
      <w:spacing w:before="240" w:after="60"/>
      <w:outlineLvl w:val="7"/>
    </w:pPr>
    <w:rPr>
      <w:rFonts w:eastAsia="Times New Roman" w:cs="Times New Roman"/>
      <w:i/>
      <w:iCs/>
      <w:sz w:val="24"/>
      <w:szCs w:val="24"/>
    </w:rPr>
  </w:style>
  <w:style w:type="paragraph" w:styleId="Ttulo9">
    <w:name w:val="heading 9"/>
    <w:basedOn w:val="Normal"/>
    <w:next w:val="Normal"/>
    <w:qFormat/>
    <w:rsid w:val="00587B20"/>
    <w:pPr>
      <w:keepNext/>
      <w:keepLines/>
      <w:numPr>
        <w:ilvl w:val="8"/>
        <w:numId w:val="1"/>
      </w:numPr>
      <w:spacing w:before="200" w:after="0"/>
      <w:outlineLvl w:val="8"/>
    </w:pPr>
    <w:rPr>
      <w:rFonts w:ascii="Cambria" w:eastAsia="Times New Roman" w:hAnsi="Cambria"/>
      <w:i/>
      <w:iCs/>
      <w:color w:val="404040"/>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Absatz-Standardschriftart">
    <w:name w:val="Absatz-Standardschriftart"/>
    <w:rsid w:val="00587B20"/>
  </w:style>
  <w:style w:type="character" w:customStyle="1" w:styleId="WW-Absatz-Standardschriftart">
    <w:name w:val="WW-Absatz-Standardschriftart"/>
    <w:rsid w:val="00587B20"/>
  </w:style>
  <w:style w:type="character" w:customStyle="1" w:styleId="WW8Num4z0">
    <w:name w:val="WW8Num4z0"/>
    <w:rsid w:val="00587B20"/>
    <w:rPr>
      <w:rFonts w:ascii="Symbol" w:hAnsi="Symbol"/>
    </w:rPr>
  </w:style>
  <w:style w:type="character" w:customStyle="1" w:styleId="WW8Num4z1">
    <w:name w:val="WW8Num4z1"/>
    <w:rsid w:val="00587B20"/>
    <w:rPr>
      <w:rFonts w:ascii="Courier New" w:hAnsi="Courier New" w:cs="Courier New"/>
    </w:rPr>
  </w:style>
  <w:style w:type="character" w:customStyle="1" w:styleId="WW8Num4z2">
    <w:name w:val="WW8Num4z2"/>
    <w:rsid w:val="00587B20"/>
    <w:rPr>
      <w:rFonts w:ascii="Wingdings" w:hAnsi="Wingdings"/>
    </w:rPr>
  </w:style>
  <w:style w:type="character" w:customStyle="1" w:styleId="WW8Num5z0">
    <w:name w:val="WW8Num5z0"/>
    <w:rsid w:val="00587B20"/>
    <w:rPr>
      <w:rFonts w:ascii="Symbol" w:hAnsi="Symbol"/>
    </w:rPr>
  </w:style>
  <w:style w:type="character" w:customStyle="1" w:styleId="WW8Num5z1">
    <w:name w:val="WW8Num5z1"/>
    <w:rsid w:val="00587B20"/>
    <w:rPr>
      <w:rFonts w:ascii="Courier New" w:hAnsi="Courier New" w:cs="Courier New"/>
    </w:rPr>
  </w:style>
  <w:style w:type="character" w:customStyle="1" w:styleId="WW8Num5z2">
    <w:name w:val="WW8Num5z2"/>
    <w:rsid w:val="00587B20"/>
    <w:rPr>
      <w:rFonts w:ascii="Wingdings" w:hAnsi="Wingdings"/>
    </w:rPr>
  </w:style>
  <w:style w:type="character" w:customStyle="1" w:styleId="WW8Num7z0">
    <w:name w:val="WW8Num7z0"/>
    <w:rsid w:val="00587B20"/>
    <w:rPr>
      <w:b/>
    </w:rPr>
  </w:style>
  <w:style w:type="character" w:customStyle="1" w:styleId="WW8Num9z0">
    <w:name w:val="WW8Num9z0"/>
    <w:rsid w:val="00587B20"/>
    <w:rPr>
      <w:b/>
    </w:rPr>
  </w:style>
  <w:style w:type="character" w:customStyle="1" w:styleId="WW8Num11z1">
    <w:name w:val="WW8Num11z1"/>
    <w:rsid w:val="00587B20"/>
    <w:rPr>
      <w:b/>
    </w:rPr>
  </w:style>
  <w:style w:type="character" w:customStyle="1" w:styleId="WW8Num14z0">
    <w:name w:val="WW8Num14z0"/>
    <w:rsid w:val="00587B20"/>
    <w:rPr>
      <w:rFonts w:ascii="Wingdings" w:hAnsi="Wingdings"/>
    </w:rPr>
  </w:style>
  <w:style w:type="character" w:customStyle="1" w:styleId="WW8Num14z1">
    <w:name w:val="WW8Num14z1"/>
    <w:rsid w:val="00587B20"/>
    <w:rPr>
      <w:rFonts w:ascii="Courier New" w:hAnsi="Courier New" w:cs="Courier New"/>
    </w:rPr>
  </w:style>
  <w:style w:type="character" w:customStyle="1" w:styleId="WW8Num14z3">
    <w:name w:val="WW8Num14z3"/>
    <w:rsid w:val="00587B20"/>
    <w:rPr>
      <w:rFonts w:ascii="Symbol" w:hAnsi="Symbol"/>
    </w:rPr>
  </w:style>
  <w:style w:type="character" w:customStyle="1" w:styleId="Fontepargpadro1">
    <w:name w:val="Fonte parág. padrão1"/>
    <w:rsid w:val="00587B20"/>
  </w:style>
  <w:style w:type="character" w:customStyle="1" w:styleId="CabealhoChar">
    <w:name w:val="Cabeçalho Char"/>
    <w:aliases w:val="Cabeçalho1 Char, Char Char Char Char Char Char Char Char Char Char Char Char Char Char Char, Char Char Char Char Char Char Char Char Char Char Char Char Char Char Char Char Char Char C Char"/>
    <w:basedOn w:val="Fontepargpadro1"/>
    <w:rsid w:val="00587B20"/>
  </w:style>
  <w:style w:type="character" w:customStyle="1" w:styleId="RodapChar">
    <w:name w:val="Rodapé Char"/>
    <w:basedOn w:val="Fontepargpadro1"/>
    <w:rsid w:val="00587B20"/>
  </w:style>
  <w:style w:type="character" w:customStyle="1" w:styleId="TextodebaloChar">
    <w:name w:val="Texto de balão Char"/>
    <w:rsid w:val="00587B20"/>
    <w:rPr>
      <w:rFonts w:ascii="Tahoma" w:hAnsi="Tahoma"/>
      <w:sz w:val="16"/>
      <w:szCs w:val="16"/>
    </w:rPr>
  </w:style>
  <w:style w:type="character" w:customStyle="1" w:styleId="TextodenotadefimChar">
    <w:name w:val="Texto de nota de fim Char"/>
    <w:rsid w:val="00587B20"/>
    <w:rPr>
      <w:sz w:val="20"/>
      <w:szCs w:val="20"/>
    </w:rPr>
  </w:style>
  <w:style w:type="character" w:customStyle="1" w:styleId="Caracteresdenotadefim">
    <w:name w:val="Caracteres de nota de fim"/>
    <w:rsid w:val="00587B20"/>
    <w:rPr>
      <w:vertAlign w:val="superscript"/>
    </w:rPr>
  </w:style>
  <w:style w:type="character" w:customStyle="1" w:styleId="Ttulo6Char">
    <w:name w:val="Título 6 Char"/>
    <w:rsid w:val="00587B20"/>
    <w:rPr>
      <w:rFonts w:ascii="Cambria" w:eastAsia="Times New Roman" w:hAnsi="Cambria" w:cs="Times New Roman"/>
      <w:i/>
      <w:iCs/>
      <w:color w:val="243F60"/>
    </w:rPr>
  </w:style>
  <w:style w:type="character" w:customStyle="1" w:styleId="Ttulo9Char">
    <w:name w:val="Título 9 Char"/>
    <w:rsid w:val="00587B20"/>
    <w:rPr>
      <w:rFonts w:ascii="Cambria" w:eastAsia="Times New Roman" w:hAnsi="Cambria" w:cs="Times New Roman"/>
      <w:i/>
      <w:iCs/>
      <w:color w:val="404040"/>
      <w:sz w:val="20"/>
      <w:szCs w:val="20"/>
    </w:rPr>
  </w:style>
  <w:style w:type="character" w:customStyle="1" w:styleId="Ttulo8Char">
    <w:name w:val="Título 8 Char"/>
    <w:rsid w:val="00587B20"/>
    <w:rPr>
      <w:rFonts w:ascii="Calibri" w:eastAsia="Times New Roman" w:hAnsi="Calibri" w:cs="Times New Roman"/>
      <w:i/>
      <w:iCs/>
      <w:sz w:val="24"/>
      <w:szCs w:val="24"/>
    </w:rPr>
  </w:style>
  <w:style w:type="paragraph" w:customStyle="1" w:styleId="Ttulo10">
    <w:name w:val="Título1"/>
    <w:basedOn w:val="Normal"/>
    <w:next w:val="Corpodetexto"/>
    <w:rsid w:val="00587B20"/>
    <w:pPr>
      <w:keepNext/>
      <w:spacing w:before="240" w:after="120"/>
    </w:pPr>
    <w:rPr>
      <w:rFonts w:ascii="Arial" w:eastAsia="Microsoft YaHei" w:hAnsi="Arial" w:cs="Mangal"/>
      <w:sz w:val="28"/>
      <w:szCs w:val="28"/>
    </w:rPr>
  </w:style>
  <w:style w:type="paragraph" w:styleId="Corpodetexto">
    <w:name w:val="Body Text"/>
    <w:basedOn w:val="Normal"/>
    <w:rsid w:val="00587B20"/>
    <w:pPr>
      <w:spacing w:after="120"/>
    </w:pPr>
  </w:style>
  <w:style w:type="paragraph" w:styleId="Lista">
    <w:name w:val="List"/>
    <w:basedOn w:val="Corpodetexto"/>
    <w:rsid w:val="00587B20"/>
    <w:rPr>
      <w:rFonts w:cs="Mangal"/>
    </w:rPr>
  </w:style>
  <w:style w:type="paragraph" w:customStyle="1" w:styleId="Legenda1">
    <w:name w:val="Legenda1"/>
    <w:basedOn w:val="Normal"/>
    <w:rsid w:val="00587B20"/>
    <w:pPr>
      <w:suppressLineNumbers/>
      <w:spacing w:before="120" w:after="120"/>
    </w:pPr>
    <w:rPr>
      <w:rFonts w:cs="Mangal"/>
      <w:i/>
      <w:iCs/>
      <w:sz w:val="24"/>
      <w:szCs w:val="24"/>
    </w:rPr>
  </w:style>
  <w:style w:type="paragraph" w:customStyle="1" w:styleId="ndice">
    <w:name w:val="Índice"/>
    <w:basedOn w:val="Normal"/>
    <w:rsid w:val="00587B20"/>
    <w:pPr>
      <w:suppressLineNumbers/>
    </w:pPr>
    <w:rPr>
      <w:rFonts w:cs="Mangal"/>
    </w:rPr>
  </w:style>
  <w:style w:type="paragraph" w:styleId="Cabealho">
    <w:name w:val="header"/>
    <w:aliases w:val="Cabeçalho1, Char Char Char Char Char Char Char Char Char Char Char Char Char Char, Char Char Char Char Char Char Char Char Char Char Char Char Char Char Char Char Char Char C"/>
    <w:basedOn w:val="Normal"/>
    <w:rsid w:val="00587B20"/>
    <w:pPr>
      <w:spacing w:after="0" w:line="240" w:lineRule="auto"/>
    </w:pPr>
  </w:style>
  <w:style w:type="paragraph" w:styleId="Rodap">
    <w:name w:val="footer"/>
    <w:basedOn w:val="Normal"/>
    <w:rsid w:val="00587B20"/>
    <w:pPr>
      <w:spacing w:after="0" w:line="240" w:lineRule="auto"/>
    </w:pPr>
  </w:style>
  <w:style w:type="paragraph" w:styleId="Textodebalo">
    <w:name w:val="Balloon Text"/>
    <w:basedOn w:val="Normal"/>
    <w:rsid w:val="00587B20"/>
    <w:pPr>
      <w:spacing w:after="0" w:line="240" w:lineRule="auto"/>
    </w:pPr>
    <w:rPr>
      <w:rFonts w:ascii="Tahoma" w:hAnsi="Tahoma"/>
      <w:sz w:val="16"/>
      <w:szCs w:val="16"/>
    </w:rPr>
  </w:style>
  <w:style w:type="paragraph" w:styleId="Textodenotadefim">
    <w:name w:val="endnote text"/>
    <w:basedOn w:val="Normal"/>
    <w:rsid w:val="00587B20"/>
    <w:pPr>
      <w:spacing w:after="0" w:line="240" w:lineRule="auto"/>
    </w:pPr>
    <w:rPr>
      <w:sz w:val="20"/>
      <w:szCs w:val="20"/>
    </w:rPr>
  </w:style>
  <w:style w:type="paragraph" w:styleId="PargrafodaLista">
    <w:name w:val="List Paragraph"/>
    <w:basedOn w:val="Normal"/>
    <w:uiPriority w:val="1"/>
    <w:qFormat/>
    <w:rsid w:val="00587B20"/>
    <w:pPr>
      <w:ind w:left="720"/>
    </w:pPr>
  </w:style>
  <w:style w:type="paragraph" w:customStyle="1" w:styleId="Contedodetabela">
    <w:name w:val="Conteúdo de tabela"/>
    <w:basedOn w:val="Normal"/>
    <w:rsid w:val="00587B20"/>
    <w:pPr>
      <w:widowControl w:val="0"/>
      <w:suppressLineNumbers/>
      <w:spacing w:after="0" w:line="240" w:lineRule="auto"/>
    </w:pPr>
    <w:rPr>
      <w:rFonts w:ascii="Times New Roman" w:eastAsia="Lucida Sans Unicode" w:hAnsi="Times New Roman"/>
      <w:kern w:val="1"/>
      <w:sz w:val="24"/>
      <w:szCs w:val="24"/>
    </w:rPr>
  </w:style>
  <w:style w:type="paragraph" w:customStyle="1" w:styleId="western">
    <w:name w:val="western"/>
    <w:basedOn w:val="Normal"/>
    <w:rsid w:val="00587B20"/>
    <w:pPr>
      <w:spacing w:before="100" w:after="0" w:line="240" w:lineRule="auto"/>
      <w:jc w:val="center"/>
    </w:pPr>
    <w:rPr>
      <w:rFonts w:ascii="Arial" w:eastAsia="Times New Roman" w:hAnsi="Arial" w:cs="Arial"/>
      <w:b/>
      <w:bCs/>
      <w:kern w:val="1"/>
      <w:sz w:val="40"/>
      <w:szCs w:val="40"/>
    </w:rPr>
  </w:style>
  <w:style w:type="paragraph" w:customStyle="1" w:styleId="Corpodetexto32">
    <w:name w:val="Corpo de texto 32"/>
    <w:basedOn w:val="Normal"/>
    <w:rsid w:val="00587B20"/>
    <w:pPr>
      <w:widowControl w:val="0"/>
      <w:spacing w:after="0" w:line="240" w:lineRule="exact"/>
      <w:jc w:val="both"/>
    </w:pPr>
    <w:rPr>
      <w:rFonts w:ascii="Arial" w:eastAsia="Lucida Sans Unicode" w:hAnsi="Arial"/>
      <w:kern w:val="1"/>
      <w:szCs w:val="24"/>
    </w:rPr>
  </w:style>
  <w:style w:type="paragraph" w:customStyle="1" w:styleId="Ttulodetabela">
    <w:name w:val="Título de tabela"/>
    <w:basedOn w:val="Contedodetabela"/>
    <w:rsid w:val="00587B20"/>
    <w:pPr>
      <w:jc w:val="center"/>
    </w:pPr>
    <w:rPr>
      <w:b/>
      <w:bCs/>
    </w:rPr>
  </w:style>
  <w:style w:type="paragraph" w:customStyle="1" w:styleId="Contedodequadro">
    <w:name w:val="Conteúdo de quadro"/>
    <w:basedOn w:val="Corpodetexto"/>
    <w:rsid w:val="00587B20"/>
  </w:style>
  <w:style w:type="paragraph" w:styleId="Recuodecorpodetexto">
    <w:name w:val="Body Text Indent"/>
    <w:basedOn w:val="Normal"/>
    <w:link w:val="RecuodecorpodetextoChar"/>
    <w:uiPriority w:val="99"/>
    <w:unhideWhenUsed/>
    <w:rsid w:val="00FB30D1"/>
    <w:pPr>
      <w:spacing w:after="120"/>
      <w:ind w:left="283"/>
    </w:pPr>
    <w:rPr>
      <w:rFonts w:cs="Times New Roman"/>
    </w:rPr>
  </w:style>
  <w:style w:type="character" w:customStyle="1" w:styleId="RecuodecorpodetextoChar">
    <w:name w:val="Recuo de corpo de texto Char"/>
    <w:link w:val="Recuodecorpodetexto"/>
    <w:uiPriority w:val="99"/>
    <w:rsid w:val="00FB30D1"/>
    <w:rPr>
      <w:rFonts w:ascii="Calibri" w:eastAsia="Calibri" w:hAnsi="Calibri" w:cs="Calibri"/>
      <w:sz w:val="22"/>
      <w:szCs w:val="22"/>
      <w:lang w:eastAsia="ar-SA"/>
    </w:rPr>
  </w:style>
  <w:style w:type="character" w:customStyle="1" w:styleId="Ttulo4Char">
    <w:name w:val="Título 4 Char"/>
    <w:link w:val="Ttulo4"/>
    <w:uiPriority w:val="9"/>
    <w:semiHidden/>
    <w:rsid w:val="00990082"/>
    <w:rPr>
      <w:rFonts w:ascii="Cambria" w:eastAsia="Times New Roman" w:hAnsi="Cambria" w:cs="Times New Roman"/>
      <w:b/>
      <w:bCs/>
      <w:i/>
      <w:iCs/>
      <w:color w:val="4F81BD"/>
      <w:sz w:val="22"/>
      <w:szCs w:val="22"/>
      <w:lang w:eastAsia="ar-SA"/>
    </w:rPr>
  </w:style>
  <w:style w:type="character" w:customStyle="1" w:styleId="st">
    <w:name w:val="st"/>
    <w:basedOn w:val="Fontepargpadro"/>
    <w:rsid w:val="007D4CDA"/>
  </w:style>
  <w:style w:type="table" w:styleId="Tabelacomgrade">
    <w:name w:val="Table Grid"/>
    <w:basedOn w:val="Tabelanormal"/>
    <w:uiPriority w:val="59"/>
    <w:rsid w:val="00A128F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252B15"/>
    <w:pPr>
      <w:spacing w:before="280" w:after="0" w:line="240" w:lineRule="auto"/>
      <w:jc w:val="center"/>
    </w:pPr>
    <w:rPr>
      <w:rFonts w:ascii="Times New Roman" w:eastAsia="Times New Roman" w:hAnsi="Times New Roman"/>
      <w:sz w:val="24"/>
      <w:szCs w:val="24"/>
    </w:rPr>
  </w:style>
  <w:style w:type="paragraph" w:customStyle="1" w:styleId="Corpodetexto31">
    <w:name w:val="Corpo de texto 31"/>
    <w:basedOn w:val="Normal"/>
    <w:rsid w:val="00DF5BBC"/>
    <w:pPr>
      <w:suppressAutoHyphens w:val="0"/>
      <w:spacing w:after="0" w:line="240" w:lineRule="auto"/>
    </w:pPr>
    <w:rPr>
      <w:rFonts w:ascii="Arial" w:eastAsia="Times New Roman" w:hAnsi="Arial" w:cs="Arial"/>
      <w:sz w:val="20"/>
      <w:szCs w:val="20"/>
    </w:rPr>
  </w:style>
  <w:style w:type="paragraph" w:styleId="Textoembloco">
    <w:name w:val="Block Text"/>
    <w:basedOn w:val="Normal"/>
    <w:rsid w:val="00B66D11"/>
    <w:pPr>
      <w:widowControl w:val="0"/>
      <w:suppressAutoHyphens w:val="0"/>
      <w:spacing w:after="0" w:line="240" w:lineRule="auto"/>
      <w:ind w:left="284" w:right="940"/>
      <w:jc w:val="both"/>
    </w:pPr>
    <w:rPr>
      <w:rFonts w:ascii="Times New Roman" w:eastAsia="Times New Roman" w:hAnsi="Times New Roman" w:cs="Times New Roman"/>
      <w:sz w:val="20"/>
      <w:szCs w:val="20"/>
      <w:lang w:eastAsia="pt-BR"/>
    </w:rPr>
  </w:style>
  <w:style w:type="paragraph" w:customStyle="1" w:styleId="SelTexto">
    <w:name w:val="Sel Texto"/>
    <w:basedOn w:val="Normal"/>
    <w:qFormat/>
    <w:rsid w:val="00B66D11"/>
    <w:pPr>
      <w:suppressAutoHyphens w:val="0"/>
      <w:autoSpaceDE w:val="0"/>
      <w:autoSpaceDN w:val="0"/>
      <w:adjustRightInd w:val="0"/>
      <w:spacing w:after="0" w:line="360" w:lineRule="auto"/>
      <w:jc w:val="both"/>
    </w:pPr>
    <w:rPr>
      <w:rFonts w:ascii="Arial" w:eastAsia="Times New Roman" w:hAnsi="Arial" w:cs="TimesNewRoman"/>
      <w:sz w:val="20"/>
      <w:szCs w:val="24"/>
      <w:lang w:eastAsia="pt-BR"/>
    </w:rPr>
  </w:style>
  <w:style w:type="paragraph" w:customStyle="1" w:styleId="seltec">
    <w:name w:val="seltec"/>
    <w:basedOn w:val="Normal"/>
    <w:qFormat/>
    <w:rsid w:val="00B66D11"/>
    <w:pPr>
      <w:suppressAutoHyphens w:val="0"/>
      <w:spacing w:before="360" w:after="0" w:line="480" w:lineRule="auto"/>
      <w:jc w:val="both"/>
    </w:pPr>
    <w:rPr>
      <w:rFonts w:ascii="Arial" w:eastAsia="Times New Roman" w:hAnsi="Arial" w:cs="Arial"/>
      <w:b/>
      <w:sz w:val="20"/>
      <w:szCs w:val="20"/>
      <w:lang w:eastAsia="en-US"/>
    </w:rPr>
  </w:style>
  <w:style w:type="paragraph" w:customStyle="1" w:styleId="FORMATACAODETEXTO">
    <w:name w:val="FORMATACAO DE TEXTO"/>
    <w:rsid w:val="00BF487D"/>
    <w:pPr>
      <w:keepLines/>
      <w:suppressAutoHyphens/>
      <w:jc w:val="both"/>
    </w:pPr>
    <w:rPr>
      <w:rFonts w:ascii="Courier" w:hAnsi="Courier" w:cs="Calibri"/>
      <w:kern w:val="1"/>
      <w:sz w:val="24"/>
      <w:lang w:eastAsia="ar-SA"/>
    </w:rPr>
  </w:style>
  <w:style w:type="character" w:styleId="Refdecomentrio">
    <w:name w:val="annotation reference"/>
    <w:basedOn w:val="Fontepargpadro"/>
    <w:uiPriority w:val="99"/>
    <w:semiHidden/>
    <w:unhideWhenUsed/>
    <w:rsid w:val="00A255DF"/>
    <w:rPr>
      <w:sz w:val="16"/>
      <w:szCs w:val="16"/>
    </w:rPr>
  </w:style>
  <w:style w:type="paragraph" w:styleId="Textodecomentrio">
    <w:name w:val="annotation text"/>
    <w:basedOn w:val="Normal"/>
    <w:link w:val="TextodecomentrioChar"/>
    <w:uiPriority w:val="99"/>
    <w:semiHidden/>
    <w:unhideWhenUsed/>
    <w:rsid w:val="00A255DF"/>
    <w:rPr>
      <w:sz w:val="20"/>
      <w:szCs w:val="20"/>
    </w:rPr>
  </w:style>
  <w:style w:type="character" w:customStyle="1" w:styleId="TextodecomentrioChar">
    <w:name w:val="Texto de comentário Char"/>
    <w:basedOn w:val="Fontepargpadro"/>
    <w:link w:val="Textodecomentrio"/>
    <w:uiPriority w:val="99"/>
    <w:semiHidden/>
    <w:rsid w:val="00A255DF"/>
    <w:rPr>
      <w:rFonts w:ascii="Calibri" w:eastAsia="Calibri" w:hAnsi="Calibri" w:cs="Calibri"/>
      <w:lang w:eastAsia="ar-SA"/>
    </w:rPr>
  </w:style>
  <w:style w:type="paragraph" w:styleId="Assuntodocomentrio">
    <w:name w:val="annotation subject"/>
    <w:basedOn w:val="Textodecomentrio"/>
    <w:next w:val="Textodecomentrio"/>
    <w:link w:val="AssuntodocomentrioChar"/>
    <w:uiPriority w:val="99"/>
    <w:semiHidden/>
    <w:unhideWhenUsed/>
    <w:rsid w:val="00A255DF"/>
    <w:rPr>
      <w:b/>
      <w:bCs/>
    </w:rPr>
  </w:style>
  <w:style w:type="character" w:customStyle="1" w:styleId="AssuntodocomentrioChar">
    <w:name w:val="Assunto do comentário Char"/>
    <w:basedOn w:val="TextodecomentrioChar"/>
    <w:link w:val="Assuntodocomentrio"/>
    <w:uiPriority w:val="99"/>
    <w:semiHidden/>
    <w:rsid w:val="00A255DF"/>
    <w:rPr>
      <w:rFonts w:ascii="Calibri" w:eastAsia="Calibri" w:hAnsi="Calibri" w:cs="Calibri"/>
      <w:b/>
      <w:bCs/>
      <w:lang w:eastAsia="ar-SA"/>
    </w:rPr>
  </w:style>
  <w:style w:type="character" w:customStyle="1" w:styleId="Ttulo1Char">
    <w:name w:val="Título 1 Char"/>
    <w:basedOn w:val="Fontepargpadro"/>
    <w:link w:val="Ttulo1"/>
    <w:uiPriority w:val="9"/>
    <w:rsid w:val="00E3312E"/>
    <w:rPr>
      <w:rFonts w:ascii="Arial" w:eastAsiaTheme="majorEastAsia" w:hAnsi="Arial" w:cstheme="majorBidi"/>
      <w:b/>
      <w:bCs/>
      <w:caps/>
      <w:color w:val="000000" w:themeColor="text1"/>
      <w:sz w:val="24"/>
      <w:szCs w:val="28"/>
      <w:lang w:eastAsia="ar-SA"/>
    </w:rPr>
  </w:style>
  <w:style w:type="paragraph" w:styleId="CabealhodoSumrio">
    <w:name w:val="TOC Heading"/>
    <w:basedOn w:val="Ttulo1"/>
    <w:next w:val="Normal"/>
    <w:uiPriority w:val="39"/>
    <w:unhideWhenUsed/>
    <w:qFormat/>
    <w:rsid w:val="00F11EA8"/>
    <w:pPr>
      <w:suppressAutoHyphens w:val="0"/>
      <w:spacing w:before="480" w:line="276" w:lineRule="auto"/>
      <w:outlineLvl w:val="9"/>
    </w:pPr>
    <w:rPr>
      <w:rFonts w:asciiTheme="majorHAnsi" w:hAnsiTheme="majorHAnsi"/>
      <w:caps w:val="0"/>
      <w:color w:val="365F91" w:themeColor="accent1" w:themeShade="BF"/>
      <w:sz w:val="28"/>
      <w:lang w:eastAsia="en-US"/>
    </w:rPr>
  </w:style>
  <w:style w:type="paragraph" w:styleId="Sumrio1">
    <w:name w:val="toc 1"/>
    <w:basedOn w:val="Normal"/>
    <w:next w:val="Normal"/>
    <w:autoRedefine/>
    <w:uiPriority w:val="39"/>
    <w:unhideWhenUsed/>
    <w:rsid w:val="00F11EA8"/>
    <w:pPr>
      <w:spacing w:after="100"/>
    </w:pPr>
  </w:style>
  <w:style w:type="character" w:styleId="Hyperlink">
    <w:name w:val="Hyperlink"/>
    <w:basedOn w:val="Fontepargpadro"/>
    <w:uiPriority w:val="99"/>
    <w:unhideWhenUsed/>
    <w:rsid w:val="00F11EA8"/>
    <w:rPr>
      <w:color w:val="0000FF" w:themeColor="hyperlink"/>
      <w:u w:val="single"/>
    </w:rPr>
  </w:style>
  <w:style w:type="paragraph" w:customStyle="1" w:styleId="SeltecTXT">
    <w:name w:val="Seltec TXT"/>
    <w:basedOn w:val="PargrafodaLista"/>
    <w:qFormat/>
    <w:rsid w:val="00CF47E1"/>
    <w:pPr>
      <w:widowControl w:val="0"/>
      <w:suppressAutoHyphens w:val="0"/>
      <w:spacing w:after="0" w:line="360" w:lineRule="auto"/>
      <w:ind w:left="0"/>
      <w:contextualSpacing/>
      <w:jc w:val="both"/>
    </w:pPr>
    <w:rPr>
      <w:rFonts w:ascii="Arial" w:eastAsia="Times New Roman" w:hAnsi="Arial" w:cs="Arial"/>
      <w:bCs/>
      <w:sz w:val="20"/>
      <w:szCs w:val="20"/>
      <w:lang w:eastAsia="pt-BR"/>
    </w:rPr>
  </w:style>
  <w:style w:type="paragraph" w:styleId="SemEspaamento">
    <w:name w:val="No Spacing"/>
    <w:uiPriority w:val="1"/>
    <w:qFormat/>
    <w:rsid w:val="00CF47E1"/>
    <w:rPr>
      <w:rFonts w:asciiTheme="minorHAnsi" w:eastAsiaTheme="minorHAnsi" w:hAnsiTheme="minorHAnsi" w:cstheme="minorBidi"/>
      <w:sz w:val="22"/>
      <w:szCs w:val="22"/>
      <w:lang w:eastAsia="en-US"/>
    </w:rPr>
  </w:style>
  <w:style w:type="paragraph" w:customStyle="1" w:styleId="SelTit">
    <w:name w:val="Sel Tit"/>
    <w:basedOn w:val="Normal"/>
    <w:qFormat/>
    <w:rsid w:val="00CF47E1"/>
    <w:pPr>
      <w:widowControl w:val="0"/>
      <w:suppressAutoHyphens w:val="0"/>
      <w:spacing w:before="360" w:after="0" w:line="480" w:lineRule="auto"/>
      <w:jc w:val="both"/>
    </w:pPr>
    <w:rPr>
      <w:rFonts w:ascii="Arial" w:eastAsia="Times New Roman" w:hAnsi="Arial" w:cs="Arial"/>
      <w:b/>
      <w:bCs/>
      <w:sz w:val="20"/>
      <w:szCs w:val="20"/>
      <w:lang w:eastAsia="pt-BR"/>
    </w:rPr>
  </w:style>
  <w:style w:type="paragraph" w:customStyle="1" w:styleId="seltext">
    <w:name w:val="sel text"/>
    <w:basedOn w:val="PargrafodaLista"/>
    <w:qFormat/>
    <w:rsid w:val="00256E48"/>
    <w:pPr>
      <w:suppressAutoHyphens w:val="0"/>
      <w:spacing w:after="0" w:line="360" w:lineRule="auto"/>
      <w:ind w:left="0"/>
      <w:contextualSpacing/>
      <w:jc w:val="both"/>
    </w:pPr>
    <w:rPr>
      <w:rFonts w:ascii="Arial" w:eastAsia="Times New Roman" w:hAnsi="Arial" w:cs="Times New Roman"/>
      <w:sz w:val="20"/>
      <w:szCs w:val="20"/>
      <w:lang w:eastAsia="pt-BR"/>
    </w:rPr>
  </w:style>
  <w:style w:type="paragraph" w:customStyle="1" w:styleId="Sel1">
    <w:name w:val="Sel 1"/>
    <w:basedOn w:val="Normal"/>
    <w:qFormat/>
    <w:rsid w:val="00256E48"/>
    <w:pPr>
      <w:suppressAutoHyphens w:val="0"/>
      <w:autoSpaceDE w:val="0"/>
      <w:autoSpaceDN w:val="0"/>
      <w:adjustRightInd w:val="0"/>
      <w:spacing w:before="360" w:after="0" w:line="480" w:lineRule="auto"/>
      <w:jc w:val="both"/>
    </w:pPr>
    <w:rPr>
      <w:rFonts w:ascii="Arial" w:eastAsia="Times New Roman" w:hAnsi="Arial" w:cs="Times New Roman"/>
      <w:b/>
      <w:caps/>
      <w:sz w:val="20"/>
      <w:szCs w:val="20"/>
      <w:lang w:eastAsia="pt-BR"/>
    </w:rPr>
  </w:style>
  <w:style w:type="paragraph" w:styleId="Corpodetexto3">
    <w:name w:val="Body Text 3"/>
    <w:basedOn w:val="Normal"/>
    <w:link w:val="Corpodetexto3Char"/>
    <w:uiPriority w:val="99"/>
    <w:unhideWhenUsed/>
    <w:rsid w:val="00256E48"/>
    <w:pPr>
      <w:suppressAutoHyphens w:val="0"/>
      <w:spacing w:after="120" w:line="240" w:lineRule="auto"/>
    </w:pPr>
    <w:rPr>
      <w:rFonts w:ascii="Times New Roman" w:eastAsia="Times New Roman" w:hAnsi="Times New Roman" w:cs="Times New Roman"/>
      <w:sz w:val="16"/>
      <w:szCs w:val="16"/>
      <w:lang w:eastAsia="en-US"/>
    </w:rPr>
  </w:style>
  <w:style w:type="character" w:customStyle="1" w:styleId="Corpodetexto3Char">
    <w:name w:val="Corpo de texto 3 Char"/>
    <w:basedOn w:val="Fontepargpadro"/>
    <w:link w:val="Corpodetexto3"/>
    <w:uiPriority w:val="99"/>
    <w:rsid w:val="00256E48"/>
    <w:rPr>
      <w:sz w:val="16"/>
      <w:szCs w:val="16"/>
      <w:lang w:eastAsia="en-US"/>
    </w:rPr>
  </w:style>
  <w:style w:type="character" w:customStyle="1" w:styleId="Ttulo2Char">
    <w:name w:val="Título 2 Char"/>
    <w:basedOn w:val="Fontepargpadro"/>
    <w:link w:val="Ttulo2"/>
    <w:uiPriority w:val="9"/>
    <w:semiHidden/>
    <w:rsid w:val="00045420"/>
    <w:rPr>
      <w:rFonts w:asciiTheme="majorHAnsi" w:eastAsiaTheme="majorEastAsia" w:hAnsiTheme="majorHAnsi" w:cstheme="majorBidi"/>
      <w:color w:val="365F91" w:themeColor="accent1" w:themeShade="BF"/>
      <w:sz w:val="26"/>
      <w:szCs w:val="26"/>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28914">
      <w:bodyDiv w:val="1"/>
      <w:marLeft w:val="0"/>
      <w:marRight w:val="0"/>
      <w:marTop w:val="0"/>
      <w:marBottom w:val="0"/>
      <w:divBdr>
        <w:top w:val="none" w:sz="0" w:space="0" w:color="auto"/>
        <w:left w:val="none" w:sz="0" w:space="0" w:color="auto"/>
        <w:bottom w:val="none" w:sz="0" w:space="0" w:color="auto"/>
        <w:right w:val="none" w:sz="0" w:space="0" w:color="auto"/>
      </w:divBdr>
    </w:div>
    <w:div w:id="497501613">
      <w:bodyDiv w:val="1"/>
      <w:marLeft w:val="0"/>
      <w:marRight w:val="0"/>
      <w:marTop w:val="0"/>
      <w:marBottom w:val="0"/>
      <w:divBdr>
        <w:top w:val="none" w:sz="0" w:space="0" w:color="auto"/>
        <w:left w:val="none" w:sz="0" w:space="0" w:color="auto"/>
        <w:bottom w:val="none" w:sz="0" w:space="0" w:color="auto"/>
        <w:right w:val="none" w:sz="0" w:space="0" w:color="auto"/>
      </w:divBdr>
    </w:div>
    <w:div w:id="689836484">
      <w:bodyDiv w:val="1"/>
      <w:marLeft w:val="0"/>
      <w:marRight w:val="0"/>
      <w:marTop w:val="0"/>
      <w:marBottom w:val="0"/>
      <w:divBdr>
        <w:top w:val="none" w:sz="0" w:space="0" w:color="auto"/>
        <w:left w:val="none" w:sz="0" w:space="0" w:color="auto"/>
        <w:bottom w:val="none" w:sz="0" w:space="0" w:color="auto"/>
        <w:right w:val="none" w:sz="0" w:space="0" w:color="auto"/>
      </w:divBdr>
    </w:div>
    <w:div w:id="969475156">
      <w:bodyDiv w:val="1"/>
      <w:marLeft w:val="0"/>
      <w:marRight w:val="0"/>
      <w:marTop w:val="0"/>
      <w:marBottom w:val="0"/>
      <w:divBdr>
        <w:top w:val="none" w:sz="0" w:space="0" w:color="auto"/>
        <w:left w:val="none" w:sz="0" w:space="0" w:color="auto"/>
        <w:bottom w:val="none" w:sz="0" w:space="0" w:color="auto"/>
        <w:right w:val="none" w:sz="0" w:space="0" w:color="auto"/>
      </w:divBdr>
      <w:divsChild>
        <w:div w:id="217135336">
          <w:marLeft w:val="0"/>
          <w:marRight w:val="0"/>
          <w:marTop w:val="0"/>
          <w:marBottom w:val="0"/>
          <w:divBdr>
            <w:top w:val="none" w:sz="0" w:space="0" w:color="auto"/>
            <w:left w:val="none" w:sz="0" w:space="0" w:color="auto"/>
            <w:bottom w:val="none" w:sz="0" w:space="0" w:color="auto"/>
            <w:right w:val="none" w:sz="0" w:space="0" w:color="auto"/>
          </w:divBdr>
        </w:div>
        <w:div w:id="849753494">
          <w:marLeft w:val="0"/>
          <w:marRight w:val="0"/>
          <w:marTop w:val="0"/>
          <w:marBottom w:val="0"/>
          <w:divBdr>
            <w:top w:val="none" w:sz="0" w:space="0" w:color="auto"/>
            <w:left w:val="none" w:sz="0" w:space="0" w:color="auto"/>
            <w:bottom w:val="none" w:sz="0" w:space="0" w:color="auto"/>
            <w:right w:val="none" w:sz="0" w:space="0" w:color="auto"/>
          </w:divBdr>
        </w:div>
        <w:div w:id="1001591804">
          <w:marLeft w:val="0"/>
          <w:marRight w:val="0"/>
          <w:marTop w:val="0"/>
          <w:marBottom w:val="0"/>
          <w:divBdr>
            <w:top w:val="none" w:sz="0" w:space="0" w:color="auto"/>
            <w:left w:val="none" w:sz="0" w:space="0" w:color="auto"/>
            <w:bottom w:val="none" w:sz="0" w:space="0" w:color="auto"/>
            <w:right w:val="none" w:sz="0" w:space="0" w:color="auto"/>
          </w:divBdr>
        </w:div>
        <w:div w:id="1436512792">
          <w:marLeft w:val="0"/>
          <w:marRight w:val="0"/>
          <w:marTop w:val="0"/>
          <w:marBottom w:val="0"/>
          <w:divBdr>
            <w:top w:val="none" w:sz="0" w:space="0" w:color="auto"/>
            <w:left w:val="none" w:sz="0" w:space="0" w:color="auto"/>
            <w:bottom w:val="none" w:sz="0" w:space="0" w:color="auto"/>
            <w:right w:val="none" w:sz="0" w:space="0" w:color="auto"/>
          </w:divBdr>
        </w:div>
      </w:divsChild>
    </w:div>
    <w:div w:id="1022245695">
      <w:bodyDiv w:val="1"/>
      <w:marLeft w:val="0"/>
      <w:marRight w:val="0"/>
      <w:marTop w:val="0"/>
      <w:marBottom w:val="0"/>
      <w:divBdr>
        <w:top w:val="none" w:sz="0" w:space="0" w:color="auto"/>
        <w:left w:val="none" w:sz="0" w:space="0" w:color="auto"/>
        <w:bottom w:val="none" w:sz="0" w:space="0" w:color="auto"/>
        <w:right w:val="none" w:sz="0" w:space="0" w:color="auto"/>
      </w:divBdr>
      <w:divsChild>
        <w:div w:id="1258443575">
          <w:marLeft w:val="0"/>
          <w:marRight w:val="0"/>
          <w:marTop w:val="0"/>
          <w:marBottom w:val="0"/>
          <w:divBdr>
            <w:top w:val="none" w:sz="0" w:space="0" w:color="auto"/>
            <w:left w:val="none" w:sz="0" w:space="0" w:color="auto"/>
            <w:bottom w:val="none" w:sz="0" w:space="0" w:color="auto"/>
            <w:right w:val="none" w:sz="0" w:space="0" w:color="auto"/>
          </w:divBdr>
        </w:div>
        <w:div w:id="1952973662">
          <w:marLeft w:val="0"/>
          <w:marRight w:val="0"/>
          <w:marTop w:val="0"/>
          <w:marBottom w:val="0"/>
          <w:divBdr>
            <w:top w:val="none" w:sz="0" w:space="0" w:color="auto"/>
            <w:left w:val="none" w:sz="0" w:space="0" w:color="auto"/>
            <w:bottom w:val="none" w:sz="0" w:space="0" w:color="auto"/>
            <w:right w:val="none" w:sz="0" w:space="0" w:color="auto"/>
          </w:divBdr>
        </w:div>
      </w:divsChild>
    </w:div>
    <w:div w:id="1321229528">
      <w:bodyDiv w:val="1"/>
      <w:marLeft w:val="0"/>
      <w:marRight w:val="0"/>
      <w:marTop w:val="0"/>
      <w:marBottom w:val="0"/>
      <w:divBdr>
        <w:top w:val="none" w:sz="0" w:space="0" w:color="auto"/>
        <w:left w:val="none" w:sz="0" w:space="0" w:color="auto"/>
        <w:bottom w:val="none" w:sz="0" w:space="0" w:color="auto"/>
        <w:right w:val="none" w:sz="0" w:space="0" w:color="auto"/>
      </w:divBdr>
    </w:div>
    <w:div w:id="1814712896">
      <w:bodyDiv w:val="1"/>
      <w:marLeft w:val="0"/>
      <w:marRight w:val="0"/>
      <w:marTop w:val="0"/>
      <w:marBottom w:val="0"/>
      <w:divBdr>
        <w:top w:val="none" w:sz="0" w:space="0" w:color="auto"/>
        <w:left w:val="none" w:sz="0" w:space="0" w:color="auto"/>
        <w:bottom w:val="none" w:sz="0" w:space="0" w:color="auto"/>
        <w:right w:val="none" w:sz="0" w:space="0" w:color="auto"/>
      </w:divBdr>
    </w:div>
    <w:div w:id="2030175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a.prebianchi\Desktop\PROCEDIMENTOS%20CORPORATIVOS%20ESTRE\LAYOUT%20PROCEDIMENTOS%20ESTRE.dot"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9e2f9b5-d49e-4c3f-bc67-f1918e4e20f3" xsi:nil="true"/>
    <lcf76f155ced4ddcb4097134ff3c332f xmlns="df843dce-3962-4651-bd4d-ce9f334d8d7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B31BC1EBFF7B4949A0231745AE601939" ma:contentTypeVersion="16" ma:contentTypeDescription="Crie um novo documento." ma:contentTypeScope="" ma:versionID="78bf6f8612fb22f30eaa5fba21c30d08">
  <xsd:schema xmlns:xsd="http://www.w3.org/2001/XMLSchema" xmlns:xs="http://www.w3.org/2001/XMLSchema" xmlns:p="http://schemas.microsoft.com/office/2006/metadata/properties" xmlns:ns2="b9e2f9b5-d49e-4c3f-bc67-f1918e4e20f3" xmlns:ns3="df843dce-3962-4651-bd4d-ce9f334d8d7e" targetNamespace="http://schemas.microsoft.com/office/2006/metadata/properties" ma:root="true" ma:fieldsID="dc941fe75ba765ad6d8b8b64c1f8f07c" ns2:_="" ns3:_="">
    <xsd:import namespace="b9e2f9b5-d49e-4c3f-bc67-f1918e4e20f3"/>
    <xsd:import namespace="df843dce-3962-4651-bd4d-ce9f334d8d7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e2f9b5-d49e-4c3f-bc67-f1918e4e20f3"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7584be1c-9081-446a-9ea3-131bde786362}" ma:internalName="TaxCatchAll" ma:showField="CatchAllData" ma:web="b9e2f9b5-d49e-4c3f-bc67-f1918e4e20f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843dce-3962-4651-bd4d-ce9f334d8d7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208a9180-484c-4de7-9336-5db1bc6d39e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5F86BC-7BF5-4848-BC91-E0E73C19C287}">
  <ds:schemaRefs>
    <ds:schemaRef ds:uri="http://schemas.microsoft.com/office/2006/metadata/properties"/>
    <ds:schemaRef ds:uri="http://schemas.microsoft.com/office/infopath/2007/PartnerControls"/>
    <ds:schemaRef ds:uri="b9e2f9b5-d49e-4c3f-bc67-f1918e4e20f3"/>
    <ds:schemaRef ds:uri="df843dce-3962-4651-bd4d-ce9f334d8d7e"/>
  </ds:schemaRefs>
</ds:datastoreItem>
</file>

<file path=customXml/itemProps2.xml><?xml version="1.0" encoding="utf-8"?>
<ds:datastoreItem xmlns:ds="http://schemas.openxmlformats.org/officeDocument/2006/customXml" ds:itemID="{26938FC6-6E27-4590-AF26-C6BBD889331C}"/>
</file>

<file path=customXml/itemProps3.xml><?xml version="1.0" encoding="utf-8"?>
<ds:datastoreItem xmlns:ds="http://schemas.openxmlformats.org/officeDocument/2006/customXml" ds:itemID="{866CFDBE-8F35-4842-9C48-B908C3529378}">
  <ds:schemaRefs>
    <ds:schemaRef ds:uri="http://schemas.microsoft.com/sharepoint/v3/contenttype/forms"/>
  </ds:schemaRefs>
</ds:datastoreItem>
</file>

<file path=customXml/itemProps4.xml><?xml version="1.0" encoding="utf-8"?>
<ds:datastoreItem xmlns:ds="http://schemas.openxmlformats.org/officeDocument/2006/customXml" ds:itemID="{876AAC4B-72CE-4C59-B3D4-DFA2278A2C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LAYOUT PROCEDIMENTOS ESTRE.dot</Template>
  <TotalTime>46</TotalTime>
  <Pages>14</Pages>
  <Words>3605</Words>
  <Characters>19471</Characters>
  <Application>Microsoft Office Word</Application>
  <DocSecurity>0</DocSecurity>
  <Lines>162</Lines>
  <Paragraphs>46</Paragraphs>
  <ScaleCrop>false</ScaleCrop>
  <HeadingPairs>
    <vt:vector size="2" baseType="variant">
      <vt:variant>
        <vt:lpstr>Título</vt:lpstr>
      </vt:variant>
      <vt:variant>
        <vt:i4>1</vt:i4>
      </vt:variant>
    </vt:vector>
  </HeadingPairs>
  <TitlesOfParts>
    <vt:vector size="1" baseType="lpstr">
      <vt:lpstr/>
    </vt:vector>
  </TitlesOfParts>
  <Company>Summit Group AGE</Company>
  <LinksUpToDate>false</LinksUpToDate>
  <CharactersWithSpaces>23030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Ana Paula Prebianchi</dc:creator>
  <cp:lastModifiedBy>Victor Perez</cp:lastModifiedBy>
  <cp:revision>8</cp:revision>
  <cp:lastPrinted>2025-05-21T17:34:00Z</cp:lastPrinted>
  <dcterms:created xsi:type="dcterms:W3CDTF">2019-11-13T19:11:00Z</dcterms:created>
  <dcterms:modified xsi:type="dcterms:W3CDTF">2025-05-21T17:34:00Z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ROVER">
    <vt:lpwstr>Alexandre Conrado</vt:lpwstr>
  </property>
  <property fmtid="{D5CDD505-2E9C-101B-9397-08002B2CF9AE}" pid="3" name="CONSENT">
    <vt:lpwstr>Michele Ribeiro</vt:lpwstr>
  </property>
  <property fmtid="{D5CDD505-2E9C-101B-9397-08002B2CF9AE}" pid="4" name="DATEREV">
    <vt:lpwstr>-</vt:lpwstr>
  </property>
  <property fmtid="{D5CDD505-2E9C-101B-9397-08002B2CF9AE}" pid="5" name="DOC">
    <vt:lpwstr>IS-Q-012</vt:lpwstr>
  </property>
  <property fmtid="{D5CDD505-2E9C-101B-9397-08002B2CF9AE}" pid="6" name="ELABFUNCTION">
    <vt:lpwstr>Analista de Processos Jr</vt:lpwstr>
  </property>
  <property fmtid="{D5CDD505-2E9C-101B-9397-08002B2CF9AE}" pid="7" name="ELABORATOR">
    <vt:lpwstr>Mayara Arantes</vt:lpwstr>
  </property>
  <property fmtid="{D5CDD505-2E9C-101B-9397-08002B2CF9AE}" pid="8" name="ELABUSERFUNCTION">
    <vt:lpwstr>Mayara Arantes - Analista de Processos Jr</vt:lpwstr>
  </property>
  <property fmtid="{D5CDD505-2E9C-101B-9397-08002B2CF9AE}" pid="9" name="IDLOGINCURRENT">
    <vt:lpwstr>mayara.arantes</vt:lpwstr>
  </property>
  <property fmtid="{D5CDD505-2E9C-101B-9397-08002B2CF9AE}" pid="10" name="NMUSERCURRENT">
    <vt:lpwstr>Mayara Arantes</vt:lpwstr>
  </property>
  <property fmtid="{D5CDD505-2E9C-101B-9397-08002B2CF9AE}" pid="11" name="REV">
    <vt:lpwstr>06</vt:lpwstr>
  </property>
  <property fmtid="{D5CDD505-2E9C-101B-9397-08002B2CF9AE}" pid="12" name="TITLE">
    <vt:lpwstr>Controle de Registro da Qualidade</vt:lpwstr>
  </property>
  <property fmtid="{D5CDD505-2E9C-101B-9397-08002B2CF9AE}" pid="13" name="ContentTypeId">
    <vt:lpwstr>0x010100B31BC1EBFF7B4949A0231745AE601939</vt:lpwstr>
  </property>
  <property fmtid="{D5CDD505-2E9C-101B-9397-08002B2CF9AE}" pid="14" name="Order">
    <vt:r8>712800</vt:r8>
  </property>
  <property fmtid="{D5CDD505-2E9C-101B-9397-08002B2CF9AE}" pid="15" name="MediaServiceImageTags">
    <vt:lpwstr/>
  </property>
</Properties>
</file>