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A6DC" w14:textId="77777777" w:rsidR="00AD1006" w:rsidRDefault="00AD1006" w:rsidP="00AD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81021EE" wp14:editId="3DF27158">
            <wp:extent cx="569595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12BA" w14:textId="77777777" w:rsidR="00AD1006" w:rsidRDefault="00AD1006" w:rsidP="00AD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4" w:type="dxa"/>
        <w:tblLook w:val="04A0" w:firstRow="1" w:lastRow="0" w:firstColumn="1" w:lastColumn="0" w:noHBand="0" w:noVBand="1"/>
      </w:tblPr>
      <w:tblGrid>
        <w:gridCol w:w="9574"/>
      </w:tblGrid>
      <w:tr w:rsidR="00AD1006" w14:paraId="28754FD8" w14:textId="77777777" w:rsidTr="00AD1006">
        <w:trPr>
          <w:trHeight w:val="2030"/>
        </w:trPr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2405" w14:textId="77777777" w:rsidR="00AD1006" w:rsidRDefault="00AD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37B00" w14:textId="45E03F76" w:rsidR="008D17EC" w:rsidRDefault="00AD1006" w:rsidP="008D17E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Lab </w:t>
            </w:r>
            <w:r w:rsidR="00CB6F40">
              <w:rPr>
                <w:rFonts w:ascii="Times New Roman" w:eastAsia="Times New Roman" w:hAnsi="Times New Roman" w:cs="Times New Roman"/>
                <w:sz w:val="56"/>
                <w:szCs w:val="56"/>
              </w:rPr>
              <w:t>4</w:t>
            </w:r>
            <w:r w:rsidR="00F375A7"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Report</w:t>
            </w:r>
            <w:r w:rsidR="008D17EC">
              <w:rPr>
                <w:rFonts w:ascii="Times New Roman" w:eastAsia="Times New Roman" w:hAnsi="Times New Roman" w:cs="Times New Roman"/>
                <w:sz w:val="56"/>
                <w:szCs w:val="56"/>
              </w:rPr>
              <w:t>:</w:t>
            </w:r>
          </w:p>
          <w:p w14:paraId="7932AF20" w14:textId="723CC7DE" w:rsidR="008D17EC" w:rsidRPr="008D17EC" w:rsidRDefault="00AF5439" w:rsidP="008D17E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Implicit Solids</w:t>
            </w:r>
          </w:p>
        </w:tc>
      </w:tr>
      <w:tr w:rsidR="00AD1006" w14:paraId="45F17714" w14:textId="77777777" w:rsidTr="00AD1006">
        <w:trPr>
          <w:trHeight w:val="5522"/>
        </w:trPr>
        <w:tc>
          <w:tcPr>
            <w:tcW w:w="0" w:type="auto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4D6A1" w14:textId="77777777" w:rsidR="00AD1006" w:rsidRDefault="00AD1006">
            <w:pPr>
              <w:spacing w:before="20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CZ2003 – Computer Graphics &amp; Visualization</w:t>
            </w:r>
          </w:p>
          <w:p w14:paraId="7E2AAB10" w14:textId="77777777" w:rsidR="001F73DB" w:rsidRPr="00911F07" w:rsidRDefault="00AD1006" w:rsidP="001F73DB">
            <w:pPr>
              <w:spacing w:before="200" w:after="24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Wilson Thurman Teng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U1820540H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Lab Group: SSR2</w:t>
            </w:r>
          </w:p>
        </w:tc>
      </w:tr>
    </w:tbl>
    <w:p w14:paraId="5B721441" w14:textId="77777777" w:rsidR="001F73DB" w:rsidRDefault="001F73DB" w:rsidP="00AD1006">
      <w:pPr>
        <w:rPr>
          <w:rFonts w:ascii="Arial" w:hAnsi="Arial" w:cs="Arial"/>
          <w:lang w:val="en-US"/>
        </w:rPr>
      </w:pPr>
    </w:p>
    <w:p w14:paraId="427FE139" w14:textId="77777777" w:rsidR="001F73DB" w:rsidRDefault="001F73DB">
      <w:pPr>
        <w:spacing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/>
        </w:rPr>
        <w:id w:val="582721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018DB" w14:textId="77777777" w:rsidR="001F73DB" w:rsidRDefault="001F73DB">
          <w:pPr>
            <w:pStyle w:val="TOCHeading"/>
          </w:pPr>
          <w:r>
            <w:t>Contents</w:t>
          </w:r>
        </w:p>
        <w:p w14:paraId="25D1FE63" w14:textId="274562D7" w:rsidR="00EB4D49" w:rsidRDefault="001F73D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91218" w:history="1">
            <w:r w:rsidR="00EB4D49" w:rsidRPr="00A61ADC">
              <w:rPr>
                <w:rStyle w:val="Hyperlink"/>
                <w:b/>
                <w:noProof/>
                <w:lang w:val="en-US"/>
              </w:rPr>
              <w:t>Lab 4</w:t>
            </w:r>
            <w:r w:rsidR="00EB4D49">
              <w:rPr>
                <w:noProof/>
                <w:webHidden/>
              </w:rPr>
              <w:tab/>
            </w:r>
            <w:r w:rsidR="00EB4D49">
              <w:rPr>
                <w:noProof/>
                <w:webHidden/>
              </w:rPr>
              <w:fldChar w:fldCharType="begin"/>
            </w:r>
            <w:r w:rsidR="00EB4D49">
              <w:rPr>
                <w:noProof/>
                <w:webHidden/>
              </w:rPr>
              <w:instrText xml:space="preserve"> PAGEREF _Toc24391218 \h </w:instrText>
            </w:r>
            <w:r w:rsidR="00EB4D49">
              <w:rPr>
                <w:noProof/>
                <w:webHidden/>
              </w:rPr>
            </w:r>
            <w:r w:rsidR="00EB4D49">
              <w:rPr>
                <w:noProof/>
                <w:webHidden/>
              </w:rPr>
              <w:fldChar w:fldCharType="separate"/>
            </w:r>
            <w:r w:rsidR="00EB4D49">
              <w:rPr>
                <w:noProof/>
                <w:webHidden/>
              </w:rPr>
              <w:t>3</w:t>
            </w:r>
            <w:r w:rsidR="00EB4D49">
              <w:rPr>
                <w:noProof/>
                <w:webHidden/>
              </w:rPr>
              <w:fldChar w:fldCharType="end"/>
            </w:r>
          </w:hyperlink>
        </w:p>
        <w:p w14:paraId="0418E1BA" w14:textId="730DFBD4" w:rsidR="00EB4D49" w:rsidRDefault="00EB4D4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4391219" w:history="1">
            <w:r w:rsidRPr="00A61ADC">
              <w:rPr>
                <w:rStyle w:val="Hyperlink"/>
                <w:b/>
                <w:noProof/>
                <w:lang w:val="en-US"/>
              </w:rPr>
              <w:t>4.1</w:t>
            </w:r>
            <w:r>
              <w:rPr>
                <w:noProof/>
                <w:lang w:val="en-GB" w:eastAsia="en-GB"/>
              </w:rPr>
              <w:tab/>
            </w:r>
            <w:r w:rsidRPr="00A61ADC">
              <w:rPr>
                <w:rStyle w:val="Hyperlink"/>
                <w:b/>
                <w:noProof/>
                <w:lang w:val="en-US"/>
              </w:rPr>
              <w:t>Implicit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542B" w14:textId="1B242C4F" w:rsidR="00EB4D49" w:rsidRDefault="00EB4D4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4391220" w:history="1">
            <w:r w:rsidRPr="00A61ADC">
              <w:rPr>
                <w:rStyle w:val="Hyperlink"/>
                <w:b/>
                <w:noProof/>
                <w:lang w:val="en-US"/>
              </w:rPr>
              <w:t>4.2</w:t>
            </w:r>
            <w:r>
              <w:rPr>
                <w:noProof/>
                <w:lang w:val="en-GB" w:eastAsia="en-GB"/>
              </w:rPr>
              <w:tab/>
            </w:r>
            <w:r w:rsidRPr="00A61ADC">
              <w:rPr>
                <w:rStyle w:val="Hyperlink"/>
                <w:b/>
                <w:noProof/>
                <w:lang w:val="en-US"/>
              </w:rPr>
              <w:t>Bounding Box/Resolution for Efficient Rendering under 5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C6EA" w14:textId="3324A484" w:rsidR="00EB4D49" w:rsidRDefault="00EB4D4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4391221" w:history="1">
            <w:r w:rsidRPr="00A61ADC">
              <w:rPr>
                <w:rStyle w:val="Hyperlink"/>
                <w:b/>
                <w:noProof/>
                <w:lang w:val="en-US"/>
              </w:rPr>
              <w:t>4.3</w:t>
            </w:r>
            <w:r>
              <w:rPr>
                <w:noProof/>
                <w:lang w:val="en-GB" w:eastAsia="en-GB"/>
              </w:rPr>
              <w:tab/>
            </w:r>
            <w:r w:rsidRPr="00A61ADC">
              <w:rPr>
                <w:rStyle w:val="Hyperlink"/>
                <w:b/>
                <w:noProof/>
                <w:lang w:val="en-US"/>
              </w:rPr>
              <w:t>Function-defined Diffuse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0248" w14:textId="5CAAB01A" w:rsidR="00EB4D49" w:rsidRDefault="00EB4D49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391222" w:history="1">
            <w:r w:rsidRPr="00A61ADC">
              <w:rPr>
                <w:rStyle w:val="Hyperlink"/>
                <w:b/>
                <w:noProof/>
                <w:lang w:val="en-US"/>
              </w:rPr>
              <w:t>Reparameterization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66FE" w14:textId="47F336B7" w:rsidR="00EB4D49" w:rsidRDefault="00EB4D49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391223" w:history="1">
            <w:r w:rsidRPr="00A61ADC">
              <w:rPr>
                <w:rStyle w:val="Hyperlink"/>
                <w:b/>
                <w:noProof/>
                <w:lang w:val="en-US"/>
              </w:rPr>
              <w:t>Domain Pairing between the 2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C1CB" w14:textId="046008E6" w:rsidR="00EB4D49" w:rsidRDefault="00EB4D49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391224" w:history="1">
            <w:r w:rsidRPr="00A61ADC">
              <w:rPr>
                <w:rStyle w:val="Hyperlink"/>
                <w:b/>
                <w:noProof/>
                <w:lang w:val="en-US"/>
              </w:rPr>
              <w:t>Further 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3FF8" w14:textId="5D8ABABB" w:rsidR="00EB4D49" w:rsidRDefault="00EB4D49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391225" w:history="1">
            <w:r w:rsidRPr="00A61ADC">
              <w:rPr>
                <w:rStyle w:val="Hyperlink"/>
                <w:b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2EE4" w14:textId="2B38318F" w:rsidR="001F73DB" w:rsidRDefault="001F73DB">
          <w:r>
            <w:rPr>
              <w:b/>
              <w:bCs/>
              <w:noProof/>
            </w:rPr>
            <w:fldChar w:fldCharType="end"/>
          </w:r>
        </w:p>
      </w:sdtContent>
    </w:sdt>
    <w:p w14:paraId="6357EE7D" w14:textId="5430236D" w:rsidR="00FF2FC8" w:rsidRDefault="00FF2FC8">
      <w:pPr>
        <w:spacing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bookmarkStart w:id="0" w:name="_Toc23505899"/>
      <w:r>
        <w:rPr>
          <w:b/>
          <w:lang w:val="en-US"/>
        </w:rPr>
        <w:br w:type="page"/>
      </w:r>
      <w:bookmarkStart w:id="1" w:name="_GoBack"/>
      <w:bookmarkEnd w:id="1"/>
    </w:p>
    <w:p w14:paraId="2CC4A5D7" w14:textId="053BB9B9" w:rsidR="00AE5066" w:rsidRPr="00AE5066" w:rsidRDefault="00B049EB" w:rsidP="00AE5066">
      <w:pPr>
        <w:pStyle w:val="Heading1"/>
        <w:rPr>
          <w:b/>
          <w:lang w:val="en-US"/>
        </w:rPr>
      </w:pPr>
      <w:bookmarkStart w:id="2" w:name="_Toc24391218"/>
      <w:r w:rsidRPr="00F2258B">
        <w:rPr>
          <w:b/>
          <w:lang w:val="en-US"/>
        </w:rPr>
        <w:lastRenderedPageBreak/>
        <w:t xml:space="preserve">Lab </w:t>
      </w:r>
      <w:bookmarkEnd w:id="0"/>
      <w:r w:rsidR="00940926">
        <w:rPr>
          <w:b/>
          <w:lang w:val="en-US"/>
        </w:rPr>
        <w:t>4</w:t>
      </w:r>
      <w:bookmarkEnd w:id="2"/>
    </w:p>
    <w:p w14:paraId="6F2F00C9" w14:textId="7A36DBCD" w:rsidR="00E1522C" w:rsidRDefault="00187F23" w:rsidP="00E1522C">
      <w:pPr>
        <w:pStyle w:val="Heading2"/>
        <w:numPr>
          <w:ilvl w:val="1"/>
          <w:numId w:val="9"/>
        </w:numPr>
        <w:rPr>
          <w:b/>
          <w:lang w:val="en-US"/>
        </w:rPr>
      </w:pPr>
      <w:bookmarkStart w:id="3" w:name="_Toc24391219"/>
      <w:r>
        <w:rPr>
          <w:b/>
          <w:lang w:val="en-US"/>
        </w:rPr>
        <w:t>Implicit Solid</w:t>
      </w:r>
      <w:bookmarkEnd w:id="3"/>
    </w:p>
    <w:p w14:paraId="67A2CC1A" w14:textId="6B7D0132" w:rsidR="009F386D" w:rsidRDefault="00D307B5" w:rsidP="00D307B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3909368" w14:textId="7C1B61B3" w:rsidR="009F386D" w:rsidRDefault="009F386D" w:rsidP="009F386D">
      <w:pPr>
        <w:pStyle w:val="Heading2"/>
        <w:numPr>
          <w:ilvl w:val="1"/>
          <w:numId w:val="9"/>
        </w:numPr>
        <w:rPr>
          <w:b/>
          <w:lang w:val="en-US"/>
        </w:rPr>
      </w:pPr>
      <w:bookmarkStart w:id="4" w:name="_Toc24391220"/>
      <w:r>
        <w:rPr>
          <w:b/>
          <w:lang w:val="en-US"/>
        </w:rPr>
        <w:lastRenderedPageBreak/>
        <w:t>Bounding</w:t>
      </w:r>
      <w:r w:rsidR="009D2782">
        <w:rPr>
          <w:b/>
          <w:lang w:val="en-US"/>
        </w:rPr>
        <w:t xml:space="preserve"> Box/Resolution</w:t>
      </w:r>
      <w:r>
        <w:rPr>
          <w:b/>
          <w:lang w:val="en-US"/>
        </w:rPr>
        <w:t xml:space="preserve"> </w:t>
      </w:r>
      <w:r w:rsidR="009D2782">
        <w:rPr>
          <w:b/>
          <w:lang w:val="en-US"/>
        </w:rPr>
        <w:t>for</w:t>
      </w:r>
      <w:r>
        <w:rPr>
          <w:b/>
          <w:lang w:val="en-US"/>
        </w:rPr>
        <w:t xml:space="preserve"> Efficient Rendering under 5 seconds</w:t>
      </w:r>
      <w:bookmarkEnd w:id="4"/>
    </w:p>
    <w:p w14:paraId="6865EADD" w14:textId="28F012A1" w:rsidR="0099571B" w:rsidRDefault="00D307B5" w:rsidP="00D307B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4DFAF6C" w14:textId="0FCC5D68" w:rsidR="009F386D" w:rsidRPr="00636801" w:rsidRDefault="0099571B" w:rsidP="009F386D">
      <w:pPr>
        <w:pStyle w:val="Heading2"/>
        <w:numPr>
          <w:ilvl w:val="1"/>
          <w:numId w:val="9"/>
        </w:numPr>
        <w:rPr>
          <w:b/>
          <w:lang w:val="en-US"/>
        </w:rPr>
      </w:pPr>
      <w:bookmarkStart w:id="5" w:name="_Toc24391221"/>
      <w:r>
        <w:rPr>
          <w:b/>
          <w:lang w:val="en-US"/>
        </w:rPr>
        <w:lastRenderedPageBreak/>
        <w:t>Function-defined Diffuse Color</w:t>
      </w:r>
      <w:bookmarkEnd w:id="5"/>
      <w:r>
        <w:rPr>
          <w:b/>
          <w:lang w:val="en-US"/>
        </w:rPr>
        <w:t xml:space="preserve"> </w:t>
      </w:r>
    </w:p>
    <w:tbl>
      <w:tblPr>
        <w:tblStyle w:val="TableGrid"/>
        <w:tblW w:w="1161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11"/>
      </w:tblGrid>
      <w:tr w:rsidR="00F6067F" w:rsidRPr="005A0F62" w14:paraId="34E77362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D0CECE" w:themeFill="background2" w:themeFillShade="E6"/>
          </w:tcPr>
          <w:p w14:paraId="109B67BD" w14:textId="77777777" w:rsidR="00F6067F" w:rsidRPr="005A0F62" w:rsidRDefault="00F6067F" w:rsidP="00B70A2C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  <w:bookmarkStart w:id="6" w:name="_Toc24391222"/>
            <w:r>
              <w:rPr>
                <w:b/>
                <w:lang w:val="en-US"/>
              </w:rPr>
              <w:t>Reparameterization</w:t>
            </w:r>
            <w:bookmarkEnd w:id="6"/>
          </w:p>
        </w:tc>
      </w:tr>
      <w:tr w:rsidR="00F6067F" w:rsidRPr="00303E36" w14:paraId="137B3DAE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auto"/>
          </w:tcPr>
          <w:p w14:paraId="2E425982" w14:textId="77777777" w:rsidR="00F6067F" w:rsidRDefault="00F6067F" w:rsidP="00547404">
            <w:pPr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5BC7EB" wp14:editId="6B1B7553">
                  <wp:extent cx="6294517" cy="1860605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528" cy="192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0A113" w14:textId="77777777" w:rsidR="00F6067F" w:rsidRDefault="00F6067F" w:rsidP="00B70A2C">
            <w:pPr>
              <w:rPr>
                <w:lang w:val="en-US"/>
              </w:rPr>
            </w:pPr>
            <w:r>
              <w:rPr>
                <w:lang w:val="en-US"/>
              </w:rPr>
              <w:t>To achieve morphing between shape 7 &amp; 8, reparameterization is applied to the parametric equations of both shapes.</w:t>
            </w:r>
          </w:p>
          <w:p w14:paraId="75E02F5D" w14:textId="77777777" w:rsidR="00F6067F" w:rsidRPr="000577BD" w:rsidRDefault="00F6067F" w:rsidP="00B70A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 this experiment, all the domains </w:t>
            </w:r>
            <w:r w:rsidRPr="00A022E1">
              <w:rPr>
                <w:i/>
                <w:lang w:val="en-US"/>
              </w:rPr>
              <w:t>(</w:t>
            </w:r>
            <w:proofErr w:type="gramStart"/>
            <w:r w:rsidRPr="00A022E1">
              <w:rPr>
                <w:shd w:val="clear" w:color="auto" w:fill="FFFFFF"/>
              </w:rPr>
              <w:t>θ,</w:t>
            </w:r>
            <w:r w:rsidRPr="00A022E1">
              <w:rPr>
                <w:rFonts w:ascii="Cambria Math" w:hAnsi="Cambria Math" w:cs="Cambria Math"/>
              </w:rPr>
              <w:t>𝜑</w:t>
            </w:r>
            <w:proofErr w:type="gramEnd"/>
            <w:r w:rsidRPr="00A022E1">
              <w:rPr>
                <w:i/>
                <w:shd w:val="clear" w:color="auto" w:fill="FFFFFF"/>
              </w:rPr>
              <w:t xml:space="preserve"> for Shape 7 &amp; </w:t>
            </w:r>
            <w:proofErr w:type="spellStart"/>
            <w:r w:rsidRPr="00367647">
              <w:rPr>
                <w:rFonts w:ascii="Cambria Math" w:hAnsi="Cambria Math"/>
                <w:i/>
                <w:shd w:val="clear" w:color="auto" w:fill="FFFFFF"/>
              </w:rPr>
              <w:t>b</w:t>
            </w:r>
            <w:r w:rsidRPr="00A022E1">
              <w:rPr>
                <w:shd w:val="clear" w:color="auto" w:fill="FFFFFF"/>
              </w:rPr>
              <w:t>,</w:t>
            </w:r>
            <w:r w:rsidRPr="00A022E1">
              <w:t>θ</w:t>
            </w:r>
            <w:proofErr w:type="spellEnd"/>
            <w:r w:rsidRPr="00A022E1">
              <w:rPr>
                <w:i/>
              </w:rPr>
              <w:t xml:space="preserve"> for Shape 8</w:t>
            </w:r>
            <w:r w:rsidRPr="00A022E1">
              <w:rPr>
                <w:i/>
                <w:lang w:val="en-US"/>
              </w:rPr>
              <w:t>)</w:t>
            </w:r>
            <w:r>
              <w:rPr>
                <w:lang w:val="en-US"/>
              </w:rPr>
              <w:t xml:space="preserve"> have been </w:t>
            </w:r>
            <w:r w:rsidRPr="000577BD">
              <w:rPr>
                <w:b/>
                <w:lang w:val="en-US"/>
              </w:rPr>
              <w:t>reparametrized to a common base domain [0,1]</w:t>
            </w:r>
            <w:r>
              <w:rPr>
                <w:lang w:val="en-US"/>
              </w:rPr>
              <w:t>.</w:t>
            </w:r>
          </w:p>
          <w:p w14:paraId="61E26D7F" w14:textId="77777777" w:rsidR="00F6067F" w:rsidRDefault="00F6067F" w:rsidP="00B70A2C">
            <w:pPr>
              <w:rPr>
                <w:lang w:val="en-US"/>
              </w:rPr>
            </w:pPr>
            <w:r>
              <w:rPr>
                <w:lang w:val="en-US"/>
              </w:rPr>
              <w:t xml:space="preserve">Next, by utilizing a </w:t>
            </w:r>
            <w:r w:rsidRPr="000577BD">
              <w:rPr>
                <w:b/>
                <w:lang w:val="en-US"/>
              </w:rPr>
              <w:t xml:space="preserve">linear interpolation model with time parameter </w:t>
            </w:r>
            <w:r w:rsidRPr="000577BD">
              <w:rPr>
                <w:b/>
                <w:i/>
                <w:lang w:val="en-US"/>
              </w:rPr>
              <w:t>t</w:t>
            </w:r>
            <w:r>
              <w:rPr>
                <w:lang w:val="en-US"/>
              </w:rPr>
              <w:t>, morphing animations can be produced.</w:t>
            </w:r>
          </w:p>
          <w:p w14:paraId="3485FE58" w14:textId="1770EA8A" w:rsidR="00687151" w:rsidRPr="00303E36" w:rsidRDefault="00687151" w:rsidP="00B70A2C">
            <w:pPr>
              <w:rPr>
                <w:lang w:val="en-US"/>
              </w:rPr>
            </w:pPr>
          </w:p>
        </w:tc>
      </w:tr>
      <w:tr w:rsidR="00F6067F" w14:paraId="0372EFDD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D9D9D9" w:themeFill="background1" w:themeFillShade="D9"/>
          </w:tcPr>
          <w:p w14:paraId="79F9E92A" w14:textId="77777777" w:rsidR="00F6067F" w:rsidRDefault="00F6067F" w:rsidP="00B70A2C">
            <w:pPr>
              <w:pStyle w:val="Heading3"/>
              <w:jc w:val="center"/>
              <w:outlineLvl w:val="2"/>
              <w:rPr>
                <w:noProof/>
              </w:rPr>
            </w:pPr>
            <w:bookmarkStart w:id="7" w:name="_Toc24391223"/>
            <w:r>
              <w:rPr>
                <w:b/>
                <w:lang w:val="en-US"/>
              </w:rPr>
              <w:t>Domain Pairing between the 2 Shapes</w:t>
            </w:r>
            <w:bookmarkEnd w:id="7"/>
          </w:p>
        </w:tc>
      </w:tr>
      <w:tr w:rsidR="00F6067F" w:rsidRPr="00D77DBE" w14:paraId="6B6B5897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auto"/>
          </w:tcPr>
          <w:p w14:paraId="6B68B1A5" w14:textId="77777777" w:rsidR="00F6067F" w:rsidRDefault="00F6067F" w:rsidP="00B70A2C">
            <w:pPr>
              <w:rPr>
                <w:noProof/>
              </w:rPr>
            </w:pPr>
            <w:r>
              <w:rPr>
                <w:noProof/>
              </w:rPr>
              <w:t>I have experimented with 2 versions of the morphing.</w:t>
            </w:r>
          </w:p>
          <w:p w14:paraId="2A740845" w14:textId="77777777" w:rsidR="00F6067F" w:rsidRDefault="00F6067F" w:rsidP="00B70A2C">
            <w:pPr>
              <w:rPr>
                <w:rFonts w:ascii="Cambria Math" w:hAnsi="Cambria Math" w:cs="Cambria Math"/>
                <w:color w:val="222222"/>
                <w:shd w:val="clear" w:color="auto" w:fill="F8F9FA"/>
              </w:rPr>
            </w:pPr>
            <w:r>
              <w:rPr>
                <w:noProof/>
              </w:rPr>
              <w:t xml:space="preserve">In </w:t>
            </w:r>
            <w:r w:rsidRPr="000577BD">
              <w:rPr>
                <w:b/>
                <w:noProof/>
              </w:rPr>
              <w:t>morphing7to8_Version1.wrl</w:t>
            </w:r>
            <w:r>
              <w:rPr>
                <w:noProof/>
              </w:rPr>
              <w:t>, [</w:t>
            </w:r>
            <w:r w:rsidRPr="00A022E1">
              <w:rPr>
                <w:shd w:val="clear" w:color="auto" w:fill="FFFFFF"/>
              </w:rPr>
              <w:t>θ</w:t>
            </w:r>
            <w:r>
              <w:rPr>
                <w:shd w:val="clear" w:color="auto" w:fill="FFFFFF"/>
              </w:rPr>
              <w:t xml:space="preserve"> from S7 </w:t>
            </w:r>
            <w:r w:rsidRPr="000577BD">
              <w:rPr>
                <w:rFonts w:ascii="Cambria Math" w:hAnsi="Cambria Math" w:cs="Cambria Math"/>
                <w:color w:val="222222"/>
                <w:shd w:val="clear" w:color="auto" w:fill="F8F9FA"/>
              </w:rPr>
              <w:t>⇔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</w:t>
            </w:r>
            <w:r>
              <w:rPr>
                <w:rFonts w:ascii="Cambria Math" w:hAnsi="Cambria Math" w:cs="Cambria Math"/>
                <w:i/>
                <w:color w:val="222222"/>
                <w:shd w:val="clear" w:color="auto" w:fill="F8F9FA"/>
              </w:rPr>
              <w:t>b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from S8] and </w:t>
            </w:r>
            <w:r>
              <w:rPr>
                <w:noProof/>
              </w:rPr>
              <w:t>[</w:t>
            </w:r>
            <w:r w:rsidRPr="00A022E1">
              <w:rPr>
                <w:rFonts w:ascii="Cambria Math" w:hAnsi="Cambria Math" w:cs="Cambria Math"/>
              </w:rPr>
              <w:t>𝜑</w:t>
            </w:r>
            <w:r>
              <w:rPr>
                <w:shd w:val="clear" w:color="auto" w:fill="FFFFFF"/>
              </w:rPr>
              <w:t xml:space="preserve"> from S7 </w:t>
            </w:r>
            <w:r w:rsidRPr="000577BD">
              <w:rPr>
                <w:rFonts w:ascii="Cambria Math" w:hAnsi="Cambria Math" w:cs="Cambria Math"/>
                <w:color w:val="222222"/>
                <w:shd w:val="clear" w:color="auto" w:fill="F8F9FA"/>
              </w:rPr>
              <w:t>⇔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</w:t>
            </w:r>
            <w:r w:rsidRPr="00A022E1">
              <w:rPr>
                <w:shd w:val="clear" w:color="auto" w:fill="FFFFFF"/>
              </w:rPr>
              <w:t>θ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from S8].</w:t>
            </w:r>
          </w:p>
          <w:p w14:paraId="406E0653" w14:textId="77777777" w:rsidR="00F6067F" w:rsidRDefault="00F6067F" w:rsidP="00B70A2C">
            <w:pPr>
              <w:rPr>
                <w:rFonts w:ascii="Cambria Math" w:hAnsi="Cambria Math" w:cs="Cambria Math"/>
                <w:color w:val="222222"/>
                <w:shd w:val="clear" w:color="auto" w:fill="F8F9FA"/>
              </w:rPr>
            </w:pPr>
            <w:r>
              <w:rPr>
                <w:noProof/>
              </w:rPr>
              <w:t xml:space="preserve">In </w:t>
            </w:r>
            <w:r w:rsidRPr="000577BD">
              <w:rPr>
                <w:b/>
                <w:noProof/>
              </w:rPr>
              <w:t>morphing7to8_Version</w:t>
            </w:r>
            <w:r>
              <w:rPr>
                <w:b/>
                <w:noProof/>
              </w:rPr>
              <w:t>2</w:t>
            </w:r>
            <w:r w:rsidRPr="000577BD">
              <w:rPr>
                <w:b/>
                <w:noProof/>
              </w:rPr>
              <w:t>.wrl</w:t>
            </w:r>
            <w:r>
              <w:rPr>
                <w:noProof/>
              </w:rPr>
              <w:t>, [</w:t>
            </w:r>
            <w:r w:rsidRPr="00A022E1">
              <w:rPr>
                <w:shd w:val="clear" w:color="auto" w:fill="FFFFFF"/>
              </w:rPr>
              <w:t>θ</w:t>
            </w:r>
            <w:r>
              <w:rPr>
                <w:shd w:val="clear" w:color="auto" w:fill="FFFFFF"/>
              </w:rPr>
              <w:t xml:space="preserve"> from S7 </w:t>
            </w:r>
            <w:r w:rsidRPr="000577BD">
              <w:rPr>
                <w:rFonts w:ascii="Cambria Math" w:hAnsi="Cambria Math" w:cs="Cambria Math"/>
                <w:color w:val="222222"/>
                <w:shd w:val="clear" w:color="auto" w:fill="F8F9FA"/>
              </w:rPr>
              <w:t>⇔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</w:t>
            </w:r>
            <w:r w:rsidRPr="00A022E1">
              <w:rPr>
                <w:shd w:val="clear" w:color="auto" w:fill="FFFFFF"/>
              </w:rPr>
              <w:t>θ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from S8] and </w:t>
            </w:r>
            <w:r>
              <w:rPr>
                <w:noProof/>
              </w:rPr>
              <w:t>[</w:t>
            </w:r>
            <w:r w:rsidRPr="00A022E1">
              <w:rPr>
                <w:rFonts w:ascii="Cambria Math" w:hAnsi="Cambria Math" w:cs="Cambria Math"/>
              </w:rPr>
              <w:t>𝜑</w:t>
            </w:r>
            <w:r>
              <w:rPr>
                <w:shd w:val="clear" w:color="auto" w:fill="FFFFFF"/>
              </w:rPr>
              <w:t xml:space="preserve"> from S7 </w:t>
            </w:r>
            <w:r w:rsidRPr="000577BD">
              <w:rPr>
                <w:rFonts w:ascii="Cambria Math" w:hAnsi="Cambria Math" w:cs="Cambria Math"/>
                <w:color w:val="222222"/>
                <w:shd w:val="clear" w:color="auto" w:fill="F8F9FA"/>
              </w:rPr>
              <w:t>⇔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</w:t>
            </w:r>
            <w:r w:rsidRPr="007747B3">
              <w:rPr>
                <w:rFonts w:ascii="Cambria Math" w:hAnsi="Cambria Math"/>
                <w:i/>
                <w:shd w:val="clear" w:color="auto" w:fill="FFFFFF"/>
              </w:rPr>
              <w:t>b</w:t>
            </w:r>
            <w:r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from S8].</w:t>
            </w:r>
          </w:p>
          <w:p w14:paraId="57F56E06" w14:textId="77777777" w:rsidR="00F6067F" w:rsidRDefault="00F6067F" w:rsidP="00B70A2C">
            <w:pPr>
              <w:rPr>
                <w:rFonts w:ascii="Cambria Math" w:hAnsi="Cambria Math" w:cs="Cambria Math"/>
                <w:color w:val="222222"/>
                <w:shd w:val="clear" w:color="auto" w:fill="F8F9FA"/>
              </w:rPr>
            </w:pPr>
          </w:p>
          <w:p w14:paraId="7D8ACE24" w14:textId="77777777" w:rsidR="00F6067F" w:rsidRDefault="00F6067F" w:rsidP="00B70A2C">
            <w:pPr>
              <w:rPr>
                <w:noProof/>
              </w:rPr>
            </w:pPr>
            <w:r>
              <w:rPr>
                <w:shd w:val="clear" w:color="auto" w:fill="F8F9FA"/>
              </w:rPr>
              <w:t xml:space="preserve">After experimenting with both versions, </w:t>
            </w:r>
            <w:r w:rsidRPr="000577BD">
              <w:rPr>
                <w:b/>
                <w:noProof/>
              </w:rPr>
              <w:t>morphing7to8_Version1.wrl</w:t>
            </w:r>
            <w:r>
              <w:rPr>
                <w:noProof/>
              </w:rPr>
              <w:t xml:space="preserve"> may be a better morphing animation as compared to </w:t>
            </w:r>
            <w:r w:rsidRPr="000577BD">
              <w:rPr>
                <w:b/>
                <w:noProof/>
              </w:rPr>
              <w:t>morphing7to8_Version</w:t>
            </w:r>
            <w:r>
              <w:rPr>
                <w:b/>
                <w:noProof/>
              </w:rPr>
              <w:t>2</w:t>
            </w:r>
            <w:r w:rsidRPr="000577BD">
              <w:rPr>
                <w:b/>
                <w:noProof/>
              </w:rPr>
              <w:t>.wrl</w:t>
            </w:r>
            <w:r>
              <w:rPr>
                <w:noProof/>
              </w:rPr>
              <w:t xml:space="preserve">. </w:t>
            </w:r>
          </w:p>
          <w:p w14:paraId="0DD187EE" w14:textId="77777777" w:rsidR="00F6067F" w:rsidRDefault="00F6067F" w:rsidP="00B70A2C">
            <w:pPr>
              <w:rPr>
                <w:noProof/>
              </w:rPr>
            </w:pPr>
            <w:r>
              <w:rPr>
                <w:noProof/>
              </w:rPr>
              <w:t xml:space="preserve">This is so as </w:t>
            </w:r>
            <w:r w:rsidRPr="000577BD">
              <w:rPr>
                <w:b/>
                <w:noProof/>
              </w:rPr>
              <w:t>morphing7to8_Version1.wrl</w:t>
            </w:r>
            <w:r>
              <w:t xml:space="preserve"> animation looks like Shape 7 is unfolding to form Shape 8 which is easy to understand and visualize. In contrast, </w:t>
            </w:r>
            <w:r w:rsidRPr="000577BD">
              <w:rPr>
                <w:b/>
                <w:noProof/>
              </w:rPr>
              <w:t>morphing7to8_Version</w:t>
            </w:r>
            <w:r>
              <w:rPr>
                <w:b/>
                <w:noProof/>
              </w:rPr>
              <w:t>2</w:t>
            </w:r>
            <w:r w:rsidRPr="000577BD">
              <w:rPr>
                <w:b/>
                <w:noProof/>
              </w:rPr>
              <w:t>.wrl</w:t>
            </w:r>
            <w:r>
              <w:rPr>
                <w:noProof/>
              </w:rPr>
              <w:t xml:space="preserve"> animation looks like it is folding into itself which is harder to visualize.</w:t>
            </w:r>
          </w:p>
          <w:p w14:paraId="511345D8" w14:textId="468F9846" w:rsidR="00687151" w:rsidRPr="00D77DBE" w:rsidRDefault="00687151" w:rsidP="00B70A2C"/>
        </w:tc>
      </w:tr>
      <w:tr w:rsidR="00F6067F" w:rsidRPr="00572A8A" w14:paraId="7F3DD0BE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D9D9D9" w:themeFill="background1" w:themeFillShade="D9"/>
          </w:tcPr>
          <w:p w14:paraId="103292FE" w14:textId="77777777" w:rsidR="00F6067F" w:rsidRPr="00572A8A" w:rsidRDefault="00F6067F" w:rsidP="00B70A2C">
            <w:pPr>
              <w:pStyle w:val="Heading3"/>
              <w:jc w:val="center"/>
              <w:outlineLvl w:val="2"/>
              <w:rPr>
                <w:b/>
                <w:noProof/>
              </w:rPr>
            </w:pPr>
            <w:bookmarkStart w:id="8" w:name="_Toc24391224"/>
            <w:r>
              <w:rPr>
                <w:b/>
                <w:lang w:val="en-US"/>
              </w:rPr>
              <w:t>Further Experimentation</w:t>
            </w:r>
            <w:bookmarkEnd w:id="8"/>
          </w:p>
        </w:tc>
      </w:tr>
      <w:tr w:rsidR="00F6067F" w:rsidRPr="00164C1F" w14:paraId="655D1E2E" w14:textId="77777777" w:rsidTr="00B70A2C">
        <w:trPr>
          <w:trHeight w:val="44"/>
          <w:jc w:val="center"/>
        </w:trPr>
        <w:tc>
          <w:tcPr>
            <w:tcW w:w="11270" w:type="dxa"/>
            <w:shd w:val="clear" w:color="auto" w:fill="auto"/>
          </w:tcPr>
          <w:p w14:paraId="5B826466" w14:textId="77777777" w:rsidR="00F6067F" w:rsidRPr="00164C1F" w:rsidRDefault="00F6067F" w:rsidP="00B70A2C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function </w:t>
            </w:r>
            <w:proofErr w:type="spellStart"/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back_n_forth</w:t>
            </w:r>
            <w:proofErr w:type="spellEnd"/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(t)</w:t>
            </w:r>
          </w:p>
          <w:p w14:paraId="34528834" w14:textId="77777777" w:rsidR="00F6067F" w:rsidRPr="00164C1F" w:rsidRDefault="00F6067F" w:rsidP="00B70A2C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proofErr w:type="gramStart"/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{ return</w:t>
            </w:r>
            <w:proofErr w:type="gramEnd"/>
            <w:r w:rsidRPr="00164C1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 1-fabs(1-2*t);                        }</w:t>
            </w:r>
          </w:p>
          <w:p w14:paraId="5D400E74" w14:textId="77777777" w:rsidR="00F6067F" w:rsidRDefault="00F6067F" w:rsidP="00B70A2C">
            <w:pPr>
              <w:rPr>
                <w:noProof/>
              </w:rPr>
            </w:pPr>
            <w:r w:rsidRPr="00FC5145">
              <w:rPr>
                <w:noProof/>
              </w:rPr>
              <w:drawing>
                <wp:inline distT="0" distB="0" distL="0" distR="0" wp14:anchorId="5E4B14F9" wp14:editId="01707A10">
                  <wp:extent cx="2196653" cy="2222390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609" cy="22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750A1" w14:textId="5AEE46C1" w:rsidR="00F6067F" w:rsidRPr="00D817AD" w:rsidRDefault="00F6067F" w:rsidP="00B70A2C">
            <w:pPr>
              <w:rPr>
                <w:noProof/>
              </w:rPr>
            </w:pPr>
            <w:r>
              <w:rPr>
                <w:noProof/>
              </w:rPr>
              <w:t xml:space="preserve">To allow for back and forth animation between the 2 shapes, I have implemented the above function, </w:t>
            </w:r>
            <w:r w:rsidRPr="00164C1F">
              <w:rPr>
                <w:b/>
                <w:noProof/>
              </w:rPr>
              <w:t>back_n_forth</w:t>
            </w:r>
            <w:r>
              <w:rPr>
                <w:b/>
                <w:noProof/>
              </w:rPr>
              <w:t>(</w:t>
            </w:r>
            <w:r w:rsidRPr="00164C1F">
              <w:rPr>
                <w:b/>
                <w:i/>
                <w:noProof/>
              </w:rPr>
              <w:t>t</w:t>
            </w:r>
            <w:r>
              <w:rPr>
                <w:b/>
                <w:noProof/>
              </w:rPr>
              <w:t>)</w:t>
            </w:r>
            <w:r>
              <w:rPr>
                <w:noProof/>
              </w:rPr>
              <w:t xml:space="preserve">, which takes in parameter </w:t>
            </w:r>
            <w:r w:rsidRPr="00164C1F">
              <w:rPr>
                <w:i/>
                <w:noProof/>
              </w:rPr>
              <w:t>t</w:t>
            </w:r>
            <w:r w:rsidR="00D817AD">
              <w:rPr>
                <w:noProof/>
              </w:rPr>
              <w:t xml:space="preserve">. When </w:t>
            </w:r>
            <w:r w:rsidR="00D817AD">
              <w:rPr>
                <w:i/>
                <w:noProof/>
              </w:rPr>
              <w:t>t</w:t>
            </w:r>
            <w:r w:rsidR="00D817AD">
              <w:rPr>
                <w:noProof/>
              </w:rPr>
              <w:t xml:space="preserve"> is cycled through domain [0,1]. It will ouput a value from 0 to 1 and since VRML cycles through the domain, we essentially have a periodic triangular function which allows for back and forth animation </w:t>
            </w:r>
            <w:r w:rsidR="00687151">
              <w:rPr>
                <w:noProof/>
              </w:rPr>
              <w:t>perpetually</w:t>
            </w:r>
            <w:r w:rsidR="00D817AD">
              <w:rPr>
                <w:noProof/>
              </w:rPr>
              <w:t>.</w:t>
            </w:r>
          </w:p>
        </w:tc>
      </w:tr>
    </w:tbl>
    <w:p w14:paraId="606C3361" w14:textId="7B3D54F0" w:rsidR="00F6067F" w:rsidRPr="00F6067F" w:rsidRDefault="00F6067F" w:rsidP="00F6067F">
      <w:pPr>
        <w:spacing w:line="259" w:lineRule="auto"/>
        <w:rPr>
          <w:lang w:val="en-US"/>
        </w:rPr>
      </w:pPr>
    </w:p>
    <w:tbl>
      <w:tblPr>
        <w:tblStyle w:val="TableGrid"/>
        <w:tblW w:w="1161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1"/>
        <w:gridCol w:w="3340"/>
        <w:gridCol w:w="2835"/>
        <w:gridCol w:w="5095"/>
      </w:tblGrid>
      <w:tr w:rsidR="000A05D1" w14:paraId="75480D8E" w14:textId="77777777" w:rsidTr="00F6067F">
        <w:trPr>
          <w:trHeight w:val="44"/>
          <w:jc w:val="center"/>
        </w:trPr>
        <w:tc>
          <w:tcPr>
            <w:tcW w:w="341" w:type="dxa"/>
            <w:shd w:val="clear" w:color="auto" w:fill="000000" w:themeFill="text1"/>
          </w:tcPr>
          <w:p w14:paraId="757F7784" w14:textId="77777777" w:rsidR="000A05D1" w:rsidRPr="00303E36" w:rsidRDefault="000A05D1" w:rsidP="000A05D1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</w:p>
        </w:tc>
        <w:tc>
          <w:tcPr>
            <w:tcW w:w="11270" w:type="dxa"/>
            <w:gridSpan w:val="3"/>
            <w:shd w:val="clear" w:color="auto" w:fill="D9D9D9" w:themeFill="background1" w:themeFillShade="D9"/>
          </w:tcPr>
          <w:p w14:paraId="3618ECFA" w14:textId="3405B0DF" w:rsidR="000A05D1" w:rsidRPr="000A05D1" w:rsidRDefault="000A05D1" w:rsidP="000A05D1">
            <w:pPr>
              <w:pStyle w:val="Heading3"/>
              <w:jc w:val="center"/>
              <w:outlineLvl w:val="2"/>
              <w:rPr>
                <w:b/>
                <w:noProof/>
              </w:rPr>
            </w:pPr>
            <w:bookmarkStart w:id="9" w:name="_Toc24391225"/>
            <w:r>
              <w:rPr>
                <w:b/>
                <w:lang w:val="en-US"/>
              </w:rPr>
              <w:t>Screenshots</w:t>
            </w:r>
            <w:bookmarkEnd w:id="9"/>
          </w:p>
        </w:tc>
      </w:tr>
      <w:tr w:rsidR="00572A8A" w:rsidRPr="005A0F62" w14:paraId="28B600DF" w14:textId="77777777" w:rsidTr="00F6067F">
        <w:trPr>
          <w:cantSplit/>
          <w:trHeight w:val="56"/>
          <w:jc w:val="center"/>
        </w:trPr>
        <w:tc>
          <w:tcPr>
            <w:tcW w:w="341" w:type="dxa"/>
            <w:shd w:val="clear" w:color="auto" w:fill="000000" w:themeFill="text1"/>
            <w:textDirection w:val="btLr"/>
          </w:tcPr>
          <w:p w14:paraId="3388D6F5" w14:textId="77777777" w:rsidR="00572A8A" w:rsidRPr="005A0F62" w:rsidRDefault="00572A8A" w:rsidP="00572A8A">
            <w:pPr>
              <w:ind w:left="113" w:right="113"/>
              <w:jc w:val="center"/>
              <w:rPr>
                <w:b/>
                <w:lang w:val="en-US"/>
              </w:rPr>
            </w:pPr>
          </w:p>
        </w:tc>
        <w:tc>
          <w:tcPr>
            <w:tcW w:w="3340" w:type="dxa"/>
            <w:shd w:val="clear" w:color="auto" w:fill="E7E6E6" w:themeFill="background2"/>
          </w:tcPr>
          <w:p w14:paraId="109DECBE" w14:textId="00DBB719" w:rsidR="00572A8A" w:rsidRPr="005A0F62" w:rsidRDefault="00572A8A" w:rsidP="00572A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Shape 7</w:t>
            </w:r>
          </w:p>
        </w:tc>
        <w:tc>
          <w:tcPr>
            <w:tcW w:w="2835" w:type="dxa"/>
            <w:shd w:val="clear" w:color="auto" w:fill="E7E6E6" w:themeFill="background2"/>
          </w:tcPr>
          <w:p w14:paraId="158FFD68" w14:textId="5A3B3303" w:rsidR="00572A8A" w:rsidRPr="005A0F62" w:rsidRDefault="00572A8A" w:rsidP="00572A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Morphing</w:t>
            </w:r>
          </w:p>
        </w:tc>
        <w:tc>
          <w:tcPr>
            <w:tcW w:w="5095" w:type="dxa"/>
            <w:shd w:val="clear" w:color="auto" w:fill="E7E6E6" w:themeFill="background2"/>
          </w:tcPr>
          <w:p w14:paraId="4FF94417" w14:textId="3FE02399" w:rsidR="00572A8A" w:rsidRPr="005A0F62" w:rsidRDefault="00572A8A" w:rsidP="00572A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Shape 8</w:t>
            </w:r>
          </w:p>
        </w:tc>
      </w:tr>
      <w:tr w:rsidR="00572A8A" w14:paraId="750A09F2" w14:textId="77777777" w:rsidTr="00F6067F">
        <w:trPr>
          <w:cantSplit/>
          <w:trHeight w:val="4490"/>
          <w:jc w:val="center"/>
        </w:trPr>
        <w:tc>
          <w:tcPr>
            <w:tcW w:w="341" w:type="dxa"/>
            <w:shd w:val="clear" w:color="auto" w:fill="E7E6E6" w:themeFill="background2"/>
            <w:tcMar>
              <w:left w:w="17" w:type="dxa"/>
              <w:right w:w="17" w:type="dxa"/>
            </w:tcMar>
            <w:textDirection w:val="btLr"/>
          </w:tcPr>
          <w:p w14:paraId="7AD1EA9B" w14:textId="2CB696D8" w:rsidR="00572A8A" w:rsidRPr="00982FC7" w:rsidRDefault="00572A8A" w:rsidP="00572A8A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Top-down View</w:t>
            </w:r>
          </w:p>
        </w:tc>
        <w:tc>
          <w:tcPr>
            <w:tcW w:w="11270" w:type="dxa"/>
            <w:gridSpan w:val="3"/>
          </w:tcPr>
          <w:p w14:paraId="5383741B" w14:textId="73C59C88" w:rsidR="00572A8A" w:rsidRPr="00D009BA" w:rsidRDefault="00572A8A" w:rsidP="00572A8A">
            <w:pPr>
              <w:jc w:val="center"/>
              <w:rPr>
                <w:lang w:val="en-US"/>
              </w:rPr>
            </w:pPr>
            <w:r w:rsidRPr="00D23C99">
              <w:rPr>
                <w:b/>
                <w:noProof/>
                <w:lang w:val="en-US"/>
              </w:rPr>
              <w:drawing>
                <wp:inline distT="0" distB="0" distL="0" distR="0" wp14:anchorId="7F12F2DB" wp14:editId="19E1A45D">
                  <wp:extent cx="7141716" cy="2882348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1744" cy="289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A8A" w14:paraId="0A92799D" w14:textId="77777777" w:rsidTr="00DC7FEE">
        <w:trPr>
          <w:cantSplit/>
          <w:trHeight w:val="4064"/>
          <w:jc w:val="center"/>
        </w:trPr>
        <w:tc>
          <w:tcPr>
            <w:tcW w:w="341" w:type="dxa"/>
            <w:shd w:val="clear" w:color="auto" w:fill="E7E6E6" w:themeFill="background2"/>
            <w:tcMar>
              <w:left w:w="17" w:type="dxa"/>
              <w:right w:w="17" w:type="dxa"/>
            </w:tcMar>
            <w:textDirection w:val="btLr"/>
          </w:tcPr>
          <w:p w14:paraId="58162CB6" w14:textId="7EE63AE8" w:rsidR="00572A8A" w:rsidRDefault="00572A8A" w:rsidP="00572A8A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Side View</w:t>
            </w:r>
          </w:p>
        </w:tc>
        <w:tc>
          <w:tcPr>
            <w:tcW w:w="11270" w:type="dxa"/>
            <w:gridSpan w:val="3"/>
          </w:tcPr>
          <w:p w14:paraId="5F98F8ED" w14:textId="75F8CFD7" w:rsidR="00572A8A" w:rsidRPr="00814A25" w:rsidRDefault="00572A8A" w:rsidP="00572A8A">
            <w:pPr>
              <w:jc w:val="center"/>
              <w:rPr>
                <w:b/>
                <w:lang w:val="en-US"/>
              </w:rPr>
            </w:pPr>
            <w:r w:rsidRPr="005A793D">
              <w:rPr>
                <w:b/>
                <w:noProof/>
                <w:lang w:val="en-US"/>
              </w:rPr>
              <w:drawing>
                <wp:inline distT="0" distB="0" distL="0" distR="0" wp14:anchorId="654A6264" wp14:editId="006B402E">
                  <wp:extent cx="7132320" cy="267010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6966" cy="267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38D2" w14:textId="366A7744" w:rsidR="00092CEC" w:rsidRPr="00B71975" w:rsidRDefault="00092CEC" w:rsidP="00BB18FD">
      <w:pPr>
        <w:spacing w:line="259" w:lineRule="auto"/>
        <w:rPr>
          <w:lang w:val="en-US"/>
        </w:rPr>
      </w:pPr>
    </w:p>
    <w:sectPr w:rsidR="00092CEC" w:rsidRPr="00B71975" w:rsidSect="00B32521"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B64E4" w14:textId="77777777" w:rsidR="00F67120" w:rsidRDefault="00F67120" w:rsidP="00AD1006">
      <w:pPr>
        <w:spacing w:after="0" w:line="240" w:lineRule="auto"/>
      </w:pPr>
      <w:r>
        <w:separator/>
      </w:r>
    </w:p>
  </w:endnote>
  <w:endnote w:type="continuationSeparator" w:id="0">
    <w:p w14:paraId="4CFE9B83" w14:textId="77777777" w:rsidR="00F67120" w:rsidRDefault="00F67120" w:rsidP="00AD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EEF60" w14:textId="77777777" w:rsidR="003C0715" w:rsidRDefault="003C0715" w:rsidP="00B049E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6D42F" w14:textId="77777777" w:rsidR="00F67120" w:rsidRDefault="00F67120" w:rsidP="00AD1006">
      <w:pPr>
        <w:spacing w:after="0" w:line="240" w:lineRule="auto"/>
      </w:pPr>
      <w:r>
        <w:separator/>
      </w:r>
    </w:p>
  </w:footnote>
  <w:footnote w:type="continuationSeparator" w:id="0">
    <w:p w14:paraId="6B3DCB44" w14:textId="77777777" w:rsidR="00F67120" w:rsidRDefault="00F67120" w:rsidP="00AD1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57687" w14:textId="10D36519" w:rsidR="003C0715" w:rsidRDefault="003C0715" w:rsidP="00B32521">
    <w:pPr>
      <w:pStyle w:val="Header"/>
      <w:tabs>
        <w:tab w:val="left" w:pos="1495"/>
      </w:tabs>
    </w:pPr>
    <w:r>
      <w:tab/>
    </w:r>
    <w:r>
      <w:tab/>
    </w:r>
  </w:p>
  <w:p w14:paraId="0450CFE5" w14:textId="77777777" w:rsidR="003C0715" w:rsidRPr="00AD1006" w:rsidRDefault="003C0715" w:rsidP="00AD1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AA5F6" w14:textId="77777777" w:rsidR="003C0715" w:rsidRDefault="003C0715" w:rsidP="00B049EB">
    <w:pPr>
      <w:pStyle w:val="Header"/>
    </w:pPr>
  </w:p>
  <w:p w14:paraId="33BD9ADF" w14:textId="77777777" w:rsidR="003C0715" w:rsidRDefault="003C0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7E7"/>
    <w:multiLevelType w:val="multilevel"/>
    <w:tmpl w:val="C1FA1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" w15:restartNumberingAfterBreak="0">
    <w:nsid w:val="0FC9340F"/>
    <w:multiLevelType w:val="multilevel"/>
    <w:tmpl w:val="FA308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131C3AC3"/>
    <w:multiLevelType w:val="hybridMultilevel"/>
    <w:tmpl w:val="1AEAD7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E23"/>
    <w:multiLevelType w:val="hybridMultilevel"/>
    <w:tmpl w:val="E33AAE34"/>
    <w:lvl w:ilvl="0" w:tplc="8D3A5D4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56542"/>
    <w:multiLevelType w:val="multilevel"/>
    <w:tmpl w:val="7D2444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5" w:hanging="3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1B41F60"/>
    <w:multiLevelType w:val="multilevel"/>
    <w:tmpl w:val="DA489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58BC6CF3"/>
    <w:multiLevelType w:val="multilevel"/>
    <w:tmpl w:val="CDE8C21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751548"/>
    <w:multiLevelType w:val="multilevel"/>
    <w:tmpl w:val="A11C3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E303AB"/>
    <w:multiLevelType w:val="multilevel"/>
    <w:tmpl w:val="80E08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FE"/>
    <w:rsid w:val="00004F27"/>
    <w:rsid w:val="00005BE1"/>
    <w:rsid w:val="00014946"/>
    <w:rsid w:val="00015CCA"/>
    <w:rsid w:val="00016A26"/>
    <w:rsid w:val="00026CBD"/>
    <w:rsid w:val="00042722"/>
    <w:rsid w:val="000534FB"/>
    <w:rsid w:val="00055F61"/>
    <w:rsid w:val="000577BD"/>
    <w:rsid w:val="000658CE"/>
    <w:rsid w:val="0007174E"/>
    <w:rsid w:val="00074BB1"/>
    <w:rsid w:val="000764C4"/>
    <w:rsid w:val="00076FCD"/>
    <w:rsid w:val="00092CEC"/>
    <w:rsid w:val="00095ECD"/>
    <w:rsid w:val="00096423"/>
    <w:rsid w:val="000A05D1"/>
    <w:rsid w:val="000A2D50"/>
    <w:rsid w:val="000A531D"/>
    <w:rsid w:val="000B0951"/>
    <w:rsid w:val="000B0AAD"/>
    <w:rsid w:val="000B6767"/>
    <w:rsid w:val="000C6D39"/>
    <w:rsid w:val="000D13EB"/>
    <w:rsid w:val="000F2DEB"/>
    <w:rsid w:val="000F376F"/>
    <w:rsid w:val="001151E9"/>
    <w:rsid w:val="00124678"/>
    <w:rsid w:val="00125525"/>
    <w:rsid w:val="001257BE"/>
    <w:rsid w:val="00131BDC"/>
    <w:rsid w:val="00135C36"/>
    <w:rsid w:val="00137CB3"/>
    <w:rsid w:val="00144860"/>
    <w:rsid w:val="001472A9"/>
    <w:rsid w:val="00147E13"/>
    <w:rsid w:val="00164C1F"/>
    <w:rsid w:val="00167E76"/>
    <w:rsid w:val="00173CD7"/>
    <w:rsid w:val="001830B8"/>
    <w:rsid w:val="001831D1"/>
    <w:rsid w:val="00183FBA"/>
    <w:rsid w:val="00184652"/>
    <w:rsid w:val="00187F23"/>
    <w:rsid w:val="001969C4"/>
    <w:rsid w:val="001B1413"/>
    <w:rsid w:val="001B4957"/>
    <w:rsid w:val="001D27D1"/>
    <w:rsid w:val="001D326D"/>
    <w:rsid w:val="001D6AF2"/>
    <w:rsid w:val="001D7F6E"/>
    <w:rsid w:val="001E0579"/>
    <w:rsid w:val="001F01FC"/>
    <w:rsid w:val="001F1011"/>
    <w:rsid w:val="001F20F1"/>
    <w:rsid w:val="001F716E"/>
    <w:rsid w:val="001F73DB"/>
    <w:rsid w:val="00200A9D"/>
    <w:rsid w:val="002010E9"/>
    <w:rsid w:val="00201440"/>
    <w:rsid w:val="00203195"/>
    <w:rsid w:val="00213206"/>
    <w:rsid w:val="002225F1"/>
    <w:rsid w:val="00224C86"/>
    <w:rsid w:val="002328DD"/>
    <w:rsid w:val="00245C1A"/>
    <w:rsid w:val="00251CC8"/>
    <w:rsid w:val="002611E3"/>
    <w:rsid w:val="00270AE8"/>
    <w:rsid w:val="002827DA"/>
    <w:rsid w:val="0028290E"/>
    <w:rsid w:val="00283737"/>
    <w:rsid w:val="00295837"/>
    <w:rsid w:val="00296E0B"/>
    <w:rsid w:val="0029788B"/>
    <w:rsid w:val="002A05E6"/>
    <w:rsid w:val="002B4D00"/>
    <w:rsid w:val="002C3561"/>
    <w:rsid w:val="002C6596"/>
    <w:rsid w:val="002E48BA"/>
    <w:rsid w:val="002F5A1D"/>
    <w:rsid w:val="003017D1"/>
    <w:rsid w:val="00303E36"/>
    <w:rsid w:val="0031347C"/>
    <w:rsid w:val="003215C4"/>
    <w:rsid w:val="003326E9"/>
    <w:rsid w:val="003353EC"/>
    <w:rsid w:val="00335613"/>
    <w:rsid w:val="0033676E"/>
    <w:rsid w:val="00337866"/>
    <w:rsid w:val="00341C89"/>
    <w:rsid w:val="00343AFF"/>
    <w:rsid w:val="00360BAA"/>
    <w:rsid w:val="0036470A"/>
    <w:rsid w:val="00367647"/>
    <w:rsid w:val="00371D34"/>
    <w:rsid w:val="00373CB7"/>
    <w:rsid w:val="003742B1"/>
    <w:rsid w:val="003762EC"/>
    <w:rsid w:val="003766B7"/>
    <w:rsid w:val="00381A1F"/>
    <w:rsid w:val="00386EBD"/>
    <w:rsid w:val="00394587"/>
    <w:rsid w:val="003960FD"/>
    <w:rsid w:val="00397B7D"/>
    <w:rsid w:val="003A392F"/>
    <w:rsid w:val="003A72CD"/>
    <w:rsid w:val="003B2943"/>
    <w:rsid w:val="003B6085"/>
    <w:rsid w:val="003C0715"/>
    <w:rsid w:val="003E1BB9"/>
    <w:rsid w:val="003F06F8"/>
    <w:rsid w:val="003F159D"/>
    <w:rsid w:val="00401D95"/>
    <w:rsid w:val="0040500D"/>
    <w:rsid w:val="00407F14"/>
    <w:rsid w:val="00411BD2"/>
    <w:rsid w:val="004142E1"/>
    <w:rsid w:val="00424A46"/>
    <w:rsid w:val="0043148D"/>
    <w:rsid w:val="004325FB"/>
    <w:rsid w:val="00450593"/>
    <w:rsid w:val="00453E1B"/>
    <w:rsid w:val="0045587C"/>
    <w:rsid w:val="00456820"/>
    <w:rsid w:val="0046125A"/>
    <w:rsid w:val="004724E3"/>
    <w:rsid w:val="00472C64"/>
    <w:rsid w:val="004748C3"/>
    <w:rsid w:val="00484F41"/>
    <w:rsid w:val="00485B73"/>
    <w:rsid w:val="00491D97"/>
    <w:rsid w:val="004A444D"/>
    <w:rsid w:val="004B11DF"/>
    <w:rsid w:val="004B3443"/>
    <w:rsid w:val="004C2F81"/>
    <w:rsid w:val="004D0FD9"/>
    <w:rsid w:val="004F06A3"/>
    <w:rsid w:val="005110F6"/>
    <w:rsid w:val="00511782"/>
    <w:rsid w:val="005152C0"/>
    <w:rsid w:val="005208E0"/>
    <w:rsid w:val="00521ABC"/>
    <w:rsid w:val="00526316"/>
    <w:rsid w:val="00526E88"/>
    <w:rsid w:val="005271F4"/>
    <w:rsid w:val="005425BA"/>
    <w:rsid w:val="00547404"/>
    <w:rsid w:val="00555B8C"/>
    <w:rsid w:val="00556933"/>
    <w:rsid w:val="00556C6A"/>
    <w:rsid w:val="00557464"/>
    <w:rsid w:val="00563F22"/>
    <w:rsid w:val="005652D2"/>
    <w:rsid w:val="00572A8A"/>
    <w:rsid w:val="00574BEF"/>
    <w:rsid w:val="00583B52"/>
    <w:rsid w:val="005904CA"/>
    <w:rsid w:val="00593A23"/>
    <w:rsid w:val="0059429E"/>
    <w:rsid w:val="0059751C"/>
    <w:rsid w:val="005A0F62"/>
    <w:rsid w:val="005A5E35"/>
    <w:rsid w:val="005A793D"/>
    <w:rsid w:val="005B37BA"/>
    <w:rsid w:val="005B7D7C"/>
    <w:rsid w:val="005E1DE5"/>
    <w:rsid w:val="005E7A93"/>
    <w:rsid w:val="005F1972"/>
    <w:rsid w:val="005F43D5"/>
    <w:rsid w:val="00600519"/>
    <w:rsid w:val="00602C5B"/>
    <w:rsid w:val="00603AB5"/>
    <w:rsid w:val="00614695"/>
    <w:rsid w:val="00625B83"/>
    <w:rsid w:val="00636801"/>
    <w:rsid w:val="0064078F"/>
    <w:rsid w:val="00646400"/>
    <w:rsid w:val="0065063B"/>
    <w:rsid w:val="006548E0"/>
    <w:rsid w:val="00655FC0"/>
    <w:rsid w:val="00663C8F"/>
    <w:rsid w:val="006655BF"/>
    <w:rsid w:val="0067721A"/>
    <w:rsid w:val="006804AC"/>
    <w:rsid w:val="00686B5E"/>
    <w:rsid w:val="00687151"/>
    <w:rsid w:val="00691322"/>
    <w:rsid w:val="00693572"/>
    <w:rsid w:val="006949C5"/>
    <w:rsid w:val="00695FFE"/>
    <w:rsid w:val="006A6685"/>
    <w:rsid w:val="006B2851"/>
    <w:rsid w:val="006B28C8"/>
    <w:rsid w:val="006B3E18"/>
    <w:rsid w:val="006C2E77"/>
    <w:rsid w:val="006D68C4"/>
    <w:rsid w:val="006E2CFC"/>
    <w:rsid w:val="006F5547"/>
    <w:rsid w:val="0071336A"/>
    <w:rsid w:val="00721B74"/>
    <w:rsid w:val="00733454"/>
    <w:rsid w:val="007346D1"/>
    <w:rsid w:val="00743D20"/>
    <w:rsid w:val="00744043"/>
    <w:rsid w:val="00744EF1"/>
    <w:rsid w:val="007529EE"/>
    <w:rsid w:val="00755CF3"/>
    <w:rsid w:val="00756194"/>
    <w:rsid w:val="00760BAB"/>
    <w:rsid w:val="007640A6"/>
    <w:rsid w:val="007641E0"/>
    <w:rsid w:val="00766298"/>
    <w:rsid w:val="00770CA4"/>
    <w:rsid w:val="00772C25"/>
    <w:rsid w:val="007747B3"/>
    <w:rsid w:val="00781A97"/>
    <w:rsid w:val="0078222F"/>
    <w:rsid w:val="007827D5"/>
    <w:rsid w:val="00782D29"/>
    <w:rsid w:val="00783CA9"/>
    <w:rsid w:val="00791871"/>
    <w:rsid w:val="0079304A"/>
    <w:rsid w:val="00795B0D"/>
    <w:rsid w:val="007A01CF"/>
    <w:rsid w:val="007B20EF"/>
    <w:rsid w:val="007C019C"/>
    <w:rsid w:val="007C0DCA"/>
    <w:rsid w:val="007C154A"/>
    <w:rsid w:val="007C2DEA"/>
    <w:rsid w:val="007C529F"/>
    <w:rsid w:val="007D1585"/>
    <w:rsid w:val="007D1C36"/>
    <w:rsid w:val="007D7DF2"/>
    <w:rsid w:val="007F1D49"/>
    <w:rsid w:val="007F2C92"/>
    <w:rsid w:val="007F4DC1"/>
    <w:rsid w:val="00804AA0"/>
    <w:rsid w:val="00804FC8"/>
    <w:rsid w:val="008137EA"/>
    <w:rsid w:val="0081388C"/>
    <w:rsid w:val="00814A25"/>
    <w:rsid w:val="008154B4"/>
    <w:rsid w:val="00815587"/>
    <w:rsid w:val="00820155"/>
    <w:rsid w:val="008276C4"/>
    <w:rsid w:val="00831CE5"/>
    <w:rsid w:val="0083417D"/>
    <w:rsid w:val="0083741F"/>
    <w:rsid w:val="00844D16"/>
    <w:rsid w:val="00851F2D"/>
    <w:rsid w:val="008525F6"/>
    <w:rsid w:val="008529C8"/>
    <w:rsid w:val="00860CC0"/>
    <w:rsid w:val="00867160"/>
    <w:rsid w:val="0088671E"/>
    <w:rsid w:val="00886E78"/>
    <w:rsid w:val="008B411A"/>
    <w:rsid w:val="008C6F08"/>
    <w:rsid w:val="008D045B"/>
    <w:rsid w:val="008D17EC"/>
    <w:rsid w:val="008D3132"/>
    <w:rsid w:val="008E2310"/>
    <w:rsid w:val="008E47E0"/>
    <w:rsid w:val="008E4DBC"/>
    <w:rsid w:val="00900EA7"/>
    <w:rsid w:val="00910F93"/>
    <w:rsid w:val="00911F07"/>
    <w:rsid w:val="00912DDE"/>
    <w:rsid w:val="00915476"/>
    <w:rsid w:val="00917803"/>
    <w:rsid w:val="00924A7F"/>
    <w:rsid w:val="00933135"/>
    <w:rsid w:val="00940926"/>
    <w:rsid w:val="00943348"/>
    <w:rsid w:val="00945E07"/>
    <w:rsid w:val="00961578"/>
    <w:rsid w:val="0096312A"/>
    <w:rsid w:val="0096591F"/>
    <w:rsid w:val="00967FE4"/>
    <w:rsid w:val="0097530C"/>
    <w:rsid w:val="009757E1"/>
    <w:rsid w:val="009806E4"/>
    <w:rsid w:val="00982B1C"/>
    <w:rsid w:val="00982FC7"/>
    <w:rsid w:val="00985A50"/>
    <w:rsid w:val="0099571B"/>
    <w:rsid w:val="009A2ED3"/>
    <w:rsid w:val="009B7802"/>
    <w:rsid w:val="009C219F"/>
    <w:rsid w:val="009D2782"/>
    <w:rsid w:val="009D300C"/>
    <w:rsid w:val="009E0A4D"/>
    <w:rsid w:val="009F0817"/>
    <w:rsid w:val="009F386D"/>
    <w:rsid w:val="00A022E1"/>
    <w:rsid w:val="00A117AB"/>
    <w:rsid w:val="00A23128"/>
    <w:rsid w:val="00A32629"/>
    <w:rsid w:val="00A35F27"/>
    <w:rsid w:val="00A374B3"/>
    <w:rsid w:val="00A401FB"/>
    <w:rsid w:val="00A404D0"/>
    <w:rsid w:val="00A414C0"/>
    <w:rsid w:val="00A51162"/>
    <w:rsid w:val="00A54553"/>
    <w:rsid w:val="00A55DBA"/>
    <w:rsid w:val="00A8657B"/>
    <w:rsid w:val="00A9525F"/>
    <w:rsid w:val="00AA3EEF"/>
    <w:rsid w:val="00AA4F7E"/>
    <w:rsid w:val="00AC3A81"/>
    <w:rsid w:val="00AD1006"/>
    <w:rsid w:val="00AD3F7B"/>
    <w:rsid w:val="00AD601D"/>
    <w:rsid w:val="00AD7451"/>
    <w:rsid w:val="00AE2D22"/>
    <w:rsid w:val="00AE5066"/>
    <w:rsid w:val="00AE6809"/>
    <w:rsid w:val="00AF2E87"/>
    <w:rsid w:val="00AF3D55"/>
    <w:rsid w:val="00AF46D1"/>
    <w:rsid w:val="00AF5439"/>
    <w:rsid w:val="00B015F3"/>
    <w:rsid w:val="00B041DA"/>
    <w:rsid w:val="00B049EB"/>
    <w:rsid w:val="00B04B2D"/>
    <w:rsid w:val="00B134F3"/>
    <w:rsid w:val="00B23D12"/>
    <w:rsid w:val="00B32521"/>
    <w:rsid w:val="00B36327"/>
    <w:rsid w:val="00B36D42"/>
    <w:rsid w:val="00B377CA"/>
    <w:rsid w:val="00B40397"/>
    <w:rsid w:val="00B434D0"/>
    <w:rsid w:val="00B47967"/>
    <w:rsid w:val="00B5230C"/>
    <w:rsid w:val="00B52912"/>
    <w:rsid w:val="00B54608"/>
    <w:rsid w:val="00B61C58"/>
    <w:rsid w:val="00B62033"/>
    <w:rsid w:val="00B62A9C"/>
    <w:rsid w:val="00B71975"/>
    <w:rsid w:val="00B72F22"/>
    <w:rsid w:val="00B777A5"/>
    <w:rsid w:val="00B87B9E"/>
    <w:rsid w:val="00B9421F"/>
    <w:rsid w:val="00BB18FD"/>
    <w:rsid w:val="00BB2AFD"/>
    <w:rsid w:val="00BB3B7B"/>
    <w:rsid w:val="00BC3041"/>
    <w:rsid w:val="00BC3061"/>
    <w:rsid w:val="00BC5CD8"/>
    <w:rsid w:val="00BD64F1"/>
    <w:rsid w:val="00BE52F4"/>
    <w:rsid w:val="00BE6080"/>
    <w:rsid w:val="00BE6AC3"/>
    <w:rsid w:val="00BF0861"/>
    <w:rsid w:val="00C03708"/>
    <w:rsid w:val="00C04D84"/>
    <w:rsid w:val="00C05915"/>
    <w:rsid w:val="00C07DAB"/>
    <w:rsid w:val="00C17860"/>
    <w:rsid w:val="00C22606"/>
    <w:rsid w:val="00C22611"/>
    <w:rsid w:val="00C3195F"/>
    <w:rsid w:val="00C379E5"/>
    <w:rsid w:val="00C50F32"/>
    <w:rsid w:val="00C549CD"/>
    <w:rsid w:val="00C569BC"/>
    <w:rsid w:val="00C84378"/>
    <w:rsid w:val="00C87135"/>
    <w:rsid w:val="00CA413F"/>
    <w:rsid w:val="00CA5B88"/>
    <w:rsid w:val="00CB6F40"/>
    <w:rsid w:val="00CC6117"/>
    <w:rsid w:val="00CD3C30"/>
    <w:rsid w:val="00CE0B4F"/>
    <w:rsid w:val="00CE2669"/>
    <w:rsid w:val="00CE57D7"/>
    <w:rsid w:val="00CF17DF"/>
    <w:rsid w:val="00CF50E5"/>
    <w:rsid w:val="00D00570"/>
    <w:rsid w:val="00D0067B"/>
    <w:rsid w:val="00D009BA"/>
    <w:rsid w:val="00D03BE0"/>
    <w:rsid w:val="00D05724"/>
    <w:rsid w:val="00D05B1E"/>
    <w:rsid w:val="00D0738D"/>
    <w:rsid w:val="00D166C7"/>
    <w:rsid w:val="00D16C2D"/>
    <w:rsid w:val="00D17CB5"/>
    <w:rsid w:val="00D23C99"/>
    <w:rsid w:val="00D244D7"/>
    <w:rsid w:val="00D307B5"/>
    <w:rsid w:val="00D36F71"/>
    <w:rsid w:val="00D40A55"/>
    <w:rsid w:val="00D443B2"/>
    <w:rsid w:val="00D45B37"/>
    <w:rsid w:val="00D57D10"/>
    <w:rsid w:val="00D6552B"/>
    <w:rsid w:val="00D77DBE"/>
    <w:rsid w:val="00D817AD"/>
    <w:rsid w:val="00D818C3"/>
    <w:rsid w:val="00D81E2A"/>
    <w:rsid w:val="00D845B6"/>
    <w:rsid w:val="00DA33DD"/>
    <w:rsid w:val="00DA5B09"/>
    <w:rsid w:val="00DB27A7"/>
    <w:rsid w:val="00DB2F73"/>
    <w:rsid w:val="00DC006A"/>
    <w:rsid w:val="00DC7FEE"/>
    <w:rsid w:val="00DD0DF8"/>
    <w:rsid w:val="00DE0D78"/>
    <w:rsid w:val="00DF17D2"/>
    <w:rsid w:val="00DF776B"/>
    <w:rsid w:val="00E03E04"/>
    <w:rsid w:val="00E110BC"/>
    <w:rsid w:val="00E13F23"/>
    <w:rsid w:val="00E143D0"/>
    <w:rsid w:val="00E1522C"/>
    <w:rsid w:val="00E16A36"/>
    <w:rsid w:val="00E2231E"/>
    <w:rsid w:val="00E35795"/>
    <w:rsid w:val="00E4112B"/>
    <w:rsid w:val="00E44325"/>
    <w:rsid w:val="00E474A9"/>
    <w:rsid w:val="00E558B1"/>
    <w:rsid w:val="00E60EBA"/>
    <w:rsid w:val="00E61BE8"/>
    <w:rsid w:val="00E716CF"/>
    <w:rsid w:val="00E723A2"/>
    <w:rsid w:val="00E755BA"/>
    <w:rsid w:val="00E763F1"/>
    <w:rsid w:val="00E91476"/>
    <w:rsid w:val="00E9516E"/>
    <w:rsid w:val="00E957BD"/>
    <w:rsid w:val="00E96CFA"/>
    <w:rsid w:val="00E97FD9"/>
    <w:rsid w:val="00EA1BF9"/>
    <w:rsid w:val="00EB39C7"/>
    <w:rsid w:val="00EB404E"/>
    <w:rsid w:val="00EB4D49"/>
    <w:rsid w:val="00ED22FC"/>
    <w:rsid w:val="00ED7422"/>
    <w:rsid w:val="00EE326F"/>
    <w:rsid w:val="00EF037B"/>
    <w:rsid w:val="00F072EC"/>
    <w:rsid w:val="00F136CC"/>
    <w:rsid w:val="00F2258B"/>
    <w:rsid w:val="00F22A86"/>
    <w:rsid w:val="00F37147"/>
    <w:rsid w:val="00F375A7"/>
    <w:rsid w:val="00F6067F"/>
    <w:rsid w:val="00F6296C"/>
    <w:rsid w:val="00F67120"/>
    <w:rsid w:val="00F67ADA"/>
    <w:rsid w:val="00F70F57"/>
    <w:rsid w:val="00F71624"/>
    <w:rsid w:val="00F71CB5"/>
    <w:rsid w:val="00F721E4"/>
    <w:rsid w:val="00F86ABE"/>
    <w:rsid w:val="00F91D17"/>
    <w:rsid w:val="00FA0B17"/>
    <w:rsid w:val="00FA1D15"/>
    <w:rsid w:val="00FC5145"/>
    <w:rsid w:val="00FC5DC2"/>
    <w:rsid w:val="00FD76A4"/>
    <w:rsid w:val="00FE093C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2354A"/>
  <w15:chartTrackingRefBased/>
  <w15:docId w15:val="{84375818-1F4E-4654-8BE7-815EB6EB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06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006"/>
  </w:style>
  <w:style w:type="paragraph" w:styleId="Footer">
    <w:name w:val="footer"/>
    <w:basedOn w:val="Normal"/>
    <w:link w:val="FooterChar"/>
    <w:uiPriority w:val="99"/>
    <w:unhideWhenUsed/>
    <w:rsid w:val="00AD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06"/>
  </w:style>
  <w:style w:type="character" w:customStyle="1" w:styleId="Heading1Char">
    <w:name w:val="Heading 1 Char"/>
    <w:basedOn w:val="DefaultParagraphFont"/>
    <w:link w:val="Heading1"/>
    <w:uiPriority w:val="9"/>
    <w:rsid w:val="00AD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100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D100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049E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49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B04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9E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E5066"/>
    <w:pPr>
      <w:ind w:left="720"/>
      <w:contextualSpacing/>
    </w:pPr>
  </w:style>
  <w:style w:type="table" w:styleId="TableGrid">
    <w:name w:val="Table Grid"/>
    <w:basedOn w:val="TableNormal"/>
    <w:uiPriority w:val="39"/>
    <w:rsid w:val="00D1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C154A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7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74B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EC0605-E956-4B75-8E65-7B87F2E7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Thurman Teng</dc:creator>
  <cp:keywords/>
  <dc:description/>
  <cp:lastModifiedBy>Wilson Teng</cp:lastModifiedBy>
  <cp:revision>437</cp:revision>
  <dcterms:created xsi:type="dcterms:W3CDTF">2019-10-04T06:49:00Z</dcterms:created>
  <dcterms:modified xsi:type="dcterms:W3CDTF">2019-11-11T11:00:00Z</dcterms:modified>
</cp:coreProperties>
</file>