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7BF49" w14:textId="77777777" w:rsidR="00191BCF" w:rsidRDefault="00000000">
      <w:pPr>
        <w:spacing w:before="800"/>
      </w:pPr>
      <w:r>
        <w:rPr>
          <w:b/>
          <w:bCs/>
          <w:color w:val="14857E"/>
          <w:spacing w:val="60"/>
          <w:sz w:val="19"/>
          <w:szCs w:val="19"/>
        </w:rPr>
        <w:t>CRESA · PROGRAMA DATAON</w:t>
      </w:r>
    </w:p>
    <w:p w14:paraId="7D621F91" w14:textId="77777777" w:rsidR="00191BCF" w:rsidRDefault="00000000">
      <w:pPr>
        <w:spacing w:after="160"/>
      </w:pPr>
      <w:r>
        <w:rPr>
          <w:b/>
          <w:bCs/>
          <w:color w:val="2B2A6B"/>
          <w:sz w:val="46"/>
          <w:szCs w:val="46"/>
        </w:rPr>
        <w:t>Lineamientos de Desarrollo y Esquematización de Procesos ETL / Lógica de Negocio</w:t>
      </w:r>
    </w:p>
    <w:p w14:paraId="38620BE4" w14:textId="77777777" w:rsidR="00191BCF" w:rsidRDefault="00000000">
      <w:pPr>
        <w:spacing w:after="200"/>
      </w:pPr>
      <w:r>
        <w:rPr>
          <w:color w:val="68778D"/>
          <w:sz w:val="24"/>
          <w:szCs w:val="24"/>
        </w:rPr>
        <w:t xml:space="preserve">CRESA — Programa </w:t>
      </w:r>
      <w:proofErr w:type="spellStart"/>
      <w:r>
        <w:rPr>
          <w:color w:val="68778D"/>
          <w:sz w:val="24"/>
          <w:szCs w:val="24"/>
        </w:rPr>
        <w:t>DataOn</w:t>
      </w:r>
      <w:proofErr w:type="spellEnd"/>
      <w:r>
        <w:rPr>
          <w:color w:val="68778D"/>
          <w:sz w:val="24"/>
          <w:szCs w:val="24"/>
        </w:rPr>
        <w:t xml:space="preserve"> · Plataforma </w:t>
      </w:r>
      <w:proofErr w:type="spellStart"/>
      <w:r>
        <w:rPr>
          <w:color w:val="68778D"/>
          <w:sz w:val="24"/>
          <w:szCs w:val="24"/>
        </w:rPr>
        <w:t>Databricks</w:t>
      </w:r>
      <w:proofErr w:type="spellEnd"/>
      <w:r>
        <w:rPr>
          <w:color w:val="68778D"/>
          <w:sz w:val="24"/>
          <w:szCs w:val="24"/>
        </w:rPr>
        <w:t xml:space="preserve"> / Unity </w:t>
      </w:r>
      <w:proofErr w:type="spellStart"/>
      <w:r>
        <w:rPr>
          <w:color w:val="68778D"/>
          <w:sz w:val="24"/>
          <w:szCs w:val="24"/>
        </w:rPr>
        <w:t>Catalog</w:t>
      </w:r>
      <w:proofErr w:type="spellEnd"/>
      <w:r>
        <w:rPr>
          <w:color w:val="68778D"/>
          <w:sz w:val="24"/>
          <w:szCs w:val="24"/>
        </w:rPr>
        <w:t xml:space="preserve"> (`</w:t>
      </w:r>
      <w:proofErr w:type="spellStart"/>
      <w:r>
        <w:rPr>
          <w:color w:val="68778D"/>
          <w:sz w:val="24"/>
          <w:szCs w:val="24"/>
        </w:rPr>
        <w:t>dlh_cresa</w:t>
      </w:r>
      <w:proofErr w:type="spellEnd"/>
      <w:r>
        <w:rPr>
          <w:color w:val="68778D"/>
          <w:sz w:val="24"/>
          <w:szCs w:val="24"/>
        </w:rPr>
        <w:t>`)</w:t>
      </w:r>
    </w:p>
    <w:p w14:paraId="246EFA61" w14:textId="77777777" w:rsidR="00191BCF" w:rsidRDefault="00191BCF">
      <w:pPr>
        <w:pBdr>
          <w:bottom w:val="single" w:sz="18" w:space="0" w:color="E8843C"/>
        </w:pBdr>
        <w:spacing w:after="260"/>
      </w:pPr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980"/>
      </w:tblGrid>
      <w:tr w:rsidR="00191BCF" w14:paraId="38300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818D4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D62B2" w14:textId="77777777" w:rsidR="00191BCF" w:rsidRDefault="00000000">
            <w:pPr>
              <w:spacing w:before="10" w:after="10" w:line="250" w:lineRule="auto"/>
            </w:pPr>
            <w:proofErr w:type="spellStart"/>
            <w:proofErr w:type="spellEnd"/>
            <w:r>
              <w:t>1.1 — borrador actualizado para revisión interna Azurian y CRESA</w:t>
            </w:r>
          </w:p>
        </w:tc>
      </w:tr>
      <w:tr w:rsidR="00191BCF" w14:paraId="7B6F4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7C88D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585E9" w14:textId="77777777" w:rsidR="00191BCF" w:rsidRDefault="00000000">
            <w:pPr>
              <w:spacing w:before="10" w:after="10" w:line="250" w:lineRule="auto"/>
            </w:pPr>
            <w:r>
              <w:t>2026-09-02</w:t>
            </w:r>
          </w:p>
        </w:tc>
      </w:tr>
      <w:tr w:rsidR="00191BCF" w14:paraId="6DEBE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57D0A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Autor</w:t>
            </w:r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AEBFC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Daniel Romero — Consultor Senior Datos &amp; Arquitectura (</w:t>
            </w:r>
            <w:proofErr w:type="spellStart"/>
            <w:r>
              <w:rPr>
                <w:sz w:val="19"/>
                <w:szCs w:val="19"/>
              </w:rPr>
              <w:t>Azurian</w:t>
            </w:r>
            <w:proofErr w:type="spellEnd"/>
            <w:r>
              <w:rPr>
                <w:sz w:val="19"/>
                <w:szCs w:val="19"/>
              </w:rPr>
              <w:t xml:space="preserve">), Arquitecto Responsable de la Arquitectura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>-Be</w:t>
            </w:r>
          </w:p>
        </w:tc>
      </w:tr>
      <w:tr w:rsidR="00191BCF" w14:paraId="2BBA2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59A2E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Destinatarios</w:t>
            </w:r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88A30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Equipos de Ingeniería de Datos de </w:t>
            </w:r>
            <w:proofErr w:type="spellStart"/>
            <w:r>
              <w:rPr>
                <w:b/>
                <w:bCs/>
                <w:sz w:val="19"/>
                <w:szCs w:val="19"/>
              </w:rPr>
              <w:t>Azurian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Handytec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b/>
                <w:bCs/>
                <w:sz w:val="19"/>
                <w:szCs w:val="19"/>
              </w:rPr>
              <w:t>BusinessIT</w:t>
            </w:r>
            <w:proofErr w:type="spellEnd"/>
          </w:p>
        </w:tc>
      </w:tr>
      <w:tr w:rsidR="00191BCF" w14:paraId="62366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E7C90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Aprobación pendiente</w:t>
            </w:r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D6E89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Dirección de proyecto </w:t>
            </w:r>
            <w:proofErr w:type="spellStart"/>
            <w:r>
              <w:rPr>
                <w:sz w:val="19"/>
                <w:szCs w:val="19"/>
              </w:rPr>
              <w:t>Azurian</w:t>
            </w:r>
            <w:proofErr w:type="spellEnd"/>
            <w:r>
              <w:rPr>
                <w:sz w:val="19"/>
                <w:szCs w:val="19"/>
              </w:rPr>
              <w:t xml:space="preserve"> · Dirección Datos &amp; Analítica CRESA (Xavier Jácome) · Coordinación Ingeniería y Arquitectura de Datos CRESA (Miguel Ángel Espinosa)</w:t>
            </w:r>
          </w:p>
        </w:tc>
      </w:tr>
      <w:tr w:rsidR="00191BCF" w14:paraId="67D85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F2371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F86F0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NO </w:t>
            </w:r>
            <w:proofErr w:type="spellStart"/>
            <w:r>
              <w:rPr>
                <w:sz w:val="19"/>
                <w:szCs w:val="19"/>
              </w:rPr>
              <w:t>socializable</w:t>
            </w:r>
            <w:proofErr w:type="spellEnd"/>
            <w:r>
              <w:rPr>
                <w:sz w:val="19"/>
                <w:szCs w:val="19"/>
              </w:rPr>
              <w:t xml:space="preserve"> hasta aprobación formal</w:t>
            </w:r>
          </w:p>
        </w:tc>
      </w:tr>
    </w:tbl>
    <w:p w14:paraId="71022C9C" w14:textId="77777777" w:rsidR="00191BCF" w:rsidRDefault="00000000">
      <w:pPr>
        <w:pBdr>
          <w:left w:val="single" w:sz="18" w:space="8" w:color="E8843C"/>
        </w:pBdr>
        <w:shd w:val="clear" w:color="auto" w:fill="FEF3EC"/>
        <w:spacing w:before="80" w:after="80"/>
        <w:ind w:left="220"/>
      </w:pPr>
      <w:r>
        <w:rPr>
          <w:sz w:val="19"/>
          <w:szCs w:val="19"/>
        </w:rPr>
        <w:t xml:space="preserve">Este documento formaliza </w:t>
      </w:r>
      <w:r>
        <w:rPr>
          <w:b/>
          <w:bCs/>
          <w:sz w:val="19"/>
          <w:szCs w:val="19"/>
        </w:rPr>
        <w:t>cómo se construyen y esquematizan</w:t>
      </w:r>
      <w:r>
        <w:rPr>
          <w:sz w:val="19"/>
          <w:szCs w:val="19"/>
        </w:rPr>
        <w:t xml:space="preserve"> los procesos ETL y la lógica de</w:t>
      </w:r>
    </w:p>
    <w:p w14:paraId="7B764E1C" w14:textId="77777777" w:rsidR="00191BCF" w:rsidRDefault="00000000">
      <w:pPr>
        <w:pBdr>
          <w:left w:val="single" w:sz="18" w:space="8" w:color="E8843C"/>
        </w:pBdr>
        <w:shd w:val="clear" w:color="auto" w:fill="FEF3EC"/>
        <w:spacing w:before="80" w:after="80"/>
        <w:ind w:left="220"/>
      </w:pPr>
      <w:r>
        <w:rPr>
          <w:sz w:val="19"/>
          <w:szCs w:val="19"/>
        </w:rPr>
        <w:t xml:space="preserve">negocio sobre la plataforma de datos de CRESA. Consolida la metodología ya adoptada por </w:t>
      </w:r>
      <w:proofErr w:type="spellStart"/>
      <w:r>
        <w:rPr>
          <w:sz w:val="19"/>
          <w:szCs w:val="19"/>
        </w:rPr>
        <w:t>Azurian</w:t>
      </w:r>
      <w:proofErr w:type="spellEnd"/>
    </w:p>
    <w:p w14:paraId="049F88AE" w14:textId="77777777" w:rsidR="00191BCF" w:rsidRDefault="00000000">
      <w:pPr>
        <w:pBdr>
          <w:left w:val="single" w:sz="18" w:space="8" w:color="E8843C"/>
        </w:pBdr>
        <w:shd w:val="clear" w:color="auto" w:fill="FEF3EC"/>
        <w:spacing w:before="80" w:after="80"/>
        <w:ind w:left="220"/>
      </w:pPr>
      <w:r>
        <w:rPr>
          <w:sz w:val="19"/>
          <w:szCs w:val="19"/>
        </w:rPr>
        <w:t>en la Fase 3 del programa (dominios Cliente y Producto) y la eleva a estándar común, para que</w:t>
      </w:r>
    </w:p>
    <w:p w14:paraId="774B1C1A" w14:textId="77777777" w:rsidR="00191BCF" w:rsidRDefault="00000000">
      <w:pPr>
        <w:pBdr>
          <w:left w:val="single" w:sz="18" w:space="8" w:color="E8843C"/>
        </w:pBdr>
        <w:shd w:val="clear" w:color="auto" w:fill="FEF3EC"/>
        <w:spacing w:before="80" w:after="80"/>
        <w:ind w:left="220"/>
      </w:pPr>
      <w:r>
        <w:rPr>
          <w:b/>
          <w:bCs/>
          <w:sz w:val="19"/>
          <w:szCs w:val="19"/>
        </w:rPr>
        <w:t>todo dominio de datos</w:t>
      </w:r>
      <w:r>
        <w:rPr>
          <w:sz w:val="19"/>
          <w:szCs w:val="19"/>
        </w:rPr>
        <w:t xml:space="preserve"> —lo construya </w:t>
      </w:r>
      <w:proofErr w:type="spellStart"/>
      <w:r>
        <w:rPr>
          <w:sz w:val="19"/>
          <w:szCs w:val="19"/>
        </w:rPr>
        <w:t>Azurian</w:t>
      </w:r>
      <w:proofErr w:type="spellEnd"/>
      <w:r>
        <w:rPr>
          <w:sz w:val="19"/>
          <w:szCs w:val="19"/>
        </w:rPr>
        <w:t xml:space="preserve"> o un tercero— siga el mismo patrón de</w:t>
      </w:r>
    </w:p>
    <w:p w14:paraId="178207AF" w14:textId="77777777" w:rsidR="00191BCF" w:rsidRDefault="00000000">
      <w:pPr>
        <w:pBdr>
          <w:left w:val="single" w:sz="18" w:space="8" w:color="E8843C"/>
        </w:pBdr>
        <w:shd w:val="clear" w:color="auto" w:fill="FEF3EC"/>
        <w:spacing w:before="80" w:after="80"/>
        <w:ind w:left="220"/>
      </w:pPr>
      <w:r>
        <w:rPr>
          <w:sz w:val="19"/>
          <w:szCs w:val="19"/>
        </w:rPr>
        <w:t xml:space="preserve">nombramiento, parametrización, control y certificación dentro del catálogo único </w:t>
      </w:r>
      <w:proofErr w:type="spellStart"/>
      <w:r>
        <w:rPr>
          <w:rFonts w:ascii="Consolas" w:eastAsia="Consolas" w:hAnsi="Consolas" w:cs="Consolas"/>
          <w:color w:val="14857E"/>
          <w:sz w:val="16"/>
          <w:szCs w:val="16"/>
        </w:rPr>
        <w:t>dlh_cresa</w:t>
      </w:r>
      <w:proofErr w:type="spellEnd"/>
      <w:r>
        <w:rPr>
          <w:sz w:val="19"/>
          <w:szCs w:val="19"/>
        </w:rPr>
        <w:t>.</w:t>
      </w:r>
    </w:p>
    <w:p w14:paraId="726D9053" w14:textId="77777777" w:rsidR="00191BCF" w:rsidRDefault="00000000">
      <w:r>
        <w:br w:type="page"/>
      </w:r>
    </w:p>
    <w:p w14:paraId="7046B27E" w14:textId="77777777" w:rsidR="00191BCF" w:rsidRDefault="00000000">
      <w:pPr>
        <w:pStyle w:val="Ttulo1"/>
      </w:pPr>
      <w:bookmarkStart w:id="0" w:name="_Toc238824048"/>
      <w:r>
        <w:lastRenderedPageBreak/>
        <w:t>Contenido</w:t>
      </w:r>
      <w:bookmarkEnd w:id="0"/>
    </w:p>
    <w:sdt>
      <w:sdtPr>
        <w:alias w:val="Contenido"/>
        <w:id w:val="-1275315807"/>
      </w:sdtPr>
      <w:sdtContent>
        <w:p w14:paraId="55E72BB1" w14:textId="3B1E6BAF" w:rsidR="001A798C" w:rsidRDefault="00000000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824048" w:history="1">
            <w:r w:rsidR="001A798C" w:rsidRPr="00740CCF">
              <w:rPr>
                <w:rStyle w:val="Hipervnculo"/>
                <w:noProof/>
              </w:rPr>
              <w:t>Contenido</w:t>
            </w:r>
            <w:r w:rsidR="001A798C">
              <w:rPr>
                <w:noProof/>
              </w:rPr>
              <w:tab/>
            </w:r>
            <w:r w:rsidR="001A798C">
              <w:rPr>
                <w:noProof/>
              </w:rPr>
              <w:fldChar w:fldCharType="begin"/>
            </w:r>
            <w:r w:rsidR="001A798C">
              <w:rPr>
                <w:noProof/>
              </w:rPr>
              <w:instrText xml:space="preserve"> PAGEREF _Toc238824048 \h </w:instrText>
            </w:r>
            <w:r w:rsidR="001A798C">
              <w:rPr>
                <w:noProof/>
              </w:rPr>
            </w:r>
            <w:r w:rsidR="001A798C">
              <w:rPr>
                <w:noProof/>
              </w:rPr>
              <w:fldChar w:fldCharType="separate"/>
            </w:r>
            <w:r w:rsidR="001A798C">
              <w:rPr>
                <w:noProof/>
              </w:rPr>
              <w:t>2</w:t>
            </w:r>
            <w:r w:rsidR="001A798C">
              <w:rPr>
                <w:noProof/>
              </w:rPr>
              <w:fldChar w:fldCharType="end"/>
            </w:r>
          </w:hyperlink>
        </w:p>
        <w:p w14:paraId="208413BF" w14:textId="7B54CEEA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49" w:history="1">
            <w:r w:rsidRPr="00740CCF">
              <w:rPr>
                <w:rStyle w:val="Hipervnculo"/>
                <w:noProof/>
              </w:rPr>
              <w:t>1. Propósito, alcance y audiencia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F65630" w14:textId="4388BFAC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50" w:history="1">
            <w:r w:rsidRPr="00740CCF">
              <w:rPr>
                <w:rStyle w:val="Hipervnculo"/>
                <w:noProof/>
              </w:rPr>
              <w:t>1.1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553412" w14:textId="302B59DC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51" w:history="1">
            <w:r w:rsidRPr="00740CCF">
              <w:rPr>
                <w:rStyle w:val="Hipervnculo"/>
                <w:noProof/>
              </w:rPr>
              <w:t>1.2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BB7F11" w14:textId="00B86258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52" w:history="1">
            <w:r w:rsidRPr="00740CCF">
              <w:rPr>
                <w:rStyle w:val="Hipervnculo"/>
                <w:noProof/>
              </w:rPr>
              <w:t>1.3 Dominios de datos del programa DataOn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067190" w14:textId="1B368601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53" w:history="1">
            <w:r w:rsidRPr="00740CCF">
              <w:rPr>
                <w:rStyle w:val="Hipervnculo"/>
                <w:noProof/>
              </w:rPr>
              <w:t>1.4 Cómo leer este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3F789B" w14:textId="6F43FADA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54" w:history="1">
            <w:r w:rsidRPr="00740CCF">
              <w:rPr>
                <w:rStyle w:val="Hipervnculo"/>
                <w:noProof/>
              </w:rPr>
              <w:t>2. Principios rectores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029D3E" w14:textId="543D216B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55" w:history="1">
            <w:r w:rsidRPr="00740CCF">
              <w:rPr>
                <w:rStyle w:val="Hipervnculo"/>
                <w:noProof/>
              </w:rPr>
              <w:t>3. Arquitectura de referencia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56F937" w14:textId="2457263A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56" w:history="1">
            <w:r w:rsidRPr="00740CCF">
              <w:rPr>
                <w:rStyle w:val="Hipervnculo"/>
                <w:noProof/>
              </w:rPr>
              <w:t>3.1 Plataforma desplegada (verificada contra Databricks el 2026-07-14)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A37477" w14:textId="5D729A65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57" w:history="1">
            <w:r w:rsidRPr="00740CCF">
              <w:rPr>
                <w:rStyle w:val="Hipervnculo"/>
                <w:noProof/>
              </w:rPr>
              <w:t>3.2 Rol de cada capa medallion en CRESA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B7EFFE" w14:textId="7C97469E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58" w:history="1">
            <w:r w:rsidRPr="00740CCF">
              <w:rPr>
                <w:rStyle w:val="Hipervnculo"/>
                <w:noProof/>
              </w:rPr>
              <w:t>3.3 Por qué Bronze no se toca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7EB95D" w14:textId="244B181C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59" w:history="1">
            <w:r w:rsidRPr="00740CCF">
              <w:rPr>
                <w:rStyle w:val="Hipervnculo"/>
                <w:noProof/>
              </w:rPr>
              <w:t>3.4 Flujo end-to-end de referencia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F9A19AC" w14:textId="4F10A022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60" w:history="1">
            <w:r w:rsidRPr="00740CCF">
              <w:rPr>
                <w:rStyle w:val="Hipervnculo"/>
                <w:noProof/>
              </w:rPr>
              <w:t>3.5 Modelo de consumo por producto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D7C31D" w14:textId="55596BF9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61" w:history="1">
            <w:r w:rsidRPr="00740CCF">
              <w:rPr>
                <w:rStyle w:val="Hipervnculo"/>
                <w:noProof/>
              </w:rPr>
              <w:t>4. Convenciones de nombramiento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164EB08" w14:textId="495D0A51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62" w:history="1">
            <w:r w:rsidRPr="00740CCF">
              <w:rPr>
                <w:rStyle w:val="Hipervnculo"/>
                <w:noProof/>
              </w:rPr>
              <w:t>4.1 Reglas generales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994DEC" w14:textId="6AEDF0F0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63" w:history="1">
            <w:r w:rsidRPr="00740CCF">
              <w:rPr>
                <w:rStyle w:val="Hipervnculo"/>
                <w:noProof/>
              </w:rPr>
              <w:t>4.2 Patrones por artefacto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F4F4387" w14:textId="6FA7F80A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64" w:history="1">
            <w:r w:rsidRPr="00740CCF">
              <w:rPr>
                <w:rStyle w:val="Hipervnculo"/>
                <w:noProof/>
              </w:rPr>
              <w:t>4.3 Inconsistencia heredada (documentar, no corregir de inmediato)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EDE885B" w14:textId="474E0C37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65" w:history="1">
            <w:r w:rsidRPr="00740CCF">
              <w:rPr>
                <w:rStyle w:val="Hipervnculo"/>
                <w:noProof/>
              </w:rPr>
              <w:t>4.4 Columnas técnicas obligatorias (tablas nuevas)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A21DDB4" w14:textId="23F29EFD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66" w:history="1">
            <w:r w:rsidRPr="00740CCF">
              <w:rPr>
                <w:rStyle w:val="Hipervnculo"/>
                <w:noProof/>
              </w:rPr>
              <w:t>4.5 Estados y vocabularios controlados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04329A4" w14:textId="3A441AE3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67" w:history="1">
            <w:r w:rsidRPr="00740CCF">
              <w:rPr>
                <w:rStyle w:val="Hipervnculo"/>
                <w:noProof/>
              </w:rPr>
              <w:t>5. Estándar metadata-driven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BA15DF6" w14:textId="5C02BA6A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68" w:history="1">
            <w:r w:rsidRPr="00740CCF">
              <w:rPr>
                <w:rStyle w:val="Hipervnculo"/>
                <w:noProof/>
              </w:rPr>
              <w:t>5.1 Estructura del repositorio de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89E50A0" w14:textId="3FBD5FF2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69" w:history="1">
            <w:r w:rsidRPr="00740CCF">
              <w:rPr>
                <w:rStyle w:val="Hipervnculo"/>
                <w:noProof/>
              </w:rPr>
              <w:t>5.2 Familias de YAML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87F50B" w14:textId="7FD7782A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70" w:history="1">
            <w:r w:rsidRPr="00740CCF">
              <w:rPr>
                <w:rStyle w:val="Hipervnculo"/>
                <w:noProof/>
              </w:rPr>
              <w:t>5.3 Notebook genérico —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6D0AEEB" w14:textId="49783E14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71" w:history="1">
            <w:r w:rsidRPr="00740CCF">
              <w:rPr>
                <w:rStyle w:val="Hipervnculo"/>
                <w:noProof/>
              </w:rPr>
              <w:t>5.4 Parámetros de ejecución (widgets)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ED33408" w14:textId="04539CA9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72" w:history="1">
            <w:r w:rsidRPr="00740CCF">
              <w:rPr>
                <w:rStyle w:val="Hipervnculo"/>
                <w:noProof/>
              </w:rPr>
              <w:t>6. Capa Silver — conformación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7FD565" w14:textId="2209F74C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73" w:history="1">
            <w:r w:rsidRPr="00740CCF">
              <w:rPr>
                <w:rStyle w:val="Hipervnculo"/>
                <w:noProof/>
              </w:rPr>
              <w:t>6.1 Qué debe hacer Silver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E2A7043" w14:textId="65963A15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74" w:history="1">
            <w:r w:rsidRPr="00740CCF">
              <w:rPr>
                <w:rStyle w:val="Hipervnculo"/>
                <w:noProof/>
              </w:rPr>
              <w:t>6.2 Qué NO debe hacer Silver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D219BC0" w14:textId="45A44B31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75" w:history="1">
            <w:r w:rsidRPr="00740CCF">
              <w:rPr>
                <w:rStyle w:val="Hipervnculo"/>
                <w:noProof/>
              </w:rPr>
              <w:t>6.3 Calidad diagnóstica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D60CD53" w14:textId="5E785CC0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76" w:history="1">
            <w:r w:rsidRPr="00740CCF">
              <w:rPr>
                <w:rStyle w:val="Hipervnculo"/>
                <w:noProof/>
              </w:rPr>
              <w:t>6.4 Regla de oro para reglas de negocio no resueltas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5B1A1F2" w14:textId="548A630B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77" w:history="1">
            <w:r w:rsidRPr="00740CCF">
              <w:rPr>
                <w:rStyle w:val="Hipervnculo"/>
                <w:noProof/>
              </w:rPr>
              <w:t>7. Capa Gold — certificación y productos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A9EB4FB" w14:textId="7ECA8441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78" w:history="1">
            <w:r w:rsidRPr="00740CCF">
              <w:rPr>
                <w:rStyle w:val="Hipervnculo"/>
                <w:noProof/>
              </w:rPr>
              <w:t>7.1 Dos tipos de objeto Gold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591C298" w14:textId="60F7D964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79" w:history="1">
            <w:r w:rsidRPr="00740CCF">
              <w:rPr>
                <w:rStyle w:val="Hipervnculo"/>
                <w:noProof/>
              </w:rPr>
              <w:t>7.2 Modelado dimensional (esquema estrella / Kimball)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3E33102" w14:textId="1F8DCB13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80" w:history="1">
            <w:r w:rsidRPr="00740CCF">
              <w:rPr>
                <w:rStyle w:val="Hipervnculo"/>
                <w:noProof/>
              </w:rPr>
              <w:t>7.3 Estados de certificación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DDC1A3A" w14:textId="296BF206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81" w:history="1">
            <w:r w:rsidRPr="00740CCF">
              <w:rPr>
                <w:rStyle w:val="Hipervnculo"/>
                <w:noProof/>
              </w:rPr>
              <w:t>7.4 Contrato de salida (</w:t>
            </w:r>
            <w:r w:rsidRPr="00740CCF">
              <w:rPr>
                <w:rStyle w:val="Hipervnculo"/>
                <w:rFonts w:ascii="Consolas" w:eastAsia="Consolas" w:hAnsi="Consolas" w:cs="Consolas"/>
                <w:noProof/>
              </w:rPr>
              <w:t>contract</w:t>
            </w:r>
            <w:r w:rsidRPr="00740CCF">
              <w:rPr>
                <w:rStyle w:val="Hipervnculo"/>
                <w:noProof/>
              </w:rPr>
              <w:t xml:space="preserve"> en el YAML)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FE710B1" w14:textId="3BB898DD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82" w:history="1">
            <w:r w:rsidRPr="00740CCF">
              <w:rPr>
                <w:rStyle w:val="Hipervnculo"/>
                <w:noProof/>
              </w:rPr>
              <w:t>7.5 Reglas de certificación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E782640" w14:textId="61ECEB19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83" w:history="1">
            <w:r w:rsidRPr="00740CCF">
              <w:rPr>
                <w:rStyle w:val="Hipervnculo"/>
                <w:noProof/>
              </w:rPr>
              <w:t>8. Lógica de negocio — cómo esquematizarla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26037D1" w14:textId="09397FAD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84" w:history="1">
            <w:r w:rsidRPr="00740CCF">
              <w:rPr>
                <w:rStyle w:val="Hipervnculo"/>
                <w:noProof/>
              </w:rPr>
              <w:t>8.1 Dónde vive cada tipo de lógica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04A5392" w14:textId="2633740B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85" w:history="1">
            <w:r w:rsidRPr="00740CCF">
              <w:rPr>
                <w:rStyle w:val="Hipervnculo"/>
                <w:noProof/>
              </w:rPr>
              <w:t>8.2 Modos de autoría — cuándo usar cuál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E74F19C" w14:textId="17AC5B99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86" w:history="1">
            <w:r w:rsidRPr="00740CCF">
              <w:rPr>
                <w:rStyle w:val="Hipervnculo"/>
                <w:noProof/>
              </w:rPr>
              <w:t>8.3 Formato obligatorio de matriz de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765EB54" w14:textId="7C26B895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87" w:history="1">
            <w:r w:rsidRPr="00740CCF">
              <w:rPr>
                <w:rStyle w:val="Hipervnculo"/>
                <w:noProof/>
              </w:rPr>
              <w:t>8.4 Homologación y diccionarios de categorización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C01C085" w14:textId="0D10115B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88" w:history="1">
            <w:r w:rsidRPr="00740CCF">
              <w:rPr>
                <w:rStyle w:val="Hipervnculo"/>
                <w:noProof/>
              </w:rPr>
              <w:t>9. Control Plane y observabilidad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A438157" w14:textId="283C807B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89" w:history="1">
            <w:r w:rsidRPr="00740CCF">
              <w:rPr>
                <w:rStyle w:val="Hipervnculo"/>
                <w:noProof/>
              </w:rPr>
              <w:t xml:space="preserve">9.1 Tablas de control (se extienden en </w:t>
            </w:r>
            <w:r w:rsidRPr="00740CCF">
              <w:rPr>
                <w:rStyle w:val="Hipervnculo"/>
                <w:rFonts w:ascii="Consolas" w:eastAsia="Consolas" w:hAnsi="Consolas" w:cs="Consolas"/>
                <w:noProof/>
              </w:rPr>
              <w:t>audit01</w:t>
            </w:r>
            <w:r w:rsidRPr="00740CCF">
              <w:rPr>
                <w:rStyle w:val="Hipervnculo"/>
                <w:noProof/>
              </w:rPr>
              <w:t>, no se crea esquema nuevo)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AC5A3F8" w14:textId="5834FC22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90" w:history="1">
            <w:r w:rsidRPr="00740CCF">
              <w:rPr>
                <w:rStyle w:val="Hipervnculo"/>
                <w:noProof/>
              </w:rPr>
              <w:t>9.2 Qué registra cada ejecución (mínimo)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B30583C" w14:textId="7E41EE6F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91" w:history="1">
            <w:r w:rsidRPr="00740CCF">
              <w:rPr>
                <w:rStyle w:val="Hipervnculo"/>
                <w:noProof/>
              </w:rPr>
              <w:t>9.3 Métricas y umbrales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8B5A214" w14:textId="3C287C41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92" w:history="1">
            <w:r w:rsidRPr="00740CCF">
              <w:rPr>
                <w:rStyle w:val="Hipervnculo"/>
                <w:noProof/>
              </w:rPr>
              <w:t>9.4 Reproceso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B17C084" w14:textId="70884582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93" w:history="1">
            <w:r w:rsidRPr="00740CCF">
              <w:rPr>
                <w:rStyle w:val="Hipervnculo"/>
                <w:noProof/>
              </w:rPr>
              <w:t>10. Calidad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9416D54" w14:textId="36B9C520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94" w:history="1">
            <w:r w:rsidRPr="00740CCF">
              <w:rPr>
                <w:rStyle w:val="Hipervnculo"/>
                <w:noProof/>
              </w:rPr>
              <w:t>10.1 Dimensiones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E0C2681" w14:textId="27FEE8A8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95" w:history="1">
            <w:r w:rsidRPr="00740CCF">
              <w:rPr>
                <w:rStyle w:val="Hipervnculo"/>
                <w:noProof/>
              </w:rPr>
              <w:t>10.2 Enfoque por capa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32DE76D" w14:textId="48272E0B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96" w:history="1">
            <w:r w:rsidRPr="00740CCF">
              <w:rPr>
                <w:rStyle w:val="Hipervnculo"/>
                <w:noProof/>
              </w:rPr>
              <w:t>10.3 KPIs mínimos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313FBCB" w14:textId="7DB910C1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97" w:history="1">
            <w:r w:rsidRPr="00740CCF">
              <w:rPr>
                <w:rStyle w:val="Hipervnculo"/>
                <w:noProof/>
              </w:rPr>
              <w:t>10.4 Gate de certificación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0AF6143" w14:textId="778517AC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98" w:history="1">
            <w:r w:rsidRPr="00740CCF">
              <w:rPr>
                <w:rStyle w:val="Hipervnculo"/>
                <w:noProof/>
              </w:rPr>
              <w:t>11. Seguridad y clasificación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332E888" w14:textId="7B4F17CA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099" w:history="1">
            <w:r w:rsidRPr="00740CCF">
              <w:rPr>
                <w:rStyle w:val="Hipervnculo"/>
                <w:noProof/>
              </w:rPr>
              <w:t>11.1 Clasificación de sensibilidad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30F9528" w14:textId="41F725CB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00" w:history="1">
            <w:r w:rsidRPr="00740CCF">
              <w:rPr>
                <w:rStyle w:val="Hipervnculo"/>
                <w:noProof/>
              </w:rPr>
              <w:t>11.2 Reglas duras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7D9E61C" w14:textId="3FAAAA5E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01" w:history="1">
            <w:r w:rsidRPr="00740CCF">
              <w:rPr>
                <w:rStyle w:val="Hipervnculo"/>
                <w:noProof/>
              </w:rPr>
              <w:t>11.3 Pendiente estructural (contexto, no lo resuelve un pipeline)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D5DC46B" w14:textId="4472FA0B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02" w:history="1">
            <w:r w:rsidRPr="00740CCF">
              <w:rPr>
                <w:rStyle w:val="Hipervnculo"/>
                <w:noProof/>
              </w:rPr>
              <w:t>12. Metadatos, linaje y catálogo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1452DA4" w14:textId="3A35122B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03" w:history="1">
            <w:r w:rsidRPr="00740CCF">
              <w:rPr>
                <w:rStyle w:val="Hipervnculo"/>
                <w:noProof/>
              </w:rPr>
              <w:t>13. Ambientes y versionamiento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5F4AE4B" w14:textId="1E5D3FDC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04" w:history="1">
            <w:r w:rsidRPr="00740CCF">
              <w:rPr>
                <w:rStyle w:val="Hipervnculo"/>
                <w:noProof/>
              </w:rPr>
              <w:t>13.1 Ambientes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6CF3230" w14:textId="7535A98A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05" w:history="1">
            <w:r w:rsidRPr="00740CCF">
              <w:rPr>
                <w:rStyle w:val="Hipervnculo"/>
                <w:noProof/>
              </w:rPr>
              <w:t>13.2 Versionamiento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5C52518" w14:textId="2EDA80FA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06" w:history="1">
            <w:r w:rsidRPr="00740CCF">
              <w:rPr>
                <w:rStyle w:val="Hipervnculo"/>
                <w:noProof/>
              </w:rPr>
              <w:t>14. Roles y matriz RACI del proceso ETL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72CD266" w14:textId="0DBD9C2F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07" w:history="1">
            <w:r w:rsidRPr="00740CCF">
              <w:rPr>
                <w:rStyle w:val="Hipervnculo"/>
                <w:noProof/>
              </w:rPr>
              <w:t>14.1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D90743C" w14:textId="08F51BC1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08" w:history="1">
            <w:r w:rsidRPr="00740CCF">
              <w:rPr>
                <w:rStyle w:val="Hipervnculo"/>
                <w:noProof/>
              </w:rPr>
              <w:t>14.2 Matriz RACI por actividad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9C81231" w14:textId="4768DD9B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09" w:history="1">
            <w:r w:rsidRPr="00740CCF">
              <w:rPr>
                <w:rStyle w:val="Hipervnculo"/>
                <w:noProof/>
              </w:rPr>
              <w:t>15. Ciclo de vida de un pipeline / Definition of Done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B6EA6F6" w14:textId="34814B80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10" w:history="1">
            <w:r w:rsidRPr="00740CCF">
              <w:rPr>
                <w:rStyle w:val="Hipervnculo"/>
                <w:noProof/>
                <w:lang w:val="en-US"/>
              </w:rPr>
              <w:t>Checklist de despliegue (Definition of Done)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F07F7F1" w14:textId="577CA10C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11" w:history="1">
            <w:r w:rsidRPr="00740CCF">
              <w:rPr>
                <w:rStyle w:val="Hipervnculo"/>
                <w:noProof/>
              </w:rPr>
              <w:t xml:space="preserve">16. Coordinación Azurian </w:t>
            </w:r>
            <w:r w:rsidRPr="00740CCF">
              <w:rPr>
                <w:rStyle w:val="Hipervnculo"/>
                <w:rFonts w:ascii="Times New Roman" w:hAnsi="Times New Roman" w:cs="Times New Roman"/>
                <w:noProof/>
              </w:rPr>
              <w:t>↔</w:t>
            </w:r>
            <w:r w:rsidRPr="00740CCF">
              <w:rPr>
                <w:rStyle w:val="Hipervnculo"/>
                <w:noProof/>
              </w:rPr>
              <w:t xml:space="preserve"> Handytec / BusinessIT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FBFCAD2" w14:textId="700CBE53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12" w:history="1">
            <w:r w:rsidRPr="00740CCF">
              <w:rPr>
                <w:rStyle w:val="Hipervnculo"/>
                <w:noProof/>
              </w:rPr>
              <w:t>16.1 Reservas de nombre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BD48DEB" w14:textId="5C25CAEA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13" w:history="1">
            <w:r w:rsidRPr="00740CCF">
              <w:rPr>
                <w:rStyle w:val="Hipervnculo"/>
                <w:noProof/>
              </w:rPr>
              <w:t>16.2 Artefactos compartidos (no se duplican por proveedor)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455299E" w14:textId="0E8F0D77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14" w:history="1">
            <w:r w:rsidRPr="00740CCF">
              <w:rPr>
                <w:rStyle w:val="Hipervnculo"/>
                <w:noProof/>
              </w:rPr>
              <w:t>16.3 Mecánica de convivencia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22A638D" w14:textId="3A317BBF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15" w:history="1">
            <w:r w:rsidRPr="00740CCF">
              <w:rPr>
                <w:rStyle w:val="Hipervnculo"/>
                <w:noProof/>
              </w:rPr>
              <w:t>17. Control de versiones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F39C0D5" w14:textId="1F12A741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16" w:history="1">
            <w:r w:rsidRPr="00740CCF">
              <w:rPr>
                <w:rStyle w:val="Hipervnculo"/>
                <w:noProof/>
              </w:rPr>
              <w:t>Anexo A — Plantillas YAML completas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5A79673" w14:textId="0B6ECA36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17" w:history="1">
            <w:r w:rsidRPr="00740CCF">
              <w:rPr>
                <w:rStyle w:val="Hipervnculo"/>
                <w:noProof/>
              </w:rPr>
              <w:t xml:space="preserve">A.1 </w:t>
            </w:r>
            <w:r w:rsidRPr="00740CCF">
              <w:rPr>
                <w:rStyle w:val="Hipervnculo"/>
                <w:rFonts w:ascii="Consolas" w:eastAsia="Consolas" w:hAnsi="Consolas" w:cs="Consolas"/>
                <w:noProof/>
              </w:rPr>
              <w:t>silver_entity</w:t>
            </w:r>
            <w:r w:rsidRPr="00740CCF">
              <w:rPr>
                <w:rStyle w:val="Hipervnculo"/>
                <w:noProof/>
              </w:rPr>
              <w:t xml:space="preserve"> — entidad conformada Silver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943A958" w14:textId="03C1D92E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18" w:history="1">
            <w:r w:rsidRPr="00740CCF">
              <w:rPr>
                <w:rStyle w:val="Hipervnculo"/>
                <w:noProof/>
              </w:rPr>
              <w:t xml:space="preserve">A.2 </w:t>
            </w:r>
            <w:r w:rsidRPr="00740CCF">
              <w:rPr>
                <w:rStyle w:val="Hipervnculo"/>
                <w:rFonts w:ascii="Consolas" w:eastAsia="Consolas" w:hAnsi="Consolas" w:cs="Consolas"/>
                <w:noProof/>
              </w:rPr>
              <w:t>gold_product</w:t>
            </w:r>
            <w:r w:rsidRPr="00740CCF">
              <w:rPr>
                <w:rStyle w:val="Hipervnculo"/>
                <w:noProof/>
              </w:rPr>
              <w:t xml:space="preserve"> — producto de datos Gold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3C48090" w14:textId="4E4D9D16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19" w:history="1">
            <w:r w:rsidRPr="00740CCF">
              <w:rPr>
                <w:rStyle w:val="Hipervnculo"/>
                <w:noProof/>
              </w:rPr>
              <w:t xml:space="preserve">A.3 </w:t>
            </w:r>
            <w:r w:rsidRPr="00740CCF">
              <w:rPr>
                <w:rStyle w:val="Hipervnculo"/>
                <w:rFonts w:ascii="Consolas" w:eastAsia="Consolas" w:hAnsi="Consolas" w:cs="Consolas"/>
                <w:noProof/>
              </w:rPr>
              <w:t>environment</w:t>
            </w:r>
            <w:r w:rsidRPr="00740CCF">
              <w:rPr>
                <w:rStyle w:val="Hipervnculo"/>
                <w:noProof/>
              </w:rPr>
              <w:t xml:space="preserve"> — parámetros por ambiente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4850E3A" w14:textId="4291F9D5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20" w:history="1">
            <w:r w:rsidRPr="00740CCF">
              <w:rPr>
                <w:rStyle w:val="Hipervnculo"/>
                <w:noProof/>
              </w:rPr>
              <w:t xml:space="preserve">A.4 </w:t>
            </w:r>
            <w:r w:rsidRPr="00740CCF">
              <w:rPr>
                <w:rStyle w:val="Hipervnculo"/>
                <w:rFonts w:ascii="Consolas" w:eastAsia="Consolas" w:hAnsi="Consolas" w:cs="Consolas"/>
                <w:noProof/>
              </w:rPr>
              <w:t>source</w:t>
            </w:r>
            <w:r w:rsidRPr="00740CCF">
              <w:rPr>
                <w:rStyle w:val="Hipervnculo"/>
                <w:noProof/>
              </w:rPr>
              <w:t xml:space="preserve"> — fuente NUEVA a Bronze (backlog, no aplica hoy)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F7F687C" w14:textId="7044A54C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21" w:history="1">
            <w:r w:rsidRPr="00740CCF">
              <w:rPr>
                <w:rStyle w:val="Hipervnculo"/>
                <w:noProof/>
              </w:rPr>
              <w:t xml:space="preserve">A.5 </w:t>
            </w:r>
            <w:r w:rsidRPr="00740CCF">
              <w:rPr>
                <w:rStyle w:val="Hipervnculo"/>
                <w:rFonts w:ascii="Consolas" w:eastAsia="Consolas" w:hAnsi="Consolas" w:cs="Consolas"/>
                <w:noProof/>
              </w:rPr>
              <w:t>ingestion_table</w:t>
            </w:r>
            <w:r w:rsidRPr="00740CCF">
              <w:rPr>
                <w:rStyle w:val="Hipervnculo"/>
                <w:noProof/>
              </w:rPr>
              <w:t xml:space="preserve"> — tabla NUEVA a Bronze (backlog, no aplica hoy)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5D85DB3" w14:textId="7EE992E5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22" w:history="1">
            <w:r w:rsidRPr="00740CCF">
              <w:rPr>
                <w:rStyle w:val="Hipervnculo"/>
                <w:noProof/>
              </w:rPr>
              <w:t>Anexo B — Plantilla de documentación de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88F7138" w14:textId="043B3222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23" w:history="1">
            <w:r w:rsidRPr="00740CCF">
              <w:rPr>
                <w:rStyle w:val="Hipervnculo"/>
                <w:noProof/>
              </w:rPr>
              <w:t>Anexo C — Ejemplo end-to-end resuelto (dominio Cliente)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1F75F56" w14:textId="663B5971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24" w:history="1">
            <w:r w:rsidRPr="00740CCF">
              <w:rPr>
                <w:rStyle w:val="Hipervnculo"/>
                <w:noProof/>
              </w:rPr>
              <w:t xml:space="preserve">C.1 Punto de partida (ya existe en </w:t>
            </w:r>
            <w:r w:rsidRPr="00740CCF">
              <w:rPr>
                <w:rStyle w:val="Hipervnculo"/>
                <w:rFonts w:ascii="Consolas" w:eastAsia="Consolas" w:hAnsi="Consolas" w:cs="Consolas"/>
                <w:noProof/>
              </w:rPr>
              <w:t>dlh_cresa</w:t>
            </w:r>
            <w:r w:rsidRPr="00740CCF">
              <w:rPr>
                <w:rStyle w:val="Hipervnculo"/>
                <w:noProof/>
              </w:rPr>
              <w:t>, no se toca)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A1158F5" w14:textId="5D26C3B0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25" w:history="1">
            <w:r w:rsidRPr="00740CCF">
              <w:rPr>
                <w:rStyle w:val="Hipervnculo"/>
                <w:noProof/>
              </w:rPr>
              <w:t xml:space="preserve">C.2 Paso 1 — Silver: </w:t>
            </w:r>
            <w:r w:rsidRPr="00740CCF">
              <w:rPr>
                <w:rStyle w:val="Hipervnculo"/>
                <w:rFonts w:ascii="Consolas" w:eastAsia="Consolas" w:hAnsi="Consolas" w:cs="Consolas"/>
                <w:noProof/>
              </w:rPr>
              <w:t>dw_cresa_cliente_conformado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68E8C5E" w14:textId="0C0F53E5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26" w:history="1">
            <w:r w:rsidRPr="00740CCF">
              <w:rPr>
                <w:rStyle w:val="Hipervnculo"/>
                <w:noProof/>
              </w:rPr>
              <w:t xml:space="preserve">C.3 Paso 2 — Gold maestro: </w:t>
            </w:r>
            <w:r w:rsidRPr="00740CCF">
              <w:rPr>
                <w:rStyle w:val="Hipervnculo"/>
                <w:rFonts w:ascii="Consolas" w:eastAsia="Consolas" w:hAnsi="Consolas" w:cs="Consolas"/>
                <w:noProof/>
              </w:rPr>
              <w:t>dw_cresa_maestro_cliente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5ABB211" w14:textId="2D21B9C6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27" w:history="1">
            <w:r w:rsidRPr="00740CCF">
              <w:rPr>
                <w:rStyle w:val="Hipervnculo"/>
                <w:noProof/>
              </w:rPr>
              <w:t xml:space="preserve">C.4 Paso 3 — Gold producto derivado: </w:t>
            </w:r>
            <w:r w:rsidRPr="00740CCF">
              <w:rPr>
                <w:rStyle w:val="Hipervnculo"/>
                <w:rFonts w:ascii="Consolas" w:eastAsia="Consolas" w:hAnsi="Consolas" w:cs="Consolas"/>
                <w:noProof/>
              </w:rPr>
              <w:t>dw_cresa_cliente_campos_salesforce</w:t>
            </w:r>
            <w:r w:rsidRPr="00740CCF">
              <w:rPr>
                <w:rStyle w:val="Hipervnculo"/>
                <w:noProof/>
              </w:rPr>
              <w:t xml:space="preserve"> (quick win)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6DAE753" w14:textId="24A67209" w:rsidR="001A798C" w:rsidRDefault="001A798C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28" w:history="1">
            <w:r w:rsidRPr="00740CCF">
              <w:rPr>
                <w:rStyle w:val="Hipervnculo"/>
                <w:noProof/>
              </w:rPr>
              <w:t>C.5 Diagrama del ejemplo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6E96159" w14:textId="3D9492AA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29" w:history="1">
            <w:r w:rsidRPr="00740CCF">
              <w:rPr>
                <w:rStyle w:val="Hipervnculo"/>
                <w:noProof/>
              </w:rPr>
              <w:t>Anexo D — Catálogo de tipos de regla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02487977" w14:textId="1DBEC02E" w:rsidR="001A798C" w:rsidRDefault="001A798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24130" w:history="1">
            <w:r w:rsidRPr="00740CCF">
              <w:rPr>
                <w:rStyle w:val="Hipervnculo"/>
                <w:noProof/>
              </w:rPr>
              <w:t>Anexo E —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_Toc238824130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7F5DC2E" w14:textId="31686D73" w:rsidR="00191BCF" w:rsidRDefault="00000000">
          <w:r>
            <w:fldChar w:fldCharType="end"/>
          </w:r>
        </w:p>
      </w:sdtContent>
    </w:sdt>
    <w:p w14:paraId="2E0CC60A" w14:textId="77777777" w:rsidR="00191BCF" w:rsidRDefault="00000000">
      <w:r>
        <w:br w:type="page"/>
      </w:r>
    </w:p>
    <w:p w14:paraId="3B164992" w14:textId="77777777" w:rsidR="00191BCF" w:rsidRDefault="00000000">
      <w:pPr>
        <w:pStyle w:val="Ttulo1"/>
      </w:pPr>
      <w:bookmarkStart w:id="1" w:name="_Toc238824049"/>
      <w:r>
        <w:lastRenderedPageBreak/>
        <w:t>1. Propósito, alcance y audiencia</w:t>
      </w:r>
      <w:bookmarkEnd w:id="1"/>
    </w:p>
    <w:p w14:paraId="61113B02" w14:textId="77777777" w:rsidR="00191BCF" w:rsidRDefault="00000000">
      <w:pPr>
        <w:pStyle w:val="Ttulo2"/>
      </w:pPr>
      <w:bookmarkStart w:id="2" w:name="_Toc238824050"/>
      <w:r>
        <w:t>1.1 Propósito</w:t>
      </w:r>
      <w:bookmarkEnd w:id="2"/>
    </w:p>
    <w:p w14:paraId="6D1194D0" w14:textId="613CD1AE" w:rsidR="00191BCF" w:rsidRDefault="00000000" w:rsidP="000B08B1">
      <w:pPr>
        <w:spacing w:before="40" w:after="100"/>
        <w:jc w:val="both"/>
      </w:pPr>
      <w:r>
        <w:t xml:space="preserve">Documentar de forma normativa los lineamientos para la </w:t>
      </w:r>
      <w:r>
        <w:rPr>
          <w:b/>
          <w:bCs/>
        </w:rPr>
        <w:t>creación y esquematización de los procesos ETL y de la lógica de negocio</w:t>
      </w:r>
      <w:r>
        <w:t xml:space="preserve"> en la plataforma de datos de CRESA, de modo que cualquier ingeniero de datos —</w:t>
      </w:r>
      <w:r w:rsidR="008417DB">
        <w:t xml:space="preserve"> </w:t>
      </w:r>
      <w:r>
        <w:t xml:space="preserve">de </w:t>
      </w:r>
      <w:proofErr w:type="spellStart"/>
      <w:r>
        <w:t>Azurian</w:t>
      </w:r>
      <w:proofErr w:type="spellEnd"/>
      <w:r>
        <w:t xml:space="preserve"> o de un tercero (</w:t>
      </w:r>
      <w:proofErr w:type="spellStart"/>
      <w:r>
        <w:t>Handytec</w:t>
      </w:r>
      <w:proofErr w:type="spellEnd"/>
      <w:r>
        <w:t xml:space="preserve">, </w:t>
      </w:r>
      <w:proofErr w:type="spellStart"/>
      <w:r>
        <w:t>BusinessIT</w:t>
      </w:r>
      <w:proofErr w:type="spellEnd"/>
      <w:r>
        <w:t xml:space="preserve">)— pueda diseñar, implementar, probar, desplegar y certificar un pipeline </w:t>
      </w:r>
      <w:r>
        <w:rPr>
          <w:b/>
          <w:bCs/>
        </w:rPr>
        <w:t>sin depender de conocimiento tácito</w:t>
      </w:r>
      <w:r>
        <w:t xml:space="preserve"> y </w:t>
      </w:r>
      <w:r>
        <w:rPr>
          <w:b/>
          <w:bCs/>
        </w:rPr>
        <w:t>sin introducir un patrón paralelo</w:t>
      </w:r>
      <w:r>
        <w:t xml:space="preserve"> dentro del mismo catálogo productivo.</w:t>
      </w:r>
    </w:p>
    <w:p w14:paraId="5686EEA4" w14:textId="77777777" w:rsidR="00191BCF" w:rsidRDefault="00000000">
      <w:pPr>
        <w:pStyle w:val="Ttulo2"/>
      </w:pPr>
      <w:bookmarkStart w:id="3" w:name="_Toc238824051"/>
      <w:r>
        <w:t>1.2 Alcance</w:t>
      </w:r>
      <w:bookmarkEnd w:id="3"/>
    </w:p>
    <w:p w14:paraId="117DE5D1" w14:textId="77777777" w:rsidR="00191BCF" w:rsidRDefault="00000000">
      <w:pPr>
        <w:spacing w:before="40" w:after="100"/>
      </w:pPr>
      <w:r>
        <w:rPr>
          <w:b/>
          <w:bCs/>
        </w:rPr>
        <w:t>Cubre:</w:t>
      </w:r>
    </w:p>
    <w:p w14:paraId="0F345764" w14:textId="316E2826" w:rsidR="00191BCF" w:rsidRDefault="00000000" w:rsidP="000B08B1">
      <w:pPr>
        <w:pStyle w:val="Prrafodelista"/>
        <w:numPr>
          <w:ilvl w:val="0"/>
          <w:numId w:val="1"/>
        </w:numPr>
        <w:spacing w:before="40" w:after="100" w:line="260" w:lineRule="auto"/>
      </w:pPr>
      <w:r>
        <w:t xml:space="preserve">Las capas </w:t>
      </w:r>
      <w:r w:rsidRPr="000B08B1">
        <w:rPr>
          <w:b/>
          <w:bCs/>
        </w:rPr>
        <w:t>Silver</w:t>
      </w:r>
      <w:r>
        <w:t xml:space="preserve"> (conformación por dominio) y </w:t>
      </w:r>
      <w:r w:rsidRPr="000B08B1">
        <w:rPr>
          <w:b/>
          <w:bCs/>
        </w:rPr>
        <w:t>Gold</w:t>
      </w:r>
      <w:r>
        <w:t xml:space="preserve"> (certificación y productos de datos)</w:t>
      </w:r>
      <w:r w:rsidR="000B08B1">
        <w:t xml:space="preserve"> </w:t>
      </w:r>
      <w:r>
        <w:t xml:space="preserve">sobre el catálogo </w:t>
      </w:r>
      <w:proofErr w:type="spellStart"/>
      <w:r w:rsidRPr="000B08B1">
        <w:rPr>
          <w:rFonts w:ascii="Consolas" w:eastAsia="Consolas" w:hAnsi="Consolas" w:cs="Consolas"/>
          <w:color w:val="14857E"/>
          <w:sz w:val="18"/>
          <w:szCs w:val="18"/>
        </w:rPr>
        <w:t>dlh_</w:t>
      </w:r>
      <w:proofErr w:type="gramStart"/>
      <w:r w:rsidRPr="000B08B1">
        <w:rPr>
          <w:rFonts w:ascii="Consolas" w:eastAsia="Consolas" w:hAnsi="Consolas" w:cs="Consolas"/>
          <w:color w:val="14857E"/>
          <w:sz w:val="18"/>
          <w:szCs w:val="18"/>
        </w:rPr>
        <w:t>cresa</w:t>
      </w:r>
      <w:proofErr w:type="spellEnd"/>
      <w:r>
        <w:t xml:space="preserve"> ya desplegado</w:t>
      </w:r>
      <w:proofErr w:type="gramEnd"/>
      <w:r>
        <w:t>.</w:t>
      </w:r>
    </w:p>
    <w:p w14:paraId="0D95F1DD" w14:textId="27FA671F" w:rsidR="00191BCF" w:rsidRDefault="00000000" w:rsidP="000B08B1">
      <w:pPr>
        <w:pStyle w:val="Prrafodelista"/>
        <w:numPr>
          <w:ilvl w:val="0"/>
          <w:numId w:val="1"/>
        </w:numPr>
        <w:spacing w:before="40" w:after="100" w:line="260" w:lineRule="auto"/>
      </w:pPr>
      <w:r>
        <w:t xml:space="preserve">El estándar </w:t>
      </w:r>
      <w:proofErr w:type="spellStart"/>
      <w:r w:rsidRPr="000B08B1">
        <w:rPr>
          <w:b/>
          <w:bCs/>
        </w:rPr>
        <w:t>metadata-driven</w:t>
      </w:r>
      <w:proofErr w:type="spellEnd"/>
      <w:r>
        <w:t>: estructura de configuración YAML, notebook genérico,</w:t>
      </w:r>
      <w:r w:rsidR="000B08B1">
        <w:t xml:space="preserve"> </w:t>
      </w:r>
      <w:r>
        <w:t>parámetros de ejecución.</w:t>
      </w:r>
    </w:p>
    <w:p w14:paraId="4C6C7012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 xml:space="preserve">Convenciones de </w:t>
      </w:r>
      <w:r>
        <w:rPr>
          <w:b/>
          <w:bCs/>
        </w:rPr>
        <w:t>nombramiento</w:t>
      </w:r>
      <w:r>
        <w:t xml:space="preserve"> de tablas, esquemas, YAML, notebooks y </w:t>
      </w:r>
      <w:proofErr w:type="spellStart"/>
      <w:r>
        <w:t>jobs</w:t>
      </w:r>
      <w:proofErr w:type="spellEnd"/>
      <w:r>
        <w:t>.</w:t>
      </w:r>
    </w:p>
    <w:p w14:paraId="5CE777B9" w14:textId="28E6483B" w:rsidR="00191BCF" w:rsidRDefault="00000000" w:rsidP="000B08B1">
      <w:pPr>
        <w:pStyle w:val="Prrafodelista"/>
        <w:numPr>
          <w:ilvl w:val="0"/>
          <w:numId w:val="1"/>
        </w:numPr>
        <w:spacing w:before="40" w:after="100" w:line="260" w:lineRule="auto"/>
      </w:pPr>
      <w:r w:rsidRPr="000B08B1">
        <w:rPr>
          <w:b/>
          <w:bCs/>
        </w:rPr>
        <w:t>Lógica de negocio</w:t>
      </w:r>
      <w:r>
        <w:t xml:space="preserve">: dónde vive, cómo se documenta (matriz </w:t>
      </w:r>
      <w:r w:rsidRPr="000B08B1">
        <w:rPr>
          <w:rFonts w:ascii="Consolas" w:eastAsia="Consolas" w:hAnsi="Consolas" w:cs="Consolas"/>
          <w:color w:val="14857E"/>
          <w:sz w:val="18"/>
          <w:szCs w:val="18"/>
        </w:rPr>
        <w:t>condición → acción →</w:t>
      </w:r>
      <w:r w:rsidR="000B08B1" w:rsidRPr="000B08B1">
        <w:rPr>
          <w:rFonts w:ascii="Consolas" w:eastAsia="Consolas" w:hAnsi="Consolas" w:cs="Consolas"/>
          <w:color w:val="14857E"/>
          <w:sz w:val="18"/>
          <w:szCs w:val="18"/>
        </w:rPr>
        <w:t xml:space="preserve"> </w:t>
      </w:r>
      <w:r w:rsidRPr="000B08B1">
        <w:rPr>
          <w:rFonts w:ascii="Consolas" w:eastAsia="Consolas" w:hAnsi="Consolas" w:cs="Consolas"/>
          <w:color w:val="14857E"/>
          <w:sz w:val="18"/>
          <w:szCs w:val="18"/>
        </w:rPr>
        <w:t>resultado</w:t>
      </w:r>
      <w:r>
        <w:t xml:space="preserve">), y qué modo de autoría usar (AUTO CDC,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, </w:t>
      </w:r>
      <w:proofErr w:type="spellStart"/>
      <w:r>
        <w:t>Lakeflow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>).</w:t>
      </w:r>
    </w:p>
    <w:p w14:paraId="36E8CC40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rPr>
          <w:b/>
          <w:bCs/>
        </w:rPr>
        <w:t>Control plane</w:t>
      </w:r>
      <w:r>
        <w:t xml:space="preserve">, </w:t>
      </w:r>
      <w:proofErr w:type="spellStart"/>
      <w:r>
        <w:t>observabilidad</w:t>
      </w:r>
      <w:proofErr w:type="spellEnd"/>
      <w:r>
        <w:t xml:space="preserve">, calidad, seguridad, linaje, </w:t>
      </w:r>
      <w:proofErr w:type="spellStart"/>
      <w:r>
        <w:t>versionamiento</w:t>
      </w:r>
      <w:proofErr w:type="spellEnd"/>
      <w:r>
        <w:t>.</w:t>
      </w:r>
    </w:p>
    <w:p w14:paraId="1BF07723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rPr>
          <w:b/>
          <w:bCs/>
        </w:rPr>
        <w:t>Roles y RACI</w:t>
      </w:r>
      <w:r>
        <w:t xml:space="preserve"> del proceso ETL, ciclo de vida de un pipeline y </w:t>
      </w:r>
      <w:proofErr w:type="spellStart"/>
      <w:r>
        <w:rPr>
          <w:i/>
          <w:iCs/>
        </w:rPr>
        <w:t>Definition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Done</w:t>
      </w:r>
      <w:r>
        <w:t>.</w:t>
      </w:r>
    </w:p>
    <w:p w14:paraId="5E6F1CF7" w14:textId="7A97D885" w:rsidR="00191BCF" w:rsidRDefault="00000000" w:rsidP="000B08B1">
      <w:pPr>
        <w:pStyle w:val="Prrafodelista"/>
        <w:numPr>
          <w:ilvl w:val="0"/>
          <w:numId w:val="1"/>
        </w:numPr>
        <w:spacing w:before="40" w:after="100" w:line="260" w:lineRule="auto"/>
      </w:pPr>
      <w:r w:rsidRPr="000B08B1">
        <w:rPr>
          <w:b/>
          <w:bCs/>
        </w:rPr>
        <w:t>Reglas de convivencia</w:t>
      </w:r>
      <w:r>
        <w:t xml:space="preserve"> entre equipos que comparten el catálogo </w:t>
      </w:r>
      <w:proofErr w:type="spellStart"/>
      <w:r w:rsidRPr="000B08B1">
        <w:rPr>
          <w:rFonts w:ascii="Consolas" w:eastAsia="Consolas" w:hAnsi="Consolas" w:cs="Consolas"/>
          <w:color w:val="14857E"/>
          <w:sz w:val="18"/>
          <w:szCs w:val="18"/>
        </w:rPr>
        <w:t>dlh_cresa</w:t>
      </w:r>
      <w:proofErr w:type="spellEnd"/>
      <w:r>
        <w:t>.</w:t>
      </w:r>
      <w:r w:rsidR="000B08B1">
        <w:t xml:space="preserve"> </w:t>
      </w:r>
      <w:r w:rsidRPr="000B08B1">
        <w:rPr>
          <w:b/>
          <w:bCs/>
        </w:rPr>
        <w:t>No cubre</w:t>
      </w:r>
      <w:r>
        <w:t xml:space="preserve"> (se rige por otros documentos):</w:t>
      </w:r>
    </w:p>
    <w:p w14:paraId="78C5405B" w14:textId="4DCF0F62" w:rsidR="00191BCF" w:rsidRDefault="00000000" w:rsidP="008417DB">
      <w:pPr>
        <w:pStyle w:val="Prrafodelista"/>
        <w:numPr>
          <w:ilvl w:val="0"/>
          <w:numId w:val="1"/>
        </w:numPr>
        <w:spacing w:before="40" w:after="100" w:line="260" w:lineRule="auto"/>
      </w:pPr>
      <w:r>
        <w:t xml:space="preserve">La ingesta a </w:t>
      </w:r>
      <w:r w:rsidRPr="008417DB">
        <w:rPr>
          <w:b/>
          <w:bCs/>
        </w:rPr>
        <w:t>Bronze</w:t>
      </w:r>
      <w:r>
        <w:t xml:space="preserve"> de las fuentes ya integradas (Dynamics 365 </w:t>
      </w:r>
      <w:proofErr w:type="spellStart"/>
      <w:r>
        <w:t>OData</w:t>
      </w:r>
      <w:proofErr w:type="spellEnd"/>
      <w:r>
        <w:t xml:space="preserve">, </w:t>
      </w:r>
      <w:proofErr w:type="spellStart"/>
      <w:r>
        <w:t>Fivetran</w:t>
      </w:r>
      <w:proofErr w:type="spellEnd"/>
      <w:r>
        <w:t xml:space="preserve">, </w:t>
      </w:r>
      <w:proofErr w:type="spellStart"/>
      <w:r>
        <w:t>batch</w:t>
      </w:r>
      <w:proofErr w:type="spellEnd"/>
      <w:r>
        <w:t>).</w:t>
      </w:r>
      <w:r w:rsidR="000B08B1">
        <w:t xml:space="preserve"> </w:t>
      </w:r>
      <w:r>
        <w:t xml:space="preserve">Bronze se mantiene AS-IS; ver sección 3.3. Para </w:t>
      </w:r>
      <w:r w:rsidRPr="008417DB">
        <w:rPr>
          <w:b/>
          <w:bCs/>
        </w:rPr>
        <w:t>fuentes nuevas</w:t>
      </w:r>
      <w:r>
        <w:t xml:space="preserve"> se usan las </w:t>
      </w:r>
      <w:proofErr w:type="gramStart"/>
      <w:r>
        <w:t>plantillas</w:t>
      </w:r>
      <w:r w:rsidR="000B08B1">
        <w:t xml:space="preserve"> </w:t>
      </w:r>
      <w:r>
        <w:t xml:space="preserve"> </w:t>
      </w:r>
      <w:proofErr w:type="spellStart"/>
      <w:r w:rsidRPr="008417DB">
        <w:rPr>
          <w:rFonts w:ascii="Consolas" w:eastAsia="Consolas" w:hAnsi="Consolas" w:cs="Consolas"/>
          <w:color w:val="14857E"/>
          <w:sz w:val="18"/>
          <w:szCs w:val="18"/>
        </w:rPr>
        <w:t>source</w:t>
      </w:r>
      <w:proofErr w:type="spellEnd"/>
      <w:proofErr w:type="gramEnd"/>
      <w:r>
        <w:t xml:space="preserve"> / </w:t>
      </w:r>
      <w:proofErr w:type="spellStart"/>
      <w:r w:rsidRPr="008417DB">
        <w:rPr>
          <w:rFonts w:ascii="Consolas" w:eastAsia="Consolas" w:hAnsi="Consolas" w:cs="Consolas"/>
          <w:color w:val="14857E"/>
          <w:sz w:val="18"/>
          <w:szCs w:val="18"/>
        </w:rPr>
        <w:t>ingestion</w:t>
      </w:r>
      <w:proofErr w:type="spellEnd"/>
      <w:r>
        <w:t xml:space="preserve"> del Anexo A, pero su aprobación es un proceso aparte.</w:t>
      </w:r>
    </w:p>
    <w:p w14:paraId="1B269250" w14:textId="478AABF8" w:rsidR="00191BCF" w:rsidRDefault="00000000" w:rsidP="000B08B1">
      <w:pPr>
        <w:pStyle w:val="Prrafodelista"/>
        <w:numPr>
          <w:ilvl w:val="0"/>
          <w:numId w:val="1"/>
        </w:numPr>
        <w:spacing w:before="40" w:after="100" w:line="260" w:lineRule="auto"/>
      </w:pPr>
      <w:r>
        <w:t xml:space="preserve">El </w:t>
      </w:r>
      <w:r w:rsidRPr="000B08B1">
        <w:rPr>
          <w:b/>
          <w:bCs/>
        </w:rPr>
        <w:t>modelo operativo de gobierno</w:t>
      </w:r>
      <w:r>
        <w:t xml:space="preserve"> (comités, políticas, TDF): documento E5 "Modelo de</w:t>
      </w:r>
      <w:r w:rsidR="000B08B1">
        <w:t xml:space="preserve"> </w:t>
      </w:r>
      <w:r>
        <w:t>Gobierno Declarativo".</w:t>
      </w:r>
    </w:p>
    <w:p w14:paraId="59514F04" w14:textId="221B6ACE" w:rsidR="00191BCF" w:rsidRDefault="00000000" w:rsidP="000B08B1">
      <w:pPr>
        <w:pStyle w:val="Prrafodelista"/>
        <w:numPr>
          <w:ilvl w:val="0"/>
          <w:numId w:val="1"/>
        </w:numPr>
        <w:spacing w:before="40" w:after="100" w:line="260" w:lineRule="auto"/>
      </w:pPr>
      <w:r>
        <w:t xml:space="preserve">Las </w:t>
      </w:r>
      <w:r w:rsidRPr="000B08B1">
        <w:rPr>
          <w:b/>
          <w:bCs/>
        </w:rPr>
        <w:t>decisiones de arquitectura de plataforma</w:t>
      </w:r>
      <w:r>
        <w:t xml:space="preserve"> (costos, </w:t>
      </w:r>
      <w:proofErr w:type="spellStart"/>
      <w:r>
        <w:t>FinOps</w:t>
      </w:r>
      <w:proofErr w:type="spellEnd"/>
      <w:r>
        <w:t xml:space="preserve">, evolución a </w:t>
      </w:r>
      <w:proofErr w:type="spellStart"/>
      <w:r>
        <w:t>Fabric</w:t>
      </w:r>
      <w:proofErr w:type="spellEnd"/>
      <w:r>
        <w:t>):</w:t>
      </w:r>
      <w:r w:rsidR="000B08B1">
        <w:t xml:space="preserve"> </w:t>
      </w:r>
      <w:r>
        <w:t xml:space="preserve">documento "Arquitectura </w:t>
      </w:r>
      <w:proofErr w:type="spellStart"/>
      <w:r>
        <w:t>To</w:t>
      </w:r>
      <w:proofErr w:type="spellEnd"/>
      <w:r>
        <w:t xml:space="preserve">-Be </w:t>
      </w:r>
      <w:proofErr w:type="spellStart"/>
      <w:r>
        <w:t>DataOn</w:t>
      </w:r>
      <w:proofErr w:type="spellEnd"/>
      <w:r>
        <w:t xml:space="preserve"> CRESA" v1.1.</w:t>
      </w:r>
    </w:p>
    <w:p w14:paraId="07BDF6D8" w14:textId="40FB32D7" w:rsidR="00191BCF" w:rsidRDefault="00000000" w:rsidP="000B08B1">
      <w:pPr>
        <w:pStyle w:val="Prrafodelista"/>
        <w:numPr>
          <w:ilvl w:val="0"/>
          <w:numId w:val="1"/>
        </w:numPr>
        <w:spacing w:before="40" w:after="100" w:line="260" w:lineRule="auto"/>
      </w:pPr>
      <w:r>
        <w:t xml:space="preserve">El </w:t>
      </w:r>
      <w:r w:rsidRPr="000B08B1">
        <w:rPr>
          <w:b/>
          <w:bCs/>
        </w:rPr>
        <w:t>cierre de brechas estructurales</w:t>
      </w:r>
      <w:r>
        <w:t xml:space="preserve"> (separación DEV/TEST, RBAC de 8 grupos, CI/CD): es</w:t>
      </w:r>
      <w:r w:rsidR="000B08B1">
        <w:t xml:space="preserve"> </w:t>
      </w:r>
      <w:r>
        <w:t>trabajo de plataforma, no de un pipeline individual (ver sección 13 y sección 11).</w:t>
      </w:r>
    </w:p>
    <w:p w14:paraId="1DB36DA0" w14:textId="77777777" w:rsidR="00191BCF" w:rsidRDefault="00000000">
      <w:pPr>
        <w:pStyle w:val="Ttulo2"/>
      </w:pPr>
      <w:bookmarkStart w:id="4" w:name="_Toc238824052"/>
      <w:r>
        <w:lastRenderedPageBreak/>
        <w:t xml:space="preserve">1.3 Dominios de datos del programa </w:t>
      </w:r>
      <w:proofErr w:type="spellStart"/>
      <w:r>
        <w:t>DataOn</w:t>
      </w:r>
      <w:bookmarkEnd w:id="4"/>
      <w:proofErr w:type="spellEnd"/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191BCF" w14:paraId="66CA35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14C99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644946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Dominio</w:t>
            </w:r>
          </w:p>
        </w:tc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BC50A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Responsable de implementación</w:t>
            </w:r>
          </w:p>
        </w:tc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2FCD4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Este documento le aplica</w:t>
            </w:r>
          </w:p>
        </w:tc>
      </w:tr>
      <w:tr w:rsidR="00191BCF" w14:paraId="7824C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4522A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0F983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7"/>
                <w:szCs w:val="17"/>
              </w:rPr>
              <w:t>Cliente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0F1EE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sz w:val="17"/>
                <w:szCs w:val="17"/>
              </w:rPr>
              <w:t>Azurian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DFB0D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191BCF" w14:paraId="4EEF5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821CE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5ADE3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7"/>
                <w:szCs w:val="17"/>
              </w:rPr>
              <w:t>Producto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C8CF9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sz w:val="17"/>
                <w:szCs w:val="17"/>
              </w:rPr>
              <w:t>Azurian</w:t>
            </w:r>
            <w:proofErr w:type="spellEnd"/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8E613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191BCF" w14:paraId="16F3A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EBD8F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B03E5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7"/>
                <w:szCs w:val="17"/>
              </w:rPr>
              <w:t>Financiero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14614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sz w:val="17"/>
                <w:szCs w:val="17"/>
              </w:rPr>
              <w:t>Handytec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BusinessIT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A3799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7"/>
                <w:szCs w:val="17"/>
              </w:rPr>
              <w:t>Sí — idénticamente</w:t>
            </w:r>
          </w:p>
        </w:tc>
      </w:tr>
      <w:tr w:rsidR="00191BCF" w14:paraId="0B0989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AB0B5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9DD28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7"/>
                <w:szCs w:val="17"/>
              </w:rPr>
              <w:t>Crédito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6135C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sz w:val="17"/>
                <w:szCs w:val="17"/>
              </w:rPr>
              <w:t>Handytec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BusinessIT</w:t>
            </w:r>
            <w:proofErr w:type="spellEnd"/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1835E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7"/>
                <w:szCs w:val="17"/>
              </w:rPr>
              <w:t>Sí — idénticamente</w:t>
            </w:r>
          </w:p>
        </w:tc>
      </w:tr>
      <w:tr w:rsidR="00191BCF" w14:paraId="18DCC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C848B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57440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7"/>
                <w:szCs w:val="17"/>
              </w:rPr>
              <w:t>Operaciones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9BE74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sz w:val="17"/>
                <w:szCs w:val="17"/>
              </w:rPr>
              <w:t>Handytec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BusinessIT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C1DB8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7"/>
                <w:szCs w:val="17"/>
              </w:rPr>
              <w:t>Sí — idénticamente</w:t>
            </w:r>
          </w:p>
        </w:tc>
      </w:tr>
    </w:tbl>
    <w:p w14:paraId="694F76DD" w14:textId="77777777" w:rsidR="00191BCF" w:rsidRDefault="00191BCF">
      <w:pPr>
        <w:spacing w:after="60"/>
      </w:pPr>
    </w:p>
    <w:p w14:paraId="288FFB5E" w14:textId="77777777" w:rsidR="00191BCF" w:rsidRDefault="00000000">
      <w:pPr>
        <w:pBdr>
          <w:left w:val="single" w:sz="18" w:space="8" w:color="E8843C"/>
        </w:pBdr>
        <w:shd w:val="clear" w:color="auto" w:fill="FEF3EC"/>
        <w:spacing w:before="40" w:after="40"/>
        <w:ind w:left="220"/>
      </w:pPr>
      <w:r>
        <w:rPr>
          <w:sz w:val="19"/>
          <w:szCs w:val="19"/>
        </w:rPr>
        <w:t>El reparto exacto (cuántos dominios se implementan como gobierno completo vs. solo modernización</w:t>
      </w:r>
    </w:p>
    <w:p w14:paraId="36AAFB06" w14:textId="77777777" w:rsidR="00191BCF" w:rsidRDefault="00000000">
      <w:pPr>
        <w:pBdr>
          <w:left w:val="single" w:sz="18" w:space="8" w:color="E8843C"/>
        </w:pBdr>
        <w:shd w:val="clear" w:color="auto" w:fill="FEF3EC"/>
        <w:spacing w:before="40" w:after="40"/>
        <w:ind w:left="220"/>
      </w:pPr>
      <w:r>
        <w:rPr>
          <w:sz w:val="19"/>
          <w:szCs w:val="19"/>
        </w:rPr>
        <w:t>de arquitectura) está pendiente de confirmación formal. Independiente de ese cierre, **cualquier</w:t>
      </w:r>
    </w:p>
    <w:p w14:paraId="586CDFA8" w14:textId="77777777" w:rsidR="00191BCF" w:rsidRDefault="00000000">
      <w:pPr>
        <w:pBdr>
          <w:left w:val="single" w:sz="18" w:space="8" w:color="E8843C"/>
        </w:pBdr>
        <w:shd w:val="clear" w:color="auto" w:fill="FEF3EC"/>
        <w:spacing w:before="40" w:after="40"/>
        <w:ind w:left="220"/>
      </w:pPr>
      <w:r>
        <w:rPr>
          <w:sz w:val="19"/>
          <w:szCs w:val="19"/>
        </w:rPr>
        <w:t xml:space="preserve">dominio que materialice tablas nuevas en </w:t>
      </w:r>
      <w:proofErr w:type="spellStart"/>
      <w:r>
        <w:rPr>
          <w:rFonts w:ascii="Consolas" w:eastAsia="Consolas" w:hAnsi="Consolas" w:cs="Consolas"/>
          <w:color w:val="14857E"/>
          <w:sz w:val="16"/>
          <w:szCs w:val="16"/>
        </w:rPr>
        <w:t>dlh_cresa</w:t>
      </w:r>
      <w:proofErr w:type="spellEnd"/>
      <w:r>
        <w:rPr>
          <w:sz w:val="19"/>
          <w:szCs w:val="19"/>
        </w:rPr>
        <w:t xml:space="preserve"> sigue este estándar**.</w:t>
      </w:r>
    </w:p>
    <w:p w14:paraId="63CD1F00" w14:textId="77777777" w:rsidR="00191BCF" w:rsidRDefault="00191BCF">
      <w:pPr>
        <w:spacing w:after="40"/>
      </w:pPr>
    </w:p>
    <w:p w14:paraId="4F2B1D37" w14:textId="77777777" w:rsidR="00191BCF" w:rsidRDefault="00000000">
      <w:pPr>
        <w:pStyle w:val="Ttulo2"/>
      </w:pPr>
      <w:bookmarkStart w:id="5" w:name="_Toc238824053"/>
      <w:r>
        <w:t>1.4 Cómo leer este documento</w:t>
      </w:r>
      <w:bookmarkEnd w:id="5"/>
    </w:p>
    <w:p w14:paraId="440C9521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 xml:space="preserve">Las secciones </w:t>
      </w:r>
      <w:r>
        <w:rPr>
          <w:b/>
          <w:bCs/>
        </w:rPr>
        <w:t>2–4</w:t>
      </w:r>
      <w:r>
        <w:t xml:space="preserve"> son de obligado cumplimiento para cualquier artefacto nuevo.</w:t>
      </w:r>
    </w:p>
    <w:p w14:paraId="31C1FE23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 xml:space="preserve">Las secciones </w:t>
      </w:r>
      <w:r>
        <w:rPr>
          <w:b/>
          <w:bCs/>
        </w:rPr>
        <w:t>5–9</w:t>
      </w:r>
      <w:r>
        <w:t xml:space="preserve"> son la mecánica de construcción — el "cómo".</w:t>
      </w:r>
    </w:p>
    <w:p w14:paraId="7A3F54CF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 xml:space="preserve">Las secciones </w:t>
      </w:r>
      <w:r>
        <w:rPr>
          <w:b/>
          <w:bCs/>
        </w:rPr>
        <w:t>10–15</w:t>
      </w:r>
      <w:r>
        <w:t xml:space="preserve"> son gobierno, calidad y operación del ciclo de vida.</w:t>
      </w:r>
    </w:p>
    <w:p w14:paraId="6AA59011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 xml:space="preserve">La sección </w:t>
      </w:r>
      <w:r>
        <w:rPr>
          <w:b/>
          <w:bCs/>
        </w:rPr>
        <w:t>16</w:t>
      </w:r>
      <w:r>
        <w:t xml:space="preserve"> es específica para la convivencia </w:t>
      </w:r>
      <w:proofErr w:type="spellStart"/>
      <w:r>
        <w:t>multi-proveedor</w:t>
      </w:r>
      <w:proofErr w:type="spellEnd"/>
      <w:r>
        <w:t>.</w:t>
      </w:r>
    </w:p>
    <w:p w14:paraId="6C94DA94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 xml:space="preserve">Los </w:t>
      </w:r>
      <w:r>
        <w:rPr>
          <w:b/>
          <w:bCs/>
        </w:rPr>
        <w:t>anexos</w:t>
      </w:r>
      <w:r>
        <w:t xml:space="preserve"> son material listo para copiar (plantillas) y un ejemplo completo resuelto.</w:t>
      </w:r>
    </w:p>
    <w:p w14:paraId="25924A04" w14:textId="77777777" w:rsidR="00191BCF" w:rsidRDefault="00191BCF">
      <w:pPr>
        <w:pBdr>
          <w:bottom w:val="single" w:sz="4" w:space="0" w:color="CBD5E5"/>
        </w:pBdr>
        <w:spacing w:before="120"/>
      </w:pPr>
    </w:p>
    <w:p w14:paraId="782E44CE" w14:textId="77777777" w:rsidR="00191BCF" w:rsidRDefault="00000000">
      <w:pPr>
        <w:pStyle w:val="Ttulo1"/>
      </w:pPr>
      <w:bookmarkStart w:id="6" w:name="_Toc238824054"/>
      <w:r>
        <w:t>2. Principios rectores</w:t>
      </w:r>
      <w:bookmarkEnd w:id="6"/>
    </w:p>
    <w:p w14:paraId="22128C5F" w14:textId="77777777" w:rsidR="00191BCF" w:rsidRDefault="00000000">
      <w:pPr>
        <w:spacing w:before="40" w:after="100"/>
      </w:pPr>
      <w:r>
        <w:t xml:space="preserve">Heredados de la Arquitectura </w:t>
      </w:r>
      <w:proofErr w:type="spellStart"/>
      <w:r>
        <w:t>To</w:t>
      </w:r>
      <w:proofErr w:type="spellEnd"/>
      <w:r>
        <w:t>-Be (cap. 2) y del Memorando Normativo de Gobierno y Procesos ETL. No se apartan sin aprobación explícita del Comité de Gobernanza de Datos.</w:t>
      </w:r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790"/>
        <w:gridCol w:w="3790"/>
      </w:tblGrid>
      <w:tr w:rsidR="00191BCF" w14:paraId="799520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FE3F7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95132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Principio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CDC87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significa en la práctica</w:t>
            </w:r>
          </w:p>
        </w:tc>
      </w:tr>
      <w:tr w:rsidR="00191BCF" w14:paraId="685D8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9D953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33C5D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Mínima disrupción organizacional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F9540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No se crean catálogos nuevos. No se renombran ni se reubican las ~649 tablas existentes de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dlh_cresa</w:t>
            </w:r>
            <w:proofErr w:type="spellEnd"/>
            <w:r>
              <w:rPr>
                <w:sz w:val="19"/>
                <w:szCs w:val="19"/>
              </w:rPr>
              <w:t xml:space="preserve">. La organización por dominio ocurre en el </w:t>
            </w:r>
            <w:r>
              <w:rPr>
                <w:b/>
                <w:bCs/>
                <w:sz w:val="19"/>
                <w:szCs w:val="19"/>
              </w:rPr>
              <w:t>nombre de la tabla</w:t>
            </w:r>
            <w:r>
              <w:rPr>
                <w:sz w:val="19"/>
                <w:szCs w:val="19"/>
              </w:rPr>
              <w:t>, no en el esquema ni el catálogo.</w:t>
            </w:r>
          </w:p>
        </w:tc>
      </w:tr>
      <w:tr w:rsidR="00191BCF" w14:paraId="55EBA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8160B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lastRenderedPageBreak/>
              <w:t>P2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296B7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No incrementar deuda técnica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CA17B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Cerrar deuda existente en paralelo, </w:t>
            </w:r>
            <w:proofErr w:type="gramStart"/>
            <w:r>
              <w:rPr>
                <w:sz w:val="19"/>
                <w:szCs w:val="19"/>
              </w:rPr>
              <w:t>nunca después</w:t>
            </w:r>
            <w:proofErr w:type="gramEnd"/>
            <w:r>
              <w:rPr>
                <w:sz w:val="19"/>
                <w:szCs w:val="19"/>
              </w:rPr>
              <w:t xml:space="preserve">: sin parámetros </w:t>
            </w:r>
            <w:proofErr w:type="spellStart"/>
            <w:r>
              <w:rPr>
                <w:sz w:val="19"/>
                <w:szCs w:val="19"/>
              </w:rPr>
              <w:t>hard-coded</w:t>
            </w:r>
            <w:proofErr w:type="spellEnd"/>
            <w:r>
              <w:rPr>
                <w:sz w:val="19"/>
                <w:szCs w:val="19"/>
              </w:rPr>
              <w:t xml:space="preserve">, sin código comentado en producción, sin sufijos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_test</w:t>
            </w:r>
            <w:r>
              <w:rPr>
                <w:sz w:val="19"/>
                <w:szCs w:val="19"/>
              </w:rPr>
              <w:t>/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bk</w:t>
            </w:r>
            <w:proofErr w:type="spellEnd"/>
            <w:r>
              <w:rPr>
                <w:sz w:val="19"/>
                <w:szCs w:val="19"/>
              </w:rPr>
              <w:t>/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backup</w:t>
            </w:r>
            <w:proofErr w:type="spellEnd"/>
            <w:r>
              <w:rPr>
                <w:sz w:val="19"/>
                <w:szCs w:val="19"/>
              </w:rPr>
              <w:t xml:space="preserve"> en objetos productivos, </w:t>
            </w:r>
            <w:proofErr w:type="spellStart"/>
            <w:r>
              <w:rPr>
                <w:sz w:val="19"/>
                <w:szCs w:val="19"/>
              </w:rPr>
              <w:t>versionamiento</w:t>
            </w:r>
            <w:proofErr w:type="spellEnd"/>
            <w:r>
              <w:rPr>
                <w:sz w:val="19"/>
                <w:szCs w:val="19"/>
              </w:rPr>
              <w:t xml:space="preserve"> en Git institucional.</w:t>
            </w:r>
          </w:p>
        </w:tc>
      </w:tr>
      <w:tr w:rsidR="00191BCF" w14:paraId="30A665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2E419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572EA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Gobierno antes de integración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6610F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Preferir JDBC / catálogos foráneos sobre archivos intermedios (no repetir el patrón de 32 interfaces CSV). Todo pipeline se registra en Unity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 con metadatos de origen, transformación y destino antes de considerarse productivo.</w:t>
            </w:r>
          </w:p>
        </w:tc>
      </w:tr>
      <w:tr w:rsidR="00191BCF" w14:paraId="5E055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DCC6D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P4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87CE4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Código reutilizable, configuración externa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C0414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La lógica genérica vive en </w:t>
            </w:r>
            <w:r>
              <w:rPr>
                <w:b/>
                <w:bCs/>
                <w:sz w:val="19"/>
                <w:szCs w:val="19"/>
              </w:rPr>
              <w:t>notebooks parametrizados</w:t>
            </w:r>
            <w:r>
              <w:rPr>
                <w:sz w:val="19"/>
                <w:szCs w:val="19"/>
              </w:rPr>
              <w:t xml:space="preserve">. La particularidad de cada entidad/producto vive en </w:t>
            </w:r>
            <w:r>
              <w:rPr>
                <w:b/>
                <w:bCs/>
                <w:sz w:val="19"/>
                <w:szCs w:val="19"/>
              </w:rPr>
              <w:t>YAML</w:t>
            </w:r>
            <w:r>
              <w:rPr>
                <w:sz w:val="19"/>
                <w:szCs w:val="19"/>
              </w:rPr>
              <w:t>. Un cambio de regla no debería requerir tocar el notebook.</w:t>
            </w:r>
          </w:p>
        </w:tc>
      </w:tr>
      <w:tr w:rsidR="00191BCF" w14:paraId="5D7BAF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B64A8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P5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1449F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Trazabilidad primero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23518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Toda entidad conformada declara sus fuentes de origen (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bronze_refs</w:t>
            </w:r>
            <w:proofErr w:type="spellEnd"/>
            <w:r>
              <w:rPr>
                <w:sz w:val="19"/>
                <w:szCs w:val="19"/>
              </w:rPr>
              <w:t>). Ninguna transformación rompe el linaje hacia la tabla Bronze/Gold de la que partió.</w:t>
            </w:r>
          </w:p>
        </w:tc>
      </w:tr>
      <w:tr w:rsidR="00191BCF" w14:paraId="65A41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63C1E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P6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D4256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No pérdida de datos en Silver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6A567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Silver </w:t>
            </w:r>
            <w:r>
              <w:rPr>
                <w:b/>
                <w:bCs/>
                <w:sz w:val="19"/>
                <w:szCs w:val="19"/>
              </w:rPr>
              <w:t>marca</w:t>
            </w:r>
            <w:r>
              <w:rPr>
                <w:sz w:val="19"/>
                <w:szCs w:val="19"/>
              </w:rPr>
              <w:t xml:space="preserve"> problemas de calidad (duplicados, nulos, formatos) sin descartar registros agresivamente. El descarte por reglas de negocio específicas es competencia de Gold.</w:t>
            </w:r>
          </w:p>
        </w:tc>
      </w:tr>
      <w:tr w:rsidR="00191BCF" w14:paraId="2B769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62F2A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P7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C558B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Certificación explícita en Gold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A95EE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Todo producto Gold nuevo declara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certification_</w:t>
            </w:r>
            <w:proofErr w:type="gram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status</w:t>
            </w:r>
            <w:proofErr w:type="spellEnd"/>
            <w:proofErr w:type="gramEnd"/>
            <w:r>
              <w:rPr>
                <w:sz w:val="19"/>
                <w:szCs w:val="19"/>
              </w:rPr>
              <w:t>. Nada se publica a un consumidor (Salesforce, RELEX, Power BI) sin un estado de certificación legible por máquina.</w:t>
            </w:r>
          </w:p>
        </w:tc>
      </w:tr>
      <w:tr w:rsidR="00191BCF" w14:paraId="5FF1B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2DBA7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lastRenderedPageBreak/>
              <w:t>P8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13403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El híbrido es la norma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54696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Usar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AUTO CDC</w:t>
            </w:r>
            <w:r>
              <w:rPr>
                <w:sz w:val="19"/>
                <w:szCs w:val="19"/>
              </w:rPr>
              <w:t xml:space="preserve"> para dimensiones/ingesta incremental, </w:t>
            </w:r>
            <w:proofErr w:type="spellStart"/>
            <w:r>
              <w:rPr>
                <w:sz w:val="19"/>
                <w:szCs w:val="19"/>
              </w:rPr>
              <w:t>Materialized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Views</w:t>
            </w:r>
            <w:proofErr w:type="spellEnd"/>
            <w:r>
              <w:rPr>
                <w:sz w:val="19"/>
                <w:szCs w:val="19"/>
              </w:rPr>
              <w:t xml:space="preserve"> para agregaciones y </w:t>
            </w:r>
            <w:proofErr w:type="spellStart"/>
            <w:r>
              <w:rPr>
                <w:sz w:val="19"/>
                <w:szCs w:val="19"/>
              </w:rPr>
              <w:t>joins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Stored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Procedures</w:t>
            </w:r>
            <w:proofErr w:type="spellEnd"/>
            <w:r>
              <w:rPr>
                <w:sz w:val="19"/>
                <w:szCs w:val="19"/>
              </w:rPr>
              <w:t xml:space="preserve"> para lógica de negocio compleja — todo dentro de la misma plataforma gobernada. Ver sección 8.</w:t>
            </w:r>
          </w:p>
        </w:tc>
      </w:tr>
      <w:tr w:rsidR="00191BCF" w14:paraId="18701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F1F50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P9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115DA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Seguridad por diseño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04B92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La clasificación de sensibilidad se aplica en el diseño, no después. Los datos Confidencial / Sensible-Regulado no se exponen vía catálogo foráneo; se materializan con enmascaramiento (</w:t>
            </w:r>
            <w:proofErr w:type="spellStart"/>
            <w:r>
              <w:rPr>
                <w:sz w:val="19"/>
                <w:szCs w:val="19"/>
              </w:rPr>
              <w:t>Column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Masks</w:t>
            </w:r>
            <w:proofErr w:type="spellEnd"/>
            <w:r>
              <w:rPr>
                <w:sz w:val="19"/>
                <w:szCs w:val="19"/>
              </w:rPr>
              <w:t xml:space="preserve"> / Row </w:t>
            </w:r>
            <w:proofErr w:type="spellStart"/>
            <w:r>
              <w:rPr>
                <w:sz w:val="19"/>
                <w:szCs w:val="19"/>
              </w:rPr>
              <w:t>Filters</w:t>
            </w:r>
            <w:proofErr w:type="spellEnd"/>
            <w:r>
              <w:rPr>
                <w:sz w:val="19"/>
                <w:szCs w:val="19"/>
              </w:rPr>
              <w:t xml:space="preserve"> en Unity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191BCF" w14:paraId="5F090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B4A3D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P10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BD73C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Cero contrataciones nuevas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CE0CD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Los roles de gobierno (Data Owner, Steward, Custodian, Engineer, Champion) se cubren con personal existente, dedicación parcial. El estándar no asume un equipo dedicado.</w:t>
            </w:r>
          </w:p>
        </w:tc>
      </w:tr>
    </w:tbl>
    <w:p w14:paraId="7877F3E0" w14:textId="77777777" w:rsidR="00191BCF" w:rsidRDefault="00191BCF">
      <w:pPr>
        <w:spacing w:after="60"/>
      </w:pPr>
    </w:p>
    <w:p w14:paraId="2CD3C087" w14:textId="77777777" w:rsidR="00191BCF" w:rsidRDefault="00191BCF">
      <w:pPr>
        <w:pBdr>
          <w:bottom w:val="single" w:sz="4" w:space="0" w:color="CBD5E5"/>
        </w:pBdr>
        <w:spacing w:before="120"/>
      </w:pPr>
    </w:p>
    <w:p w14:paraId="528DC11A" w14:textId="77777777" w:rsidR="00191BCF" w:rsidRDefault="00000000">
      <w:pPr>
        <w:pStyle w:val="Ttulo1"/>
      </w:pPr>
      <w:bookmarkStart w:id="7" w:name="_Toc238824055"/>
      <w:r>
        <w:t>3. Arquitectura de referencia</w:t>
      </w:r>
      <w:bookmarkEnd w:id="7"/>
    </w:p>
    <w:p w14:paraId="2335D5EB" w14:textId="77777777" w:rsidR="00191BCF" w:rsidRDefault="00000000">
      <w:pPr>
        <w:pStyle w:val="Ttulo2"/>
      </w:pPr>
      <w:bookmarkStart w:id="8" w:name="_Toc238824056"/>
      <w:r>
        <w:t xml:space="preserve">3.1 Plataforma desplegada (verificada contra </w:t>
      </w:r>
      <w:proofErr w:type="spellStart"/>
      <w:r>
        <w:t>Databricks</w:t>
      </w:r>
      <w:proofErr w:type="spellEnd"/>
      <w:r>
        <w:t xml:space="preserve"> el 2026-07-14)</w:t>
      </w:r>
      <w:bookmarkEnd w:id="8"/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980"/>
      </w:tblGrid>
      <w:tr w:rsidR="00191BCF" w14:paraId="7E27EF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C592F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698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63E7B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Valor / estado</w:t>
            </w:r>
          </w:p>
        </w:tc>
      </w:tr>
      <w:tr w:rsidR="00191BCF" w:rsidRPr="00015B83" w14:paraId="1F1FC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702EE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Workspace</w:t>
            </w:r>
            <w:proofErr w:type="spellEnd"/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849B1" w14:textId="77777777" w:rsidR="00191BCF" w:rsidRPr="00015B83" w:rsidRDefault="00000000">
            <w:pPr>
              <w:spacing w:before="10" w:after="10" w:line="250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adbdlh01</w:t>
            </w:r>
            <w:r w:rsidRPr="00015B83">
              <w:rPr>
                <w:sz w:val="19"/>
                <w:szCs w:val="19"/>
                <w:lang w:val="en-US"/>
              </w:rPr>
              <w:t xml:space="preserve"> — </w:t>
            </w:r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https://adb-1077365077848684.4.azuredatabricks.net</w:t>
            </w:r>
          </w:p>
        </w:tc>
      </w:tr>
      <w:tr w:rsidR="00191BCF" w14:paraId="6E600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E2FB7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Metastore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Unity </w:t>
            </w:r>
            <w:proofErr w:type="spellStart"/>
            <w:r>
              <w:rPr>
                <w:b/>
                <w:bCs/>
                <w:sz w:val="19"/>
                <w:szCs w:val="19"/>
              </w:rPr>
              <w:t>Catalog</w:t>
            </w:r>
            <w:proofErr w:type="spellEnd"/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939EC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uc-metadata_dwhcresa</w:t>
            </w:r>
            <w:proofErr w:type="spellEnd"/>
          </w:p>
        </w:tc>
      </w:tr>
      <w:tr w:rsidR="00191BCF" w14:paraId="4BCB7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BE811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Catálogo productivo</w:t>
            </w:r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2C565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dlh_cresa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(MANAGED, ISOLATED) — </w:t>
            </w:r>
            <w:r>
              <w:rPr>
                <w:sz w:val="19"/>
                <w:szCs w:val="19"/>
              </w:rPr>
              <w:t>único**, no se crean catálogos nuevos</w:t>
            </w:r>
          </w:p>
        </w:tc>
      </w:tr>
      <w:tr w:rsidR="00191BCF" w14:paraId="508AC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80FC5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Esquemas</w:t>
            </w:r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1EAD4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staging</w:t>
            </w:r>
            <w:proofErr w:type="spellEnd"/>
            <w:r>
              <w:rPr>
                <w:sz w:val="19"/>
                <w:szCs w:val="19"/>
              </w:rPr>
              <w:t xml:space="preserve"> (223),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bronze</w:t>
            </w:r>
            <w:proofErr w:type="spellEnd"/>
            <w:r>
              <w:rPr>
                <w:sz w:val="19"/>
                <w:szCs w:val="19"/>
              </w:rPr>
              <w:t xml:space="preserve"> (173),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gold</w:t>
            </w:r>
            <w:proofErr w:type="spellEnd"/>
            <w:r>
              <w:rPr>
                <w:sz w:val="19"/>
                <w:szCs w:val="19"/>
              </w:rPr>
              <w:t xml:space="preserve"> (127),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src</w:t>
            </w:r>
            <w:proofErr w:type="spellEnd"/>
            <w:r>
              <w:rPr>
                <w:sz w:val="19"/>
                <w:szCs w:val="19"/>
              </w:rPr>
              <w:t xml:space="preserve"> (60),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silver</w:t>
            </w:r>
            <w:proofErr w:type="spellEnd"/>
            <w:r>
              <w:rPr>
                <w:sz w:val="19"/>
                <w:szCs w:val="19"/>
              </w:rPr>
              <w:t xml:space="preserve"> (42),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externo_cresa</w:t>
            </w:r>
            <w:proofErr w:type="spellEnd"/>
            <w:r>
              <w:rPr>
                <w:sz w:val="19"/>
                <w:szCs w:val="19"/>
              </w:rPr>
              <w:t xml:space="preserve"> (8),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fivetran_log</w:t>
            </w:r>
            <w:proofErr w:type="spellEnd"/>
            <w:r>
              <w:rPr>
                <w:sz w:val="19"/>
                <w:szCs w:val="19"/>
              </w:rPr>
              <w:t xml:space="preserve"> (10),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audit01</w:t>
            </w:r>
            <w:r>
              <w:rPr>
                <w:sz w:val="19"/>
                <w:szCs w:val="19"/>
              </w:rPr>
              <w:t xml:space="preserve"> (4),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ai_cresa</w:t>
            </w:r>
            <w:proofErr w:type="spellEnd"/>
            <w:r>
              <w:rPr>
                <w:sz w:val="19"/>
                <w:szCs w:val="19"/>
              </w:rPr>
              <w:t xml:space="preserve"> (2) — </w:t>
            </w:r>
            <w:r>
              <w:rPr>
                <w:b/>
                <w:bCs/>
                <w:sz w:val="19"/>
                <w:szCs w:val="19"/>
              </w:rPr>
              <w:t>649 tablas</w:t>
            </w:r>
          </w:p>
        </w:tc>
      </w:tr>
      <w:tr w:rsidR="00191BCF" w14:paraId="2AFB3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C60E2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Storage</w:t>
            </w:r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DB9BC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ADLS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stgdlh02</w:t>
            </w:r>
            <w:r>
              <w:rPr>
                <w:sz w:val="19"/>
                <w:szCs w:val="19"/>
              </w:rPr>
              <w:t xml:space="preserve"> / contenedor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dlhcresa01</w:t>
            </w:r>
            <w:r>
              <w:rPr>
                <w:sz w:val="19"/>
                <w:szCs w:val="19"/>
              </w:rPr>
              <w:t xml:space="preserve">, vía </w:t>
            </w:r>
            <w:r>
              <w:rPr>
                <w:b/>
                <w:bCs/>
                <w:sz w:val="19"/>
                <w:szCs w:val="19"/>
              </w:rPr>
              <w:t xml:space="preserve">Azure </w:t>
            </w:r>
            <w:proofErr w:type="spellStart"/>
            <w:r>
              <w:rPr>
                <w:b/>
                <w:bCs/>
                <w:sz w:val="19"/>
                <w:szCs w:val="19"/>
              </w:rPr>
              <w:t>Managed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Identity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+ Access </w:t>
            </w:r>
            <w:proofErr w:type="spellStart"/>
            <w:r>
              <w:rPr>
                <w:b/>
                <w:bCs/>
                <w:sz w:val="19"/>
                <w:szCs w:val="19"/>
              </w:rPr>
              <w:t>Connector</w:t>
            </w:r>
            <w:proofErr w:type="spellEnd"/>
            <w:r>
              <w:rPr>
                <w:sz w:val="19"/>
                <w:szCs w:val="19"/>
              </w:rPr>
              <w:t xml:space="preserve"> (sin claves planas)</w:t>
            </w:r>
          </w:p>
        </w:tc>
      </w:tr>
      <w:tr w:rsidR="00191BCF" w:rsidRPr="00015B83" w14:paraId="6D035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F1288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Secretos</w:t>
            </w:r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69A8A" w14:textId="77777777" w:rsidR="00191BCF" w:rsidRPr="00015B83" w:rsidRDefault="00000000">
            <w:pPr>
              <w:spacing w:before="10" w:after="10" w:line="250" w:lineRule="auto"/>
              <w:rPr>
                <w:lang w:val="en-US"/>
              </w:rPr>
            </w:pPr>
            <w:r w:rsidRPr="00015B83">
              <w:rPr>
                <w:sz w:val="19"/>
                <w:szCs w:val="19"/>
                <w:lang w:val="en-US"/>
              </w:rPr>
              <w:t xml:space="preserve">Databricks Secret Scope </w:t>
            </w:r>
            <w:proofErr w:type="spellStart"/>
            <w:r w:rsidRPr="00015B83">
              <w:rPr>
                <w:sz w:val="19"/>
                <w:szCs w:val="19"/>
                <w:lang w:val="en-US"/>
              </w:rPr>
              <w:t>respaldado</w:t>
            </w:r>
            <w:proofErr w:type="spellEnd"/>
            <w:r w:rsidRPr="00015B83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5B83">
              <w:rPr>
                <w:sz w:val="19"/>
                <w:szCs w:val="19"/>
                <w:lang w:val="en-US"/>
              </w:rPr>
              <w:t>por</w:t>
            </w:r>
            <w:proofErr w:type="spellEnd"/>
            <w:r w:rsidRPr="00015B83">
              <w:rPr>
                <w:sz w:val="19"/>
                <w:szCs w:val="19"/>
                <w:lang w:val="en-US"/>
              </w:rPr>
              <w:t xml:space="preserve"> **Azure Key Vault </w:t>
            </w:r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keyvaultdlh01</w:t>
            </w:r>
          </w:p>
        </w:tc>
      </w:tr>
      <w:tr w:rsidR="00191BCF" w14:paraId="12D4F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E342A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Ingesta existente</w:t>
            </w:r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3F683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Dynamics 365 F&amp;O (</w:t>
            </w:r>
            <w:proofErr w:type="spellStart"/>
            <w:r>
              <w:rPr>
                <w:sz w:val="19"/>
                <w:szCs w:val="19"/>
              </w:rPr>
              <w:t>OData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b/>
                <w:bCs/>
                <w:sz w:val="19"/>
                <w:szCs w:val="19"/>
              </w:rPr>
              <w:t>Fivetran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fivetran_log</w:t>
            </w:r>
            <w:proofErr w:type="spellEnd"/>
            <w:r>
              <w:rPr>
                <w:sz w:val="19"/>
                <w:szCs w:val="19"/>
              </w:rPr>
              <w:t xml:space="preserve">), procesos </w:t>
            </w:r>
            <w:proofErr w:type="spellStart"/>
            <w:r>
              <w:rPr>
                <w:sz w:val="19"/>
                <w:szCs w:val="19"/>
              </w:rPr>
              <w:t>batch</w:t>
            </w:r>
            <w:proofErr w:type="spellEnd"/>
            <w:r>
              <w:rPr>
                <w:sz w:val="19"/>
                <w:szCs w:val="19"/>
              </w:rPr>
              <w:t>, archivos planos</w:t>
            </w:r>
          </w:p>
        </w:tc>
      </w:tr>
      <w:tr w:rsidR="00191BCF" w:rsidRPr="00015B83" w14:paraId="3DD82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7919F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 xml:space="preserve">SQL </w:t>
            </w:r>
            <w:proofErr w:type="spellStart"/>
            <w:r>
              <w:rPr>
                <w:b/>
                <w:bCs/>
                <w:sz w:val="19"/>
                <w:szCs w:val="19"/>
              </w:rPr>
              <w:t>Warehouse</w:t>
            </w:r>
            <w:proofErr w:type="spellEnd"/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A3ECD" w14:textId="77777777" w:rsidR="00191BCF" w:rsidRPr="00015B83" w:rsidRDefault="00000000">
            <w:pPr>
              <w:spacing w:before="10" w:after="10" w:line="250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warehouse01</w:t>
            </w:r>
            <w:r w:rsidRPr="00015B83">
              <w:rPr>
                <w:sz w:val="19"/>
                <w:szCs w:val="19"/>
                <w:lang w:val="en-US"/>
              </w:rPr>
              <w:t xml:space="preserve"> — serverless, XXSMALL, auto-stop 5 min</w:t>
            </w:r>
          </w:p>
        </w:tc>
      </w:tr>
      <w:tr w:rsidR="00191BCF" w14:paraId="49241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3EC5B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Orquestación</w:t>
            </w:r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F1563" w14:textId="77777777" w:rsidR="00191BCF" w:rsidRDefault="00000000">
            <w:pPr>
              <w:spacing w:before="10" w:after="10" w:line="250" w:lineRule="auto"/>
            </w:pPr>
            <w:proofErr w:type="spellStart"/>
            <w:proofErr w:type="spellEnd"/>
            <w:r>
              <w:t>Orquestación | Jobs de Databricks. Los jobs existentes en Jobs API 2.0 permanecen hasta un plan controlado de migración; todo job nuevo se construye como mínimo con Jobs API 2.1 y formato multitarea cuando corresponda.</w:t>
            </w:r>
          </w:p>
        </w:tc>
      </w:tr>
    </w:tbl>
    <w:p w14:paraId="09B3F74B" w14:textId="77777777" w:rsidR="00191BCF" w:rsidRDefault="00191BCF">
      <w:pPr>
        <w:spacing w:after="60"/>
      </w:pPr>
    </w:p>
    <w:p w14:paraId="58229EFC" w14:textId="77777777" w:rsidR="00191BCF" w:rsidRDefault="00000000">
      <w:pPr>
        <w:spacing w:before="40" w:after="100"/>
      </w:pPr>
      <w:r>
        <w:rPr>
          <w:b/>
          <w:bCs/>
        </w:rPr>
        <w:t>Brechas estructurales conocidas</w:t>
      </w:r>
      <w:r>
        <w:t xml:space="preserve"> (no las resuelve un pipeline; contexto para el ingeniero):</w:t>
      </w:r>
    </w:p>
    <w:p w14:paraId="4339FFDD" w14:textId="77777777" w:rsidR="00191BCF" w:rsidRDefault="00000000" w:rsidP="00FA1EFB">
      <w:pPr>
        <w:pStyle w:val="Prrafodelista"/>
        <w:numPr>
          <w:ilvl w:val="0"/>
          <w:numId w:val="1"/>
        </w:numPr>
        <w:spacing w:after="30" w:line="260" w:lineRule="auto"/>
        <w:jc w:val="both"/>
      </w:pPr>
      <w:r>
        <w:rPr>
          <w:b/>
          <w:bCs/>
        </w:rPr>
        <w:t>Sin separación DEV/TEST/PROD</w:t>
      </w:r>
      <w:r>
        <w:t xml:space="preserve"> — catálogo único, todo cambio es sobre producción.</w:t>
      </w:r>
    </w:p>
    <w:p w14:paraId="2319A4B8" w14:textId="77777777" w:rsidR="00191BCF" w:rsidRDefault="00000000" w:rsidP="00FA1EFB">
      <w:pPr>
        <w:pStyle w:val="Prrafodelista"/>
        <w:numPr>
          <w:ilvl w:val="0"/>
          <w:numId w:val="1"/>
        </w:numPr>
        <w:spacing w:after="30" w:line="260" w:lineRule="auto"/>
        <w:jc w:val="both"/>
      </w:pPr>
      <w:r>
        <w:rPr>
          <w:b/>
          <w:bCs/>
        </w:rPr>
        <w:t xml:space="preserve">Sin </w:t>
      </w:r>
      <w:proofErr w:type="spellStart"/>
      <w:r>
        <w:rPr>
          <w:b/>
          <w:bCs/>
        </w:rPr>
        <w:t>versionamiento</w:t>
      </w:r>
      <w:proofErr w:type="spellEnd"/>
      <w:r>
        <w:rPr>
          <w:b/>
          <w:bCs/>
        </w:rPr>
        <w:t xml:space="preserve"> institucional</w:t>
      </w:r>
      <w:r>
        <w:t xml:space="preserve"> — 0 repos conectados vía </w:t>
      </w:r>
      <w:proofErr w:type="spellStart"/>
      <w:r>
        <w:t>Databricks</w:t>
      </w:r>
      <w:proofErr w:type="spellEnd"/>
      <w:r>
        <w:t xml:space="preserve"> Repos.</w:t>
      </w:r>
    </w:p>
    <w:p w14:paraId="4C8AEB01" w14:textId="26946BF0" w:rsidR="00191BCF" w:rsidRDefault="00000000" w:rsidP="00FA1EFB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 w:rsidRPr="000B08B1">
        <w:rPr>
          <w:b/>
          <w:bCs/>
        </w:rPr>
        <w:t>RBAC no implementado</w:t>
      </w:r>
      <w:r>
        <w:t xml:space="preserve"> — el grupo </w:t>
      </w:r>
      <w:proofErr w:type="spellStart"/>
      <w:r w:rsidRPr="000B08B1">
        <w:rPr>
          <w:rFonts w:ascii="Consolas" w:eastAsia="Consolas" w:hAnsi="Consolas" w:cs="Consolas"/>
          <w:color w:val="14857E"/>
          <w:sz w:val="18"/>
          <w:szCs w:val="18"/>
        </w:rPr>
        <w:t>account</w:t>
      </w:r>
      <w:proofErr w:type="spellEnd"/>
      <w:r w:rsidRPr="000B08B1">
        <w:rPr>
          <w:rFonts w:ascii="Consolas" w:eastAsia="Consolas" w:hAnsi="Consolas" w:cs="Consolas"/>
          <w:color w:val="14857E"/>
          <w:sz w:val="18"/>
          <w:szCs w:val="18"/>
        </w:rPr>
        <w:t xml:space="preserve"> </w:t>
      </w:r>
      <w:proofErr w:type="spellStart"/>
      <w:r w:rsidRPr="000B08B1">
        <w:rPr>
          <w:rFonts w:ascii="Consolas" w:eastAsia="Consolas" w:hAnsi="Consolas" w:cs="Consolas"/>
          <w:color w:val="14857E"/>
          <w:sz w:val="18"/>
          <w:szCs w:val="18"/>
        </w:rPr>
        <w:t>users</w:t>
      </w:r>
      <w:proofErr w:type="spellEnd"/>
      <w:r>
        <w:t xml:space="preserve"> tiene </w:t>
      </w:r>
      <w:r w:rsidRPr="000B08B1">
        <w:rPr>
          <w:rFonts w:ascii="Consolas" w:eastAsia="Consolas" w:hAnsi="Consolas" w:cs="Consolas"/>
          <w:color w:val="14857E"/>
          <w:sz w:val="18"/>
          <w:szCs w:val="18"/>
        </w:rPr>
        <w:t>ALL_PRIVILEGES</w:t>
      </w:r>
      <w:r>
        <w:t xml:space="preserve"> sobre todo</w:t>
      </w:r>
      <w:r w:rsidR="000B08B1">
        <w:t xml:space="preserve"> </w:t>
      </w:r>
      <w:proofErr w:type="spellStart"/>
      <w:r w:rsidRPr="000B08B1">
        <w:rPr>
          <w:rFonts w:ascii="Consolas" w:eastAsia="Consolas" w:hAnsi="Consolas" w:cs="Consolas"/>
          <w:color w:val="14857E"/>
          <w:sz w:val="18"/>
          <w:szCs w:val="18"/>
        </w:rPr>
        <w:t>dlh_cresa</w:t>
      </w:r>
      <w:proofErr w:type="spellEnd"/>
      <w:r>
        <w:t>. El objetivo son 8 grupos técnicos con mínimo privilegio.</w:t>
      </w:r>
    </w:p>
    <w:p w14:paraId="5A11830E" w14:textId="66D4427F" w:rsidR="00191BCF" w:rsidRDefault="00000000" w:rsidP="00FA1EFB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 w:rsidRPr="00FA1EFB">
        <w:rPr>
          <w:b/>
          <w:bCs/>
        </w:rPr>
        <w:t xml:space="preserve">Microsoft </w:t>
      </w:r>
      <w:proofErr w:type="spellStart"/>
      <w:r w:rsidRPr="00FA1EFB">
        <w:rPr>
          <w:b/>
          <w:bCs/>
        </w:rPr>
        <w:t>Purview</w:t>
      </w:r>
      <w:proofErr w:type="spellEnd"/>
      <w:r>
        <w:t xml:space="preserve"> — sin evidencia de despliegue; el estándar lo trata como</w:t>
      </w:r>
      <w:r w:rsidR="00FA1EFB">
        <w:t xml:space="preserve"> </w:t>
      </w:r>
      <w:r w:rsidRPr="00FA1EFB">
        <w:rPr>
          <w:i/>
          <w:iCs/>
        </w:rPr>
        <w:t>condicionado</w:t>
      </w:r>
      <w:r w:rsidR="000B08B1">
        <w:t xml:space="preserve"> </w:t>
      </w:r>
      <w:r>
        <w:t>(ver sección 12).</w:t>
      </w:r>
    </w:p>
    <w:p w14:paraId="6CDD85A7" w14:textId="77777777" w:rsidR="00191BCF" w:rsidRDefault="00000000">
      <w:pPr>
        <w:pStyle w:val="Ttulo2"/>
      </w:pPr>
      <w:bookmarkStart w:id="9" w:name="_Toc238824057"/>
      <w:r>
        <w:t xml:space="preserve">3.2 Rol de cada capa </w:t>
      </w:r>
      <w:proofErr w:type="spellStart"/>
      <w:r>
        <w:t>medallion</w:t>
      </w:r>
      <w:proofErr w:type="spellEnd"/>
      <w:r>
        <w:t xml:space="preserve"> en CRESA</w:t>
      </w:r>
      <w:bookmarkEnd w:id="9"/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191BCF" w14:paraId="285C1B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D4225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Capa</w:t>
            </w:r>
          </w:p>
        </w:tc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F3D43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Esquema (ya existe)</w:t>
            </w:r>
          </w:p>
        </w:tc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E198B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Rol normativo</w:t>
            </w:r>
          </w:p>
        </w:tc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6BA0C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Regla dura</w:t>
            </w:r>
          </w:p>
        </w:tc>
      </w:tr>
      <w:tr w:rsidR="00191BCF" w14:paraId="7B12E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91EF4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7"/>
                <w:szCs w:val="17"/>
              </w:rPr>
              <w:t>Bronce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56324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bronze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staging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src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91028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Captura de datos crudos AS-IS + metadatos de carga. Archivo histórico para reprocesamiento, linaje y auditoría.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D8B39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7"/>
                <w:szCs w:val="17"/>
              </w:rPr>
              <w:t>No se toca ni se renombra.</w:t>
            </w:r>
            <w:r>
              <w:rPr>
                <w:sz w:val="17"/>
                <w:szCs w:val="17"/>
              </w:rPr>
              <w:t xml:space="preserve"> Formato original. Historial completo.</w:t>
            </w:r>
          </w:p>
        </w:tc>
      </w:tr>
      <w:tr w:rsidR="00191BCF" w14:paraId="0C78A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AFF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7"/>
                <w:szCs w:val="17"/>
              </w:rPr>
              <w:t>Plata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2DE94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silver</w:t>
            </w:r>
            <w:proofErr w:type="spellEnd"/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1BAB7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7"/>
                <w:szCs w:val="17"/>
              </w:rPr>
              <w:t>Conformación por dominio oficial</w:t>
            </w:r>
            <w:r>
              <w:rPr>
                <w:sz w:val="17"/>
                <w:szCs w:val="17"/>
              </w:rPr>
              <w:t xml:space="preserve">: resolver la llave natural, aplicar reglas de supervivencia explícitas, integrar múltiples fuentes, </w:t>
            </w:r>
            <w:r>
              <w:rPr>
                <w:b/>
                <w:bCs/>
                <w:sz w:val="17"/>
                <w:szCs w:val="17"/>
              </w:rPr>
              <w:t>marcar</w:t>
            </w:r>
            <w:r>
              <w:rPr>
                <w:sz w:val="17"/>
                <w:szCs w:val="17"/>
              </w:rPr>
              <w:t xml:space="preserve"> calidad sin descartar. Primera "vista empresarial" gobernada.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4EE59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 xml:space="preserve">No pierde datos por reglas de un producto Gold puntual. No anticipa cálculos de certificación. Declara </w:t>
            </w:r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bronze_refs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191BCF" w14:paraId="5823B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56AFC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7"/>
                <w:szCs w:val="17"/>
              </w:rPr>
              <w:t>Oro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60AB5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gold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58E55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7"/>
                <w:szCs w:val="17"/>
              </w:rPr>
              <w:t>Certificación y publicación</w:t>
            </w:r>
            <w:r>
              <w:rPr>
                <w:sz w:val="17"/>
                <w:szCs w:val="17"/>
              </w:rPr>
              <w:t xml:space="preserve">: modelo dimensional (esquema estrella / Kimball), reglas de negocio finales, </w:t>
            </w:r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certification_</w:t>
            </w:r>
            <w:proofErr w:type="gram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status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explícito, contrato de salida por consumidor.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21EC8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Ningún producto lee directo de Bronze salvo excepción aprobada por el Data Owner. Declara consumidores desde su creación.</w:t>
            </w:r>
          </w:p>
        </w:tc>
      </w:tr>
      <w:tr w:rsidR="00191BCF" w14:paraId="7C32F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C91AD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Control de gobierno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D957A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audit01</w:t>
            </w:r>
            <w:r>
              <w:rPr>
                <w:sz w:val="17"/>
                <w:szCs w:val="17"/>
              </w:rPr>
              <w:t xml:space="preserve"> (se </w:t>
            </w:r>
            <w:r>
              <w:rPr>
                <w:b/>
                <w:bCs/>
                <w:sz w:val="17"/>
                <w:szCs w:val="17"/>
              </w:rPr>
              <w:t>extiende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C5E6E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Registro de reglas aplicadas, resultados de calidad, historial de certificación y publicaciones.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F9E91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 xml:space="preserve">No se crea un esquema de gobierno paralelo; se añaden tablas </w:t>
            </w:r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gobierno_*</w:t>
            </w:r>
            <w:r>
              <w:rPr>
                <w:sz w:val="17"/>
                <w:szCs w:val="17"/>
              </w:rPr>
              <w:t xml:space="preserve"> a </w:t>
            </w:r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audit01</w:t>
            </w:r>
            <w:r>
              <w:rPr>
                <w:sz w:val="17"/>
                <w:szCs w:val="17"/>
              </w:rPr>
              <w:t>.</w:t>
            </w:r>
          </w:p>
        </w:tc>
      </w:tr>
    </w:tbl>
    <w:p w14:paraId="4B28E6F8" w14:textId="77777777" w:rsidR="00191BCF" w:rsidRDefault="00191BCF">
      <w:pPr>
        <w:spacing w:after="60"/>
      </w:pPr>
    </w:p>
    <w:p w14:paraId="7B3196BA" w14:textId="77777777" w:rsidR="00191BCF" w:rsidRDefault="00000000">
      <w:pPr>
        <w:pStyle w:val="Ttulo2"/>
      </w:pPr>
      <w:bookmarkStart w:id="10" w:name="_Toc238824058"/>
      <w:r>
        <w:t>3.3 Por qué Bronze no se toca</w:t>
      </w:r>
      <w:bookmarkEnd w:id="10"/>
    </w:p>
    <w:p w14:paraId="38704738" w14:textId="680330EF" w:rsidR="00191BCF" w:rsidRDefault="00000000" w:rsidP="000B08B1">
      <w:pPr>
        <w:spacing w:before="40" w:after="100"/>
        <w:jc w:val="both"/>
      </w:pPr>
      <w:r>
        <w:t>Bronze/</w:t>
      </w:r>
      <w:proofErr w:type="spellStart"/>
      <w:r>
        <w:t>staging</w:t>
      </w:r>
      <w:proofErr w:type="spellEnd"/>
      <w:r>
        <w:t>/</w:t>
      </w:r>
      <w:proofErr w:type="spellStart"/>
      <w:r>
        <w:t>src</w:t>
      </w:r>
      <w:proofErr w:type="spellEnd"/>
      <w:r>
        <w:t xml:space="preserve"> suman </w:t>
      </w:r>
      <w:r>
        <w:rPr>
          <w:b/>
          <w:bCs/>
        </w:rPr>
        <w:t>456 tablas</w:t>
      </w:r>
      <w:r>
        <w:t xml:space="preserve"> con su propio mecanismo de ingesta ya productivo. El principio P1 (mínima disrupción) prohíbe reorganizarlas. La consecuencia práctica para el</w:t>
      </w:r>
      <w:r w:rsidR="000B08B1">
        <w:t xml:space="preserve"> </w:t>
      </w:r>
      <w:r>
        <w:t xml:space="preserve">ingeniero: </w:t>
      </w:r>
      <w:r>
        <w:rPr>
          <w:b/>
          <w:bCs/>
        </w:rPr>
        <w:t>antes de conformar</w:t>
      </w:r>
      <w:r>
        <w:t xml:space="preserve">, confirmar con el </w:t>
      </w:r>
      <w:proofErr w:type="spellStart"/>
      <w:r>
        <w:t>owner</w:t>
      </w:r>
      <w:proofErr w:type="spellEnd"/>
      <w:r>
        <w:t xml:space="preserve"> técnico (Miguel Ángel Espinosa) cuál de las tablas Bronze aparentemente duplicadas es la fuente vigente. Ejemplo real ya detectado en el dominio Cliente:</w:t>
      </w:r>
    </w:p>
    <w:tbl>
      <w:tblPr>
        <w:tblW w:w="10080" w:type="dxa"/>
        <w:tblBorders>
          <w:top w:val="single" w:sz="2" w:space="0" w:color="CBD5E5"/>
          <w:left w:val="single" w:sz="12" w:space="0" w:color="14857E"/>
          <w:bottom w:val="single" w:sz="2" w:space="0" w:color="CBD5E5"/>
          <w:right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91BCF" w:rsidRPr="00015B83" w14:paraId="5106EDA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6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6690DAE" w14:textId="0DC36B88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dlh_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cresa.bronze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.customersv3</w:t>
            </w:r>
            <w:r w:rsidR="000B08B1"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gramStart"/>
            <w:r w:rsidR="000B08B1">
              <w:rPr>
                <w:rFonts w:ascii="Consolas" w:eastAsia="Consolas" w:hAnsi="Consolas" w:cs="Consolas"/>
                <w:sz w:val="15"/>
                <w:szCs w:val="15"/>
              </w:rPr>
              <w:t xml:space="preserve">  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¿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mismo pipeline, versión migrada, o pipeline paralelo?</w:t>
            </w:r>
          </w:p>
          <w:p w14:paraId="473E99FD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dlh_</w:t>
            </w:r>
            <w:proofErr w:type="gram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cresa.bronze</w:t>
            </w:r>
            <w:proofErr w:type="gram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.d365_customerv3</w:t>
            </w:r>
          </w:p>
          <w:p w14:paraId="47A64737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dlh_</w:t>
            </w:r>
            <w:proofErr w:type="gram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cresa.bronze</w:t>
            </w:r>
            <w:proofErr w:type="gram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.cecustomers</w:t>
            </w:r>
            <w:proofErr w:type="spellEnd"/>
          </w:p>
        </w:tc>
      </w:tr>
    </w:tbl>
    <w:p w14:paraId="11D93136" w14:textId="77777777" w:rsidR="00191BCF" w:rsidRPr="00015B83" w:rsidRDefault="00191BCF">
      <w:pPr>
        <w:spacing w:after="40"/>
        <w:rPr>
          <w:lang w:val="en-US"/>
        </w:rPr>
      </w:pPr>
    </w:p>
    <w:p w14:paraId="5441A7E7" w14:textId="77777777" w:rsidR="00191BCF" w:rsidRDefault="00000000">
      <w:pPr>
        <w:spacing w:before="40" w:after="100"/>
      </w:pPr>
      <w:r>
        <w:t xml:space="preserve">Esta ambigüedad </w:t>
      </w:r>
      <w:r>
        <w:rPr>
          <w:b/>
          <w:bCs/>
        </w:rPr>
        <w:t xml:space="preserve">se resuelve por conversación con el </w:t>
      </w:r>
      <w:proofErr w:type="spellStart"/>
      <w:r>
        <w:rPr>
          <w:b/>
          <w:bCs/>
        </w:rPr>
        <w:t>owner</w:t>
      </w:r>
      <w:proofErr w:type="spellEnd"/>
      <w:r>
        <w:rPr>
          <w:b/>
          <w:bCs/>
        </w:rPr>
        <w:t xml:space="preserve"> técnico, no por decisión unilateral del integrador</w:t>
      </w:r>
      <w:r>
        <w:t>.</w:t>
      </w:r>
    </w:p>
    <w:p w14:paraId="75D3271A" w14:textId="77777777" w:rsidR="00191BCF" w:rsidRDefault="00000000">
      <w:pPr>
        <w:pStyle w:val="Ttulo2"/>
      </w:pPr>
      <w:bookmarkStart w:id="11" w:name="_Toc238824059"/>
      <w:r>
        <w:t xml:space="preserve">3.4 Flujo </w:t>
      </w:r>
      <w:proofErr w:type="spellStart"/>
      <w:r>
        <w:t>end-to-end</w:t>
      </w:r>
      <w:proofErr w:type="spellEnd"/>
      <w:r>
        <w:t xml:space="preserve"> de referencia</w:t>
      </w:r>
      <w:bookmarkEnd w:id="11"/>
    </w:p>
    <w:p w14:paraId="408FF6A6" w14:textId="77777777" w:rsidR="00191BCF" w:rsidRDefault="00000000">
      <w:pPr>
        <w:spacing w:before="20" w:after="40"/>
      </w:pPr>
      <w:r>
        <w:rPr>
          <w:i/>
          <w:iCs/>
          <w:color w:val="68778D"/>
          <w:sz w:val="15"/>
          <w:szCs w:val="15"/>
        </w:rPr>
        <w:t xml:space="preserve">Diagrama (código </w:t>
      </w:r>
      <w:proofErr w:type="spellStart"/>
      <w:r>
        <w:rPr>
          <w:i/>
          <w:iCs/>
          <w:color w:val="68778D"/>
          <w:sz w:val="15"/>
          <w:szCs w:val="15"/>
        </w:rPr>
        <w:t>Mermaid</w:t>
      </w:r>
      <w:proofErr w:type="spellEnd"/>
      <w:r>
        <w:rPr>
          <w:i/>
          <w:iCs/>
          <w:color w:val="68778D"/>
          <w:sz w:val="15"/>
          <w:szCs w:val="15"/>
        </w:rPr>
        <w:t xml:space="preserve"> — </w:t>
      </w:r>
      <w:proofErr w:type="spellStart"/>
      <w:r>
        <w:rPr>
          <w:i/>
          <w:iCs/>
          <w:color w:val="68778D"/>
          <w:sz w:val="15"/>
          <w:szCs w:val="15"/>
        </w:rPr>
        <w:t>renderizable</w:t>
      </w:r>
      <w:proofErr w:type="spellEnd"/>
      <w:r>
        <w:rPr>
          <w:i/>
          <w:iCs/>
          <w:color w:val="68778D"/>
          <w:sz w:val="15"/>
          <w:szCs w:val="15"/>
        </w:rPr>
        <w:t xml:space="preserve"> en visor compatible)</w:t>
      </w:r>
    </w:p>
    <w:tbl>
      <w:tblPr>
        <w:tblW w:w="10080" w:type="dxa"/>
        <w:tblBorders>
          <w:top w:val="single" w:sz="2" w:space="0" w:color="CBD5E5"/>
          <w:left w:val="single" w:sz="12" w:space="0" w:color="14857E"/>
          <w:bottom w:val="single" w:sz="2" w:space="0" w:color="CBD5E5"/>
          <w:right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91BCF" w14:paraId="050D6BD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6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DF60EDA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flowchart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LR</w:t>
            </w:r>
          </w:p>
          <w:p w14:paraId="13A4A527" w14:textId="49428F25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CFG[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Config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YAML&lt;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/&gt;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silver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/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gold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/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environment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"] --&gt;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NB[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"Notebook genérico&lt;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/&gt;parametrizado"]</w:t>
            </w:r>
          </w:p>
          <w:p w14:paraId="2E6088A2" w14:textId="03970AFB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SEC[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"Key Vault / Secret Scope&lt;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/&gt;keyvaultdlh01"] --&gt; NB</w:t>
            </w:r>
          </w:p>
          <w:p w14:paraId="486682EC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FB969EF" w14:textId="3F8520B6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subgraph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Origen[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"Ya existe en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dlh_cresa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— NO se modifica"]</w:t>
            </w:r>
          </w:p>
          <w:p w14:paraId="2721B344" w14:textId="62449A05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proofErr w:type="gram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BR[</w:t>
            </w:r>
            <w:proofErr w:type="gram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"bronze / staging /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src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"]</w:t>
            </w:r>
          </w:p>
          <w:p w14:paraId="52E70F71" w14:textId="0F5FCC1E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proofErr w:type="gram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GEX[</w:t>
            </w:r>
            <w:proofErr w:type="gram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"gold (dimensional actual)"]</w:t>
            </w:r>
          </w:p>
          <w:p w14:paraId="054856CB" w14:textId="7BB6A045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end</w:t>
            </w:r>
            <w:proofErr w:type="spellEnd"/>
          </w:p>
          <w:p w14:paraId="43365D12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79D65A4" w14:textId="4033217C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 --&gt; NB</w:t>
            </w:r>
          </w:p>
          <w:p w14:paraId="0C50FFDA" w14:textId="67CB857C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GEX --&gt; NB</w:t>
            </w:r>
          </w:p>
          <w:p w14:paraId="1A73F54F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D96AA7E" w14:textId="209B9792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NB --&gt; SV["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silver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/&gt;dw_cresa_&amp;</w:t>
            </w:r>
            <w:proofErr w:type="spellStart"/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lt;dominio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&amp;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gt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;_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conformado"]</w:t>
            </w:r>
          </w:p>
          <w:p w14:paraId="481798F6" w14:textId="3D5229D6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SV --&gt;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DQ[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"Calidad diagnóstica&lt;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/&gt;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flags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, sin descarte agresivo"]</w:t>
            </w:r>
          </w:p>
          <w:p w14:paraId="4C53F281" w14:textId="0AA4CFBA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DQ --&gt; SV</w:t>
            </w:r>
          </w:p>
          <w:p w14:paraId="4B8B103C" w14:textId="777E700A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SV --&gt;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SCTRL[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"audit01.gobierno_silver_reglas / _resultados"]</w:t>
            </w:r>
          </w:p>
          <w:p w14:paraId="30FAB1AD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C7F188F" w14:textId="4D58A37E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SV --&gt; GD["gold&lt;br/&gt;dw_cresa_maestro_&amp;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lt;dominio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&amp;gt;&lt;br/&gt;dw_cresa_&amp;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lt;dominio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&amp;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gt;_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&amp;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lt;producto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&amp;gt;"]</w:t>
            </w:r>
          </w:p>
          <w:p w14:paraId="52DDF034" w14:textId="7689BE1B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GD --&gt;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GCTRL[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"audit01.gobierno_gold_certificacion / _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publicacion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"]</w:t>
            </w:r>
          </w:p>
          <w:p w14:paraId="2754D4F5" w14:textId="7B144A0C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GD --&gt;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PV[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"Microsoft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Purview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&gt;(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condicionado a despliegue)"]</w:t>
            </w:r>
          </w:p>
          <w:p w14:paraId="7C7A7B37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1D5E060" w14:textId="735DD306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GD --&gt; CONS["Consumo:&lt;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/&gt;Salesforce Data Cloud · RELEX (JDBC) · Power BI · Visión 360"]</w:t>
            </w:r>
          </w:p>
        </w:tc>
      </w:tr>
    </w:tbl>
    <w:p w14:paraId="6EEFBE79" w14:textId="77777777" w:rsidR="00191BCF" w:rsidRDefault="00191BCF">
      <w:pPr>
        <w:spacing w:after="40"/>
      </w:pPr>
    </w:p>
    <w:p w14:paraId="7E6B19D6" w14:textId="77777777" w:rsidR="00191BCF" w:rsidRDefault="00000000">
      <w:pPr>
        <w:pStyle w:val="Ttulo2"/>
      </w:pPr>
      <w:bookmarkStart w:id="12" w:name="_Toc238824060"/>
      <w:r>
        <w:lastRenderedPageBreak/>
        <w:t>3.5 Modelo de consumo por producto de datos</w:t>
      </w:r>
      <w:bookmarkEnd w:id="12"/>
    </w:p>
    <w:p w14:paraId="6DCB1B67" w14:textId="32FBCAF7" w:rsidR="00191BCF" w:rsidRDefault="00000000" w:rsidP="009F4FD6">
      <w:pPr>
        <w:spacing w:before="40" w:after="100"/>
        <w:jc w:val="both"/>
      </w:pPr>
      <w:r>
        <w:t xml:space="preserve">Cada </w:t>
      </w:r>
      <w:r>
        <w:rPr>
          <w:b/>
          <w:bCs/>
        </w:rPr>
        <w:t>producto de datos</w:t>
      </w:r>
      <w:r>
        <w:t xml:space="preserve"> de la capa Gold tiene su propio modelo, sus fuentes puras (Silver</w:t>
      </w:r>
      <w:r w:rsidR="009F4FD6">
        <w:t xml:space="preserve"> </w:t>
      </w:r>
      <w:r>
        <w:t xml:space="preserve">conformado), su lógica de transformación dimensional y sus consumidores declarados. Un producto de datos </w:t>
      </w:r>
      <w:r>
        <w:rPr>
          <w:b/>
          <w:bCs/>
        </w:rPr>
        <w:t xml:space="preserve">puede materializarse fuera del </w:t>
      </w:r>
      <w:proofErr w:type="spellStart"/>
      <w:r>
        <w:rPr>
          <w:b/>
          <w:bCs/>
        </w:rPr>
        <w:t>lake</w:t>
      </w:r>
      <w:proofErr w:type="spellEnd"/>
      <w:r>
        <w:t xml:space="preserve"> (p. ej. el maestro que "vive" en</w:t>
      </w:r>
      <w:r w:rsidR="009F4FD6">
        <w:t xml:space="preserve"> </w:t>
      </w:r>
      <w:r>
        <w:t xml:space="preserve">Salesforce Data Cloud vía Zero </w:t>
      </w:r>
      <w:proofErr w:type="spellStart"/>
      <w:r>
        <w:t>Copy</w:t>
      </w:r>
      <w:proofErr w:type="spellEnd"/>
      <w:r>
        <w:t xml:space="preserve">) — en ese caso el </w:t>
      </w:r>
      <w:proofErr w:type="spellStart"/>
      <w:r>
        <w:t>lake</w:t>
      </w:r>
      <w:proofErr w:type="spellEnd"/>
      <w:r>
        <w:t xml:space="preserve"> sigue siendo el origen certificado y el sistema externo es solo la superficie de consumo.</w:t>
      </w:r>
    </w:p>
    <w:p w14:paraId="23E73794" w14:textId="77777777" w:rsidR="00191BCF" w:rsidRDefault="00000000">
      <w:pPr>
        <w:spacing w:before="20" w:after="40"/>
      </w:pPr>
      <w:r>
        <w:rPr>
          <w:i/>
          <w:iCs/>
          <w:color w:val="68778D"/>
          <w:sz w:val="15"/>
          <w:szCs w:val="15"/>
        </w:rPr>
        <w:t xml:space="preserve">Diagrama (código </w:t>
      </w:r>
      <w:proofErr w:type="spellStart"/>
      <w:r>
        <w:rPr>
          <w:i/>
          <w:iCs/>
          <w:color w:val="68778D"/>
          <w:sz w:val="15"/>
          <w:szCs w:val="15"/>
        </w:rPr>
        <w:t>Mermaid</w:t>
      </w:r>
      <w:proofErr w:type="spellEnd"/>
      <w:r>
        <w:rPr>
          <w:i/>
          <w:iCs/>
          <w:color w:val="68778D"/>
          <w:sz w:val="15"/>
          <w:szCs w:val="15"/>
        </w:rPr>
        <w:t xml:space="preserve"> — </w:t>
      </w:r>
      <w:proofErr w:type="spellStart"/>
      <w:r>
        <w:rPr>
          <w:i/>
          <w:iCs/>
          <w:color w:val="68778D"/>
          <w:sz w:val="15"/>
          <w:szCs w:val="15"/>
        </w:rPr>
        <w:t>renderizable</w:t>
      </w:r>
      <w:proofErr w:type="spellEnd"/>
      <w:r>
        <w:rPr>
          <w:i/>
          <w:iCs/>
          <w:color w:val="68778D"/>
          <w:sz w:val="15"/>
          <w:szCs w:val="15"/>
        </w:rPr>
        <w:t xml:space="preserve"> en visor compatible)</w:t>
      </w:r>
    </w:p>
    <w:tbl>
      <w:tblPr>
        <w:tblW w:w="10080" w:type="dxa"/>
        <w:tblBorders>
          <w:top w:val="single" w:sz="2" w:space="0" w:color="CBD5E5"/>
          <w:left w:val="single" w:sz="12" w:space="0" w:color="14857E"/>
          <w:bottom w:val="single" w:sz="2" w:space="0" w:color="CBD5E5"/>
          <w:right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91BCF" w:rsidRPr="00015B83" w14:paraId="08F66CB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6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84BF7A9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flowchart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TB</w:t>
            </w:r>
          </w:p>
          <w:p w14:paraId="156918DD" w14:textId="42178474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subgraph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SilverConf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"Silver — fuentes puras conformadas"]</w:t>
            </w:r>
          </w:p>
          <w:p w14:paraId="7BEBA388" w14:textId="5C5ADF14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SC["dw_cresa_&amp;</w:t>
            </w:r>
            <w:proofErr w:type="spellStart"/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lt;dominio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&amp;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gt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;_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conformado"]</w:t>
            </w:r>
          </w:p>
          <w:p w14:paraId="19EDA307" w14:textId="45DF3FA7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end</w:t>
            </w:r>
          </w:p>
          <w:p w14:paraId="4C93F884" w14:textId="44EB6F8A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subgraph </w:t>
            </w:r>
            <w:proofErr w:type="spellStart"/>
            <w:proofErr w:type="gram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GoldDP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gram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"Gold —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producto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de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datos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"]</w:t>
            </w:r>
          </w:p>
          <w:p w14:paraId="63B1C9E6" w14:textId="67B1E6C6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MD[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"Modelo de datos propio del producto&lt;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&gt;(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estrella: hechos + dimensiones)"]</w:t>
            </w:r>
          </w:p>
          <w:p w14:paraId="369B769D" w14:textId="4418185E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RG[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"Reglas de certificación&lt;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/&gt;+ contrato de salida"]</w:t>
            </w:r>
          </w:p>
          <w:p w14:paraId="05223AC2" w14:textId="5EE93C3D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ST["_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certification_status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br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/&gt;temporal →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validado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→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certificado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"]</w:t>
            </w:r>
          </w:p>
          <w:p w14:paraId="0D34D02A" w14:textId="344C0415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end</w:t>
            </w:r>
            <w:proofErr w:type="spellEnd"/>
          </w:p>
          <w:p w14:paraId="3E228AC3" w14:textId="774C7837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subgraph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Consumo[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"Consumidores declarados"]</w:t>
            </w:r>
          </w:p>
          <w:p w14:paraId="4E323AD3" w14:textId="083DBD01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PBI[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"Power BI"]</w:t>
            </w:r>
          </w:p>
          <w:p w14:paraId="78077E46" w14:textId="3623AA43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API[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"API / aplicaciones externas"]</w:t>
            </w:r>
          </w:p>
          <w:p w14:paraId="52844A86" w14:textId="355EDA3E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proofErr w:type="gram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SF[</w:t>
            </w:r>
            <w:proofErr w:type="gram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"Salesforce Data Cloud"]</w:t>
            </w:r>
          </w:p>
          <w:p w14:paraId="382BE3B3" w14:textId="020A6BBC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proofErr w:type="gram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RLX[</w:t>
            </w:r>
            <w:proofErr w:type="gram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"RELEX (JDBC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directo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)"]</w:t>
            </w:r>
          </w:p>
          <w:p w14:paraId="06CB2EE2" w14:textId="2989EC45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end</w:t>
            </w:r>
          </w:p>
          <w:p w14:paraId="3BD25A4F" w14:textId="6706202D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SC --&gt; MD --&gt; RG --&gt; ST</w:t>
            </w:r>
          </w:p>
          <w:p w14:paraId="0FDF6A1C" w14:textId="27D1A5D4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ST --&gt; PBI &amp; API &amp; SF &amp; RLX</w:t>
            </w:r>
          </w:p>
        </w:tc>
      </w:tr>
    </w:tbl>
    <w:p w14:paraId="70B6942E" w14:textId="77777777" w:rsidR="00191BCF" w:rsidRPr="00015B83" w:rsidRDefault="00191BCF">
      <w:pPr>
        <w:spacing w:after="40"/>
        <w:rPr>
          <w:lang w:val="en-US"/>
        </w:rPr>
      </w:pPr>
    </w:p>
    <w:p w14:paraId="275F9CC7" w14:textId="77777777" w:rsidR="00191BCF" w:rsidRPr="00015B83" w:rsidRDefault="00191BCF">
      <w:pPr>
        <w:pBdr>
          <w:bottom w:val="single" w:sz="4" w:space="0" w:color="CBD5E5"/>
        </w:pBdr>
        <w:spacing w:before="120"/>
        <w:rPr>
          <w:lang w:val="en-US"/>
        </w:rPr>
      </w:pPr>
    </w:p>
    <w:p w14:paraId="1A0E3FB5" w14:textId="77777777" w:rsidR="00191BCF" w:rsidRDefault="00000000">
      <w:pPr>
        <w:pStyle w:val="Ttulo1"/>
      </w:pPr>
      <w:bookmarkStart w:id="13" w:name="_Toc238824061"/>
      <w:r>
        <w:t>4. Convenciones de nombramiento</w:t>
      </w:r>
      <w:bookmarkEnd w:id="13"/>
    </w:p>
    <w:p w14:paraId="2FAECC2F" w14:textId="77777777" w:rsidR="00191BCF" w:rsidRDefault="00000000" w:rsidP="009F4FD6">
      <w:pPr>
        <w:spacing w:before="40" w:after="100"/>
        <w:jc w:val="both"/>
      </w:pPr>
      <w:r>
        <w:t xml:space="preserve">Aplican a </w:t>
      </w:r>
      <w:r>
        <w:rPr>
          <w:b/>
          <w:bCs/>
        </w:rPr>
        <w:t>todo objeto nuevo</w:t>
      </w:r>
      <w:r>
        <w:t>, sin importar qué equipo lo cree. Documentan —sin corregir retroactivamente— la inconsistencia heredada del catálogo productivo.</w:t>
      </w:r>
    </w:p>
    <w:p w14:paraId="5FDC0136" w14:textId="77777777" w:rsidR="00191BCF" w:rsidRDefault="00000000">
      <w:pPr>
        <w:pStyle w:val="Ttulo2"/>
      </w:pPr>
      <w:bookmarkStart w:id="14" w:name="_Toc238824062"/>
      <w:r>
        <w:t>4.1 Reglas generales</w:t>
      </w:r>
      <w:bookmarkEnd w:id="14"/>
    </w:p>
    <w:p w14:paraId="1627622A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 xml:space="preserve">Minúsculas,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snake_case</w:t>
      </w:r>
      <w:proofErr w:type="spellEnd"/>
      <w:r>
        <w:t xml:space="preserve">, </w:t>
      </w:r>
      <w:r>
        <w:rPr>
          <w:b/>
          <w:bCs/>
        </w:rPr>
        <w:t>sin tildes ni caracteres especiales</w:t>
      </w:r>
      <w:r>
        <w:t>.</w:t>
      </w:r>
    </w:p>
    <w:p w14:paraId="5C3F50FB" w14:textId="17D31D30" w:rsidR="00191BCF" w:rsidRDefault="00000000" w:rsidP="009F4FD6">
      <w:pPr>
        <w:pStyle w:val="Prrafodelista"/>
        <w:numPr>
          <w:ilvl w:val="0"/>
          <w:numId w:val="1"/>
        </w:numPr>
        <w:spacing w:before="40" w:after="100" w:line="260" w:lineRule="auto"/>
      </w:pPr>
      <w:r>
        <w:t>Prefijo obligatorio **</w:t>
      </w:r>
      <w:proofErr w:type="spellStart"/>
      <w:r w:rsidRPr="009F4FD6">
        <w:rPr>
          <w:rFonts w:ascii="Consolas" w:eastAsia="Consolas" w:hAnsi="Consolas" w:cs="Consolas"/>
          <w:color w:val="14857E"/>
          <w:sz w:val="18"/>
          <w:szCs w:val="18"/>
        </w:rPr>
        <w:t>dw_cresa</w:t>
      </w:r>
      <w:proofErr w:type="spellEnd"/>
      <w:r w:rsidRPr="009F4FD6">
        <w:rPr>
          <w:rFonts w:ascii="Consolas" w:eastAsia="Consolas" w:hAnsi="Consolas" w:cs="Consolas"/>
          <w:color w:val="14857E"/>
          <w:sz w:val="18"/>
          <w:szCs w:val="18"/>
        </w:rPr>
        <w:t>_</w:t>
      </w:r>
      <w:r>
        <w:t>** para toda tabla nueva de Silver y Gold. Es el prefijo ya</w:t>
      </w:r>
      <w:r w:rsidR="000B08B1">
        <w:t xml:space="preserve"> </w:t>
      </w:r>
      <w:r>
        <w:t xml:space="preserve">validado y reconocido por el equipo de CRESA. </w:t>
      </w:r>
      <w:r w:rsidRPr="009F4FD6">
        <w:rPr>
          <w:b/>
          <w:bCs/>
        </w:rPr>
        <w:t>No introducir prefijos propios de</w:t>
      </w:r>
      <w:r w:rsidR="009F4FD6">
        <w:rPr>
          <w:b/>
          <w:bCs/>
        </w:rPr>
        <w:t xml:space="preserve"> </w:t>
      </w:r>
      <w:proofErr w:type="gramStart"/>
      <w:r w:rsidR="009F4FD6">
        <w:rPr>
          <w:b/>
          <w:bCs/>
        </w:rPr>
        <w:t>p</w:t>
      </w:r>
      <w:r w:rsidRPr="009F4FD6">
        <w:rPr>
          <w:b/>
          <w:bCs/>
        </w:rPr>
        <w:t>roveedor</w:t>
      </w:r>
      <w:r w:rsidR="000B08B1">
        <w:t xml:space="preserve"> </w:t>
      </w:r>
      <w:r>
        <w:t xml:space="preserve"> (</w:t>
      </w:r>
      <w:proofErr w:type="spellStart"/>
      <w:proofErr w:type="gramEnd"/>
      <w:r w:rsidRPr="009F4FD6">
        <w:rPr>
          <w:rFonts w:ascii="Consolas" w:eastAsia="Consolas" w:hAnsi="Consolas" w:cs="Consolas"/>
          <w:color w:val="14857E"/>
          <w:sz w:val="18"/>
          <w:szCs w:val="18"/>
        </w:rPr>
        <w:t>hty</w:t>
      </w:r>
      <w:proofErr w:type="spellEnd"/>
      <w:r w:rsidRPr="009F4FD6">
        <w:rPr>
          <w:rFonts w:ascii="Consolas" w:eastAsia="Consolas" w:hAnsi="Consolas" w:cs="Consolas"/>
          <w:color w:val="14857E"/>
          <w:sz w:val="18"/>
          <w:szCs w:val="18"/>
        </w:rPr>
        <w:t>_*</w:t>
      </w:r>
      <w:r>
        <w:t xml:space="preserve">, </w:t>
      </w:r>
      <w:r w:rsidRPr="009F4FD6">
        <w:rPr>
          <w:rFonts w:ascii="Consolas" w:eastAsia="Consolas" w:hAnsi="Consolas" w:cs="Consolas"/>
          <w:color w:val="14857E"/>
          <w:sz w:val="18"/>
          <w:szCs w:val="18"/>
        </w:rPr>
        <w:t>bit_*</w:t>
      </w:r>
      <w:r>
        <w:t xml:space="preserve">, </w:t>
      </w:r>
      <w:proofErr w:type="spellStart"/>
      <w:r w:rsidRPr="009F4FD6">
        <w:rPr>
          <w:rFonts w:ascii="Consolas" w:eastAsia="Consolas" w:hAnsi="Consolas" w:cs="Consolas"/>
          <w:color w:val="14857E"/>
          <w:sz w:val="18"/>
          <w:szCs w:val="18"/>
        </w:rPr>
        <w:t>almar</w:t>
      </w:r>
      <w:proofErr w:type="spellEnd"/>
      <w:r w:rsidRPr="009F4FD6">
        <w:rPr>
          <w:rFonts w:ascii="Consolas" w:eastAsia="Consolas" w:hAnsi="Consolas" w:cs="Consolas"/>
          <w:color w:val="14857E"/>
          <w:sz w:val="18"/>
          <w:szCs w:val="18"/>
        </w:rPr>
        <w:t>_*</w:t>
      </w:r>
      <w:r>
        <w:t xml:space="preserve"> — ninguno aplica).</w:t>
      </w:r>
    </w:p>
    <w:p w14:paraId="04129138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 xml:space="preserve">El </w:t>
      </w:r>
      <w:r>
        <w:rPr>
          <w:b/>
          <w:bCs/>
        </w:rPr>
        <w:t>dominio va en el nombre de la tabla</w:t>
      </w:r>
      <w:r>
        <w:t>, no en el esquema (el esquema ya lo fija la capa).</w:t>
      </w:r>
    </w:p>
    <w:p w14:paraId="26F23FB8" w14:textId="46008D1F" w:rsidR="00191BCF" w:rsidRDefault="00000000" w:rsidP="009F4FD6">
      <w:pPr>
        <w:pStyle w:val="Prrafodelista"/>
        <w:numPr>
          <w:ilvl w:val="0"/>
          <w:numId w:val="1"/>
        </w:numPr>
        <w:spacing w:before="40" w:after="100" w:line="260" w:lineRule="auto"/>
      </w:pPr>
      <w:r w:rsidRPr="009F4FD6">
        <w:rPr>
          <w:b/>
          <w:bCs/>
        </w:rPr>
        <w:t>Prohibido</w:t>
      </w:r>
      <w:r>
        <w:t xml:space="preserve"> en objetos productivos: sufijos </w:t>
      </w:r>
      <w:r w:rsidRPr="009F4FD6">
        <w:rPr>
          <w:rFonts w:ascii="Consolas" w:eastAsia="Consolas" w:hAnsi="Consolas" w:cs="Consolas"/>
          <w:color w:val="14857E"/>
          <w:sz w:val="18"/>
          <w:szCs w:val="18"/>
        </w:rPr>
        <w:t>_test</w:t>
      </w:r>
      <w:r>
        <w:t xml:space="preserve">, </w:t>
      </w:r>
      <w:r w:rsidRPr="009F4FD6">
        <w:rPr>
          <w:rFonts w:ascii="Consolas" w:eastAsia="Consolas" w:hAnsi="Consolas" w:cs="Consolas"/>
          <w:color w:val="14857E"/>
          <w:sz w:val="18"/>
          <w:szCs w:val="18"/>
        </w:rPr>
        <w:t>_</w:t>
      </w:r>
      <w:proofErr w:type="spellStart"/>
      <w:r w:rsidRPr="009F4FD6">
        <w:rPr>
          <w:rFonts w:ascii="Consolas" w:eastAsia="Consolas" w:hAnsi="Consolas" w:cs="Consolas"/>
          <w:color w:val="14857E"/>
          <w:sz w:val="18"/>
          <w:szCs w:val="18"/>
        </w:rPr>
        <w:t>tmp</w:t>
      </w:r>
      <w:proofErr w:type="spellEnd"/>
      <w:r>
        <w:t xml:space="preserve">, </w:t>
      </w:r>
      <w:r w:rsidRPr="009F4FD6">
        <w:rPr>
          <w:rFonts w:ascii="Consolas" w:eastAsia="Consolas" w:hAnsi="Consolas" w:cs="Consolas"/>
          <w:color w:val="14857E"/>
          <w:sz w:val="18"/>
          <w:szCs w:val="18"/>
        </w:rPr>
        <w:t>_</w:t>
      </w:r>
      <w:proofErr w:type="spellStart"/>
      <w:r w:rsidRPr="009F4FD6">
        <w:rPr>
          <w:rFonts w:ascii="Consolas" w:eastAsia="Consolas" w:hAnsi="Consolas" w:cs="Consolas"/>
          <w:color w:val="14857E"/>
          <w:sz w:val="18"/>
          <w:szCs w:val="18"/>
        </w:rPr>
        <w:t>bk</w:t>
      </w:r>
      <w:proofErr w:type="spellEnd"/>
      <w:r>
        <w:t xml:space="preserve">, </w:t>
      </w:r>
      <w:r w:rsidRPr="009F4FD6">
        <w:rPr>
          <w:rFonts w:ascii="Consolas" w:eastAsia="Consolas" w:hAnsi="Consolas" w:cs="Consolas"/>
          <w:color w:val="14857E"/>
          <w:sz w:val="18"/>
          <w:szCs w:val="18"/>
        </w:rPr>
        <w:t>_</w:t>
      </w:r>
      <w:proofErr w:type="spellStart"/>
      <w:r w:rsidRPr="009F4FD6">
        <w:rPr>
          <w:rFonts w:ascii="Consolas" w:eastAsia="Consolas" w:hAnsi="Consolas" w:cs="Consolas"/>
          <w:color w:val="14857E"/>
          <w:sz w:val="18"/>
          <w:szCs w:val="18"/>
        </w:rPr>
        <w:t>backup</w:t>
      </w:r>
      <w:proofErr w:type="spellEnd"/>
      <w:r>
        <w:t xml:space="preserve">, </w:t>
      </w:r>
      <w:r w:rsidRPr="009F4FD6">
        <w:rPr>
          <w:rFonts w:ascii="Consolas" w:eastAsia="Consolas" w:hAnsi="Consolas" w:cs="Consolas"/>
          <w:color w:val="14857E"/>
          <w:sz w:val="18"/>
          <w:szCs w:val="18"/>
        </w:rPr>
        <w:t>_</w:t>
      </w:r>
      <w:proofErr w:type="spellStart"/>
      <w:r w:rsidRPr="009F4FD6">
        <w:rPr>
          <w:rFonts w:ascii="Consolas" w:eastAsia="Consolas" w:hAnsi="Consolas" w:cs="Consolas"/>
          <w:color w:val="14857E"/>
          <w:sz w:val="18"/>
          <w:szCs w:val="18"/>
        </w:rPr>
        <w:t>bckup</w:t>
      </w:r>
      <w:proofErr w:type="spellEnd"/>
      <w:r>
        <w:t>,</w:t>
      </w:r>
      <w:r w:rsidR="000B08B1">
        <w:t xml:space="preserve"> </w:t>
      </w:r>
      <w:r w:rsidRPr="009F4FD6">
        <w:rPr>
          <w:rFonts w:ascii="Consolas" w:eastAsia="Consolas" w:hAnsi="Consolas" w:cs="Consolas"/>
          <w:color w:val="14857E"/>
          <w:sz w:val="18"/>
          <w:szCs w:val="18"/>
        </w:rPr>
        <w:t>_v2</w:t>
      </w:r>
      <w:r>
        <w:t>/</w:t>
      </w:r>
      <w:r w:rsidRPr="009F4FD6">
        <w:rPr>
          <w:rFonts w:ascii="Consolas" w:eastAsia="Consolas" w:hAnsi="Consolas" w:cs="Consolas"/>
          <w:color w:val="14857E"/>
          <w:sz w:val="18"/>
          <w:szCs w:val="18"/>
        </w:rPr>
        <w:t>_final</w:t>
      </w:r>
      <w:r>
        <w:t>/</w:t>
      </w:r>
      <w:r w:rsidRPr="009F4FD6">
        <w:rPr>
          <w:rFonts w:ascii="Consolas" w:eastAsia="Consolas" w:hAnsi="Consolas" w:cs="Consolas"/>
          <w:color w:val="14857E"/>
          <w:sz w:val="18"/>
          <w:szCs w:val="18"/>
        </w:rPr>
        <w:t>_ok</w:t>
      </w:r>
      <w:r>
        <w:t xml:space="preserve">. Para versiones no vigentes se usa </w:t>
      </w:r>
      <w:r w:rsidRPr="009F4FD6">
        <w:rPr>
          <w:rFonts w:ascii="Consolas" w:eastAsia="Consolas" w:hAnsi="Consolas" w:cs="Consolas"/>
          <w:color w:val="14857E"/>
          <w:sz w:val="18"/>
          <w:szCs w:val="18"/>
        </w:rPr>
        <w:t>_</w:t>
      </w:r>
      <w:proofErr w:type="spellStart"/>
      <w:r w:rsidRPr="009F4FD6">
        <w:rPr>
          <w:rFonts w:ascii="Consolas" w:eastAsia="Consolas" w:hAnsi="Consolas" w:cs="Consolas"/>
          <w:color w:val="14857E"/>
          <w:sz w:val="18"/>
          <w:szCs w:val="18"/>
        </w:rPr>
        <w:t>certification_</w:t>
      </w:r>
      <w:proofErr w:type="gramStart"/>
      <w:r w:rsidRPr="009F4FD6">
        <w:rPr>
          <w:rFonts w:ascii="Consolas" w:eastAsia="Consolas" w:hAnsi="Consolas" w:cs="Consolas"/>
          <w:color w:val="14857E"/>
          <w:sz w:val="18"/>
          <w:szCs w:val="18"/>
        </w:rPr>
        <w:t>status</w:t>
      </w:r>
      <w:proofErr w:type="spellEnd"/>
      <w:proofErr w:type="gramEnd"/>
      <w:r w:rsidRPr="009F4FD6">
        <w:rPr>
          <w:rFonts w:ascii="Consolas" w:eastAsia="Consolas" w:hAnsi="Consolas" w:cs="Consolas"/>
          <w:color w:val="14857E"/>
          <w:sz w:val="18"/>
          <w:szCs w:val="18"/>
        </w:rPr>
        <w:t xml:space="preserve"> = </w:t>
      </w:r>
      <w:proofErr w:type="spellStart"/>
      <w:proofErr w:type="gramStart"/>
      <w:r w:rsidRPr="009F4FD6">
        <w:rPr>
          <w:rFonts w:ascii="Consolas" w:eastAsia="Consolas" w:hAnsi="Consolas" w:cs="Consolas"/>
          <w:color w:val="14857E"/>
          <w:sz w:val="18"/>
          <w:szCs w:val="18"/>
        </w:rPr>
        <w:t>deprecated</w:t>
      </w:r>
      <w:proofErr w:type="spellEnd"/>
      <w:r w:rsidR="000B08B1">
        <w:t xml:space="preserve"> </w:t>
      </w:r>
      <w:r>
        <w:t xml:space="preserve"> dentro</w:t>
      </w:r>
      <w:proofErr w:type="gramEnd"/>
      <w:r>
        <w:t xml:space="preserve"> de la misma tabla, no una tabla nueva.</w:t>
      </w:r>
    </w:p>
    <w:p w14:paraId="60FA5EC7" w14:textId="5852D57C" w:rsidR="00191BCF" w:rsidRDefault="00000000" w:rsidP="009F4FD6">
      <w:pPr>
        <w:pStyle w:val="Prrafodelista"/>
        <w:numPr>
          <w:ilvl w:val="0"/>
          <w:numId w:val="1"/>
        </w:numPr>
        <w:spacing w:before="40" w:after="100" w:line="260" w:lineRule="auto"/>
      </w:pPr>
      <w:r>
        <w:lastRenderedPageBreak/>
        <w:t xml:space="preserve">Dominios oficiales permitidos como token en el nombre: </w:t>
      </w:r>
      <w:r w:rsidRPr="009F4FD6">
        <w:rPr>
          <w:rFonts w:ascii="Consolas" w:eastAsia="Consolas" w:hAnsi="Consolas" w:cs="Consolas"/>
          <w:color w:val="14857E"/>
          <w:sz w:val="18"/>
          <w:szCs w:val="18"/>
        </w:rPr>
        <w:t>cliente</w:t>
      </w:r>
      <w:r>
        <w:t xml:space="preserve">, </w:t>
      </w:r>
      <w:r w:rsidRPr="009F4FD6">
        <w:rPr>
          <w:rFonts w:ascii="Consolas" w:eastAsia="Consolas" w:hAnsi="Consolas" w:cs="Consolas"/>
          <w:color w:val="14857E"/>
          <w:sz w:val="18"/>
          <w:szCs w:val="18"/>
        </w:rPr>
        <w:t>producto</w:t>
      </w:r>
      <w:r>
        <w:t xml:space="preserve">, </w:t>
      </w:r>
      <w:r w:rsidRPr="009F4FD6">
        <w:rPr>
          <w:rFonts w:ascii="Consolas" w:eastAsia="Consolas" w:hAnsi="Consolas" w:cs="Consolas"/>
          <w:color w:val="14857E"/>
          <w:sz w:val="18"/>
          <w:szCs w:val="18"/>
        </w:rPr>
        <w:t>financiero</w:t>
      </w:r>
      <w:r>
        <w:t>,</w:t>
      </w:r>
      <w:r w:rsidR="000B08B1">
        <w:t xml:space="preserve"> </w:t>
      </w:r>
      <w:proofErr w:type="spellStart"/>
      <w:r w:rsidRPr="009F4FD6">
        <w:rPr>
          <w:rFonts w:ascii="Consolas" w:eastAsia="Consolas" w:hAnsi="Consolas" w:cs="Consolas"/>
          <w:color w:val="14857E"/>
          <w:sz w:val="18"/>
          <w:szCs w:val="18"/>
        </w:rPr>
        <w:t>credito</w:t>
      </w:r>
      <w:proofErr w:type="spellEnd"/>
      <w:r>
        <w:t xml:space="preserve">, </w:t>
      </w:r>
      <w:r w:rsidRPr="009F4FD6">
        <w:rPr>
          <w:rFonts w:ascii="Consolas" w:eastAsia="Consolas" w:hAnsi="Consolas" w:cs="Consolas"/>
          <w:color w:val="14857E"/>
          <w:sz w:val="18"/>
          <w:szCs w:val="18"/>
        </w:rPr>
        <w:t>operaciones</w:t>
      </w:r>
      <w:r>
        <w:t xml:space="preserve">. </w:t>
      </w:r>
      <w:r w:rsidRPr="009F4FD6">
        <w:rPr>
          <w:b/>
          <w:bCs/>
        </w:rPr>
        <w:t>No se inventan dominios</w:t>
      </w:r>
      <w:r>
        <w:t xml:space="preserve"> por conveniencia (p. ej. "campos de</w:t>
      </w:r>
      <w:r w:rsidR="009F4FD6">
        <w:t xml:space="preserve"> </w:t>
      </w:r>
      <w:r>
        <w:t xml:space="preserve">Salesforce" es un </w:t>
      </w:r>
      <w:r w:rsidRPr="009F4FD6">
        <w:rPr>
          <w:i/>
          <w:iCs/>
        </w:rPr>
        <w:t>producto de datos</w:t>
      </w:r>
      <w:r>
        <w:t xml:space="preserve"> del dominio </w:t>
      </w:r>
      <w:r w:rsidRPr="009F4FD6">
        <w:rPr>
          <w:rFonts w:ascii="Consolas" w:eastAsia="Consolas" w:hAnsi="Consolas" w:cs="Consolas"/>
          <w:color w:val="14857E"/>
          <w:sz w:val="18"/>
          <w:szCs w:val="18"/>
        </w:rPr>
        <w:t>cliente</w:t>
      </w:r>
      <w:r>
        <w:t>, no un dominio).</w:t>
      </w:r>
    </w:p>
    <w:p w14:paraId="0012E8D7" w14:textId="77777777" w:rsidR="00191BCF" w:rsidRDefault="00000000">
      <w:pPr>
        <w:pStyle w:val="Ttulo2"/>
      </w:pPr>
      <w:bookmarkStart w:id="15" w:name="_Toc238824063"/>
      <w:r>
        <w:t>4.2 Patrones por artefacto</w:t>
      </w:r>
      <w:bookmarkEnd w:id="15"/>
    </w:p>
    <w:tbl>
      <w:tblPr>
        <w:tblW w:w="10074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7"/>
        <w:gridCol w:w="3330"/>
        <w:gridCol w:w="2520"/>
        <w:gridCol w:w="2697"/>
      </w:tblGrid>
      <w:tr w:rsidR="00191BCF" w14:paraId="29DAC304" w14:textId="77777777" w:rsidTr="00A80305">
        <w:tblPrEx>
          <w:tblCellMar>
            <w:top w:w="0" w:type="dxa"/>
            <w:bottom w:w="0" w:type="dxa"/>
          </w:tblCellMar>
        </w:tblPrEx>
        <w:trPr>
          <w:cantSplit/>
          <w:trHeight w:val="282"/>
          <w:tblHeader/>
        </w:trPr>
        <w:tc>
          <w:tcPr>
            <w:tcW w:w="1527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B2CD6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Artefacto</w:t>
            </w:r>
          </w:p>
        </w:tc>
        <w:tc>
          <w:tcPr>
            <w:tcW w:w="333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3F871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Patrón</w:t>
            </w:r>
          </w:p>
        </w:tc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EE17D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Ejemplo (Cliente)</w:t>
            </w:r>
          </w:p>
        </w:tc>
        <w:tc>
          <w:tcPr>
            <w:tcW w:w="2697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D5B78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Ejemplo (dominio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Handytec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</w:tr>
      <w:tr w:rsidR="00191BCF" w14:paraId="2D0C637F" w14:textId="77777777" w:rsidTr="00A80305">
        <w:tblPrEx>
          <w:tblCellMar>
            <w:top w:w="0" w:type="dxa"/>
            <w:bottom w:w="0" w:type="dxa"/>
          </w:tblCellMar>
        </w:tblPrEx>
        <w:trPr>
          <w:cantSplit/>
          <w:trHeight w:val="809"/>
        </w:trPr>
        <w:tc>
          <w:tcPr>
            <w:tcW w:w="1527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841AD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Entidad Silver conformada</w:t>
            </w:r>
          </w:p>
        </w:tc>
        <w:tc>
          <w:tcPr>
            <w:tcW w:w="333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C5FCA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dlh_</w:t>
            </w:r>
            <w:proofErr w:type="gram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cresa.silver</w:t>
            </w:r>
            <w:proofErr w:type="gram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.dw_cresa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_&lt;dominio&gt;_conformado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3AF55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dw_cresa_cliente_conformado</w:t>
            </w:r>
            <w:proofErr w:type="spellEnd"/>
          </w:p>
        </w:tc>
        <w:tc>
          <w:tcPr>
            <w:tcW w:w="2697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A3FBE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dw_cresa_credito_conformado</w:t>
            </w:r>
            <w:proofErr w:type="spellEnd"/>
          </w:p>
        </w:tc>
      </w:tr>
      <w:tr w:rsidR="00191BCF" w14:paraId="7DB3489F" w14:textId="77777777" w:rsidTr="00A80305">
        <w:tblPrEx>
          <w:tblCellMar>
            <w:top w:w="0" w:type="dxa"/>
            <w:bottom w:w="0" w:type="dxa"/>
          </w:tblCellMar>
        </w:tblPrEx>
        <w:trPr>
          <w:cantSplit/>
          <w:trHeight w:val="1068"/>
        </w:trPr>
        <w:tc>
          <w:tcPr>
            <w:tcW w:w="1527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1C232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Maestro Gold (</w:t>
            </w:r>
            <w:proofErr w:type="spellStart"/>
            <w:r>
              <w:rPr>
                <w:sz w:val="17"/>
                <w:szCs w:val="17"/>
              </w:rPr>
              <w:t>golden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record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33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3E7D0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dlh_</w:t>
            </w:r>
            <w:proofErr w:type="gram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cresa.gold</w:t>
            </w:r>
            <w:proofErr w:type="gram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.dw_cresa_maestro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_&lt;dominio&gt;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0BC66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dw_cresa_maestro_cliente</w:t>
            </w:r>
            <w:proofErr w:type="spellEnd"/>
          </w:p>
        </w:tc>
        <w:tc>
          <w:tcPr>
            <w:tcW w:w="2697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88AD7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dw_cresa_maestro_financiero</w:t>
            </w:r>
            <w:proofErr w:type="spellEnd"/>
          </w:p>
        </w:tc>
      </w:tr>
      <w:tr w:rsidR="00191BCF" w14:paraId="2F120DDF" w14:textId="77777777" w:rsidTr="00A80305">
        <w:tblPrEx>
          <w:tblCellMar>
            <w:top w:w="0" w:type="dxa"/>
            <w:bottom w:w="0" w:type="dxa"/>
          </w:tblCellMar>
        </w:tblPrEx>
        <w:trPr>
          <w:cantSplit/>
          <w:trHeight w:val="809"/>
        </w:trPr>
        <w:tc>
          <w:tcPr>
            <w:tcW w:w="1527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5F8F7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Producto derivado Gold</w:t>
            </w:r>
          </w:p>
        </w:tc>
        <w:tc>
          <w:tcPr>
            <w:tcW w:w="333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D09A7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dlh_</w:t>
            </w:r>
            <w:proofErr w:type="gram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cresa.gold</w:t>
            </w:r>
            <w:proofErr w:type="gram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.dw_cresa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_&lt;dominio&gt;_&lt;producto&gt;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8110D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dw_cresa_cliente_campos_salesforce</w:t>
            </w:r>
            <w:proofErr w:type="spellEnd"/>
          </w:p>
        </w:tc>
        <w:tc>
          <w:tcPr>
            <w:tcW w:w="2697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30135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dw_cresa_credito_scoring_mora</w:t>
            </w:r>
            <w:proofErr w:type="spellEnd"/>
          </w:p>
        </w:tc>
      </w:tr>
      <w:tr w:rsidR="00191BCF" w14:paraId="231D39F9" w14:textId="77777777" w:rsidTr="00A80305">
        <w:tblPrEx>
          <w:tblCellMar>
            <w:top w:w="0" w:type="dxa"/>
            <w:bottom w:w="0" w:type="dxa"/>
          </w:tblCellMar>
        </w:tblPrEx>
        <w:trPr>
          <w:cantSplit/>
          <w:trHeight w:val="809"/>
        </w:trPr>
        <w:tc>
          <w:tcPr>
            <w:tcW w:w="1527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ADFA7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Tabla de control de gobierno</w:t>
            </w:r>
          </w:p>
        </w:tc>
        <w:tc>
          <w:tcPr>
            <w:tcW w:w="333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2F9FC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dlh_</w:t>
            </w:r>
            <w:proofErr w:type="gram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cresa.audit01.gobierno</w:t>
            </w:r>
            <w:proofErr w:type="gram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_&lt;capa&gt;_&lt;entidad&gt;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D1D1A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gobierno_silver_reglas</w:t>
            </w:r>
            <w:proofErr w:type="spellEnd"/>
          </w:p>
        </w:tc>
        <w:tc>
          <w:tcPr>
            <w:tcW w:w="2697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23F25" w14:textId="77777777" w:rsidR="00191BCF" w:rsidRDefault="00000000">
            <w:pPr>
              <w:spacing w:before="10" w:after="10" w:line="250" w:lineRule="auto"/>
            </w:pPr>
            <w:r>
              <w:rPr>
                <w:i/>
                <w:iCs/>
                <w:sz w:val="17"/>
                <w:szCs w:val="17"/>
              </w:rPr>
              <w:t>(compartida — ver sección 9)</w:t>
            </w:r>
          </w:p>
        </w:tc>
      </w:tr>
      <w:tr w:rsidR="00191BCF" w14:paraId="4530D488" w14:textId="77777777" w:rsidTr="00A80305">
        <w:tblPrEx>
          <w:tblCellMar>
            <w:top w:w="0" w:type="dxa"/>
            <w:bottom w:w="0" w:type="dxa"/>
          </w:tblCellMar>
        </w:tblPrEx>
        <w:trPr>
          <w:cantSplit/>
          <w:trHeight w:val="809"/>
        </w:trPr>
        <w:tc>
          <w:tcPr>
            <w:tcW w:w="1527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5BC88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YAML de entidad Silver</w:t>
            </w:r>
          </w:p>
        </w:tc>
        <w:tc>
          <w:tcPr>
            <w:tcW w:w="333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E744B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silver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/&lt;dominio</w:t>
            </w:r>
            <w:proofErr w:type="gram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&gt;.&lt;</w:t>
            </w:r>
            <w:proofErr w:type="gram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entidad</w:t>
            </w:r>
            <w:proofErr w:type="gram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&gt;.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yml</w:t>
            </w:r>
            <w:proofErr w:type="spellEnd"/>
            <w:proofErr w:type="gram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00E47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silver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cliente.dw_cresa_cliente_conformado.yml</w:t>
            </w:r>
            <w:proofErr w:type="spellEnd"/>
          </w:p>
        </w:tc>
        <w:tc>
          <w:tcPr>
            <w:tcW w:w="2697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09A01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silver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credito.dw_cresa_credito_conformado.yml</w:t>
            </w:r>
            <w:proofErr w:type="spellEnd"/>
          </w:p>
        </w:tc>
      </w:tr>
      <w:tr w:rsidR="00191BCF" w14:paraId="20FC29F5" w14:textId="77777777" w:rsidTr="00A80305">
        <w:tblPrEx>
          <w:tblCellMar>
            <w:top w:w="0" w:type="dxa"/>
            <w:bottom w:w="0" w:type="dxa"/>
          </w:tblCellMar>
        </w:tblPrEx>
        <w:trPr>
          <w:cantSplit/>
          <w:trHeight w:val="809"/>
        </w:trPr>
        <w:tc>
          <w:tcPr>
            <w:tcW w:w="1527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639C6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YAML de producto Gold</w:t>
            </w:r>
          </w:p>
        </w:tc>
        <w:tc>
          <w:tcPr>
            <w:tcW w:w="333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34EFF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gold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/&lt;dominio</w:t>
            </w:r>
            <w:proofErr w:type="gram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&gt;.&lt;</w:t>
            </w:r>
            <w:proofErr w:type="gram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producto</w:t>
            </w:r>
            <w:proofErr w:type="gram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&gt;.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yml</w:t>
            </w:r>
            <w:proofErr w:type="spellEnd"/>
            <w:proofErr w:type="gramEnd"/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A8665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gold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cliente.dw_cresa_maestro_cliente.yml</w:t>
            </w:r>
            <w:proofErr w:type="spellEnd"/>
          </w:p>
        </w:tc>
        <w:tc>
          <w:tcPr>
            <w:tcW w:w="2697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2B0F9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gold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financiero.dw_cresa_maestro_financiero.yml</w:t>
            </w:r>
            <w:proofErr w:type="spellEnd"/>
          </w:p>
        </w:tc>
      </w:tr>
      <w:tr w:rsidR="00191BCF" w14:paraId="51379CAE" w14:textId="77777777" w:rsidTr="00A80305">
        <w:tblPrEx>
          <w:tblCellMar>
            <w:top w:w="0" w:type="dxa"/>
            <w:bottom w:w="0" w:type="dxa"/>
          </w:tblCellMar>
        </w:tblPrEx>
        <w:trPr>
          <w:cantSplit/>
          <w:trHeight w:val="549"/>
        </w:trPr>
        <w:tc>
          <w:tcPr>
            <w:tcW w:w="1527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26C42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YAML de ambiente</w:t>
            </w:r>
          </w:p>
        </w:tc>
        <w:tc>
          <w:tcPr>
            <w:tcW w:w="333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FC1B1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environments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/&lt;ambiente</w:t>
            </w:r>
            <w:proofErr w:type="gram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&gt;.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yml</w:t>
            </w:r>
            <w:proofErr w:type="spellEnd"/>
            <w:proofErr w:type="gram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69976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environments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prod.yml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i/>
                <w:iCs/>
                <w:sz w:val="17"/>
                <w:szCs w:val="17"/>
              </w:rPr>
              <w:t>(único real hoy)</w:t>
            </w:r>
          </w:p>
        </w:tc>
        <w:tc>
          <w:tcPr>
            <w:tcW w:w="2697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A2EF0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sz w:val="17"/>
                <w:szCs w:val="17"/>
              </w:rPr>
              <w:t>idem</w:t>
            </w:r>
            <w:proofErr w:type="spellEnd"/>
          </w:p>
        </w:tc>
      </w:tr>
      <w:tr w:rsidR="00191BCF" w14:paraId="1E238252" w14:textId="77777777" w:rsidTr="00A80305">
        <w:tblPrEx>
          <w:tblCellMar>
            <w:top w:w="0" w:type="dxa"/>
            <w:bottom w:w="0" w:type="dxa"/>
          </w:tblCellMar>
        </w:tblPrEx>
        <w:trPr>
          <w:cantSplit/>
          <w:trHeight w:val="801"/>
        </w:trPr>
        <w:tc>
          <w:tcPr>
            <w:tcW w:w="1527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2A3D7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Notebook Silver genérico</w:t>
            </w:r>
          </w:p>
        </w:tc>
        <w:tc>
          <w:tcPr>
            <w:tcW w:w="333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446C5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nb_silver_transform_entity_cresa</w:t>
            </w:r>
            <w:proofErr w:type="spellEnd"/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BE157" w14:textId="77777777" w:rsidR="00191BCF" w:rsidRDefault="00000000">
            <w:pPr>
              <w:spacing w:before="10" w:after="10" w:line="250" w:lineRule="auto"/>
            </w:pPr>
            <w:r>
              <w:rPr>
                <w:i/>
                <w:iCs/>
                <w:sz w:val="17"/>
                <w:szCs w:val="17"/>
              </w:rPr>
              <w:t>(genérico, uno solo)</w:t>
            </w:r>
          </w:p>
        </w:tc>
        <w:tc>
          <w:tcPr>
            <w:tcW w:w="2697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07E20" w14:textId="77777777" w:rsidR="00191BCF" w:rsidRDefault="00000000">
            <w:pPr>
              <w:spacing w:before="10" w:after="10" w:line="250" w:lineRule="auto"/>
            </w:pPr>
            <w:r>
              <w:rPr>
                <w:i/>
                <w:iCs/>
                <w:sz w:val="17"/>
                <w:szCs w:val="17"/>
              </w:rPr>
              <w:t>(el mismo)</w:t>
            </w:r>
          </w:p>
        </w:tc>
      </w:tr>
      <w:tr w:rsidR="00191BCF" w14:paraId="4AC98CA3" w14:textId="77777777" w:rsidTr="00A80305">
        <w:tblPrEx>
          <w:tblCellMar>
            <w:top w:w="0" w:type="dxa"/>
            <w:bottom w:w="0" w:type="dxa"/>
          </w:tblCellMar>
        </w:tblPrEx>
        <w:trPr>
          <w:cantSplit/>
          <w:trHeight w:val="809"/>
        </w:trPr>
        <w:tc>
          <w:tcPr>
            <w:tcW w:w="1527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B3E75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Notebook Gold genérico</w:t>
            </w:r>
          </w:p>
        </w:tc>
        <w:tc>
          <w:tcPr>
            <w:tcW w:w="333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7F0F7" w14:textId="77777777" w:rsidR="00191BCF" w:rsidRPr="00015B83" w:rsidRDefault="00000000">
            <w:pPr>
              <w:spacing w:before="10" w:after="10" w:line="250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color w:val="14857E"/>
                <w:sz w:val="14"/>
                <w:szCs w:val="14"/>
                <w:lang w:val="en-US"/>
              </w:rPr>
              <w:t>nb_gold_build_product_cresa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3DAC5" w14:textId="77777777" w:rsidR="00191BCF" w:rsidRDefault="00000000">
            <w:pPr>
              <w:spacing w:before="10" w:after="10" w:line="250" w:lineRule="auto"/>
            </w:pPr>
            <w:r>
              <w:rPr>
                <w:i/>
                <w:iCs/>
                <w:sz w:val="17"/>
                <w:szCs w:val="17"/>
              </w:rPr>
              <w:t>(genérico, uno solo)</w:t>
            </w:r>
          </w:p>
        </w:tc>
        <w:tc>
          <w:tcPr>
            <w:tcW w:w="2697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C8365" w14:textId="77777777" w:rsidR="00191BCF" w:rsidRDefault="00000000">
            <w:pPr>
              <w:spacing w:before="10" w:after="10" w:line="250" w:lineRule="auto"/>
            </w:pPr>
            <w:r>
              <w:rPr>
                <w:i/>
                <w:iCs/>
                <w:sz w:val="17"/>
                <w:szCs w:val="17"/>
              </w:rPr>
              <w:t>(el mismo)</w:t>
            </w:r>
          </w:p>
        </w:tc>
      </w:tr>
      <w:tr w:rsidR="00191BCF" w14:paraId="6C015E84" w14:textId="77777777" w:rsidTr="00A80305">
        <w:tblPrEx>
          <w:tblCellMar>
            <w:top w:w="0" w:type="dxa"/>
            <w:bottom w:w="0" w:type="dxa"/>
          </w:tblCellMar>
        </w:tblPrEx>
        <w:trPr>
          <w:cantSplit/>
          <w:trHeight w:val="549"/>
        </w:trPr>
        <w:tc>
          <w:tcPr>
            <w:tcW w:w="1527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525FA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Job Silver por entidad</w:t>
            </w:r>
          </w:p>
        </w:tc>
        <w:tc>
          <w:tcPr>
            <w:tcW w:w="333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EBCB6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job_silver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_&lt;dominio&gt;_&lt;entidad&gt;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A8A9B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job_silver_cliente_dw_cresa_cliente_conformado</w:t>
            </w:r>
            <w:proofErr w:type="spellEnd"/>
          </w:p>
        </w:tc>
        <w:tc>
          <w:tcPr>
            <w:tcW w:w="2697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412C8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job_silver_credito_dw_cresa_credito_conformado</w:t>
            </w:r>
            <w:proofErr w:type="spellEnd"/>
          </w:p>
        </w:tc>
      </w:tr>
      <w:tr w:rsidR="00191BCF" w14:paraId="1DF33942" w14:textId="77777777" w:rsidTr="00A80305">
        <w:tblPrEx>
          <w:tblCellMar>
            <w:top w:w="0" w:type="dxa"/>
            <w:bottom w:w="0" w:type="dxa"/>
          </w:tblCellMar>
        </w:tblPrEx>
        <w:trPr>
          <w:cantSplit/>
          <w:trHeight w:val="809"/>
        </w:trPr>
        <w:tc>
          <w:tcPr>
            <w:tcW w:w="1527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3E252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Job Gold por producto</w:t>
            </w:r>
          </w:p>
        </w:tc>
        <w:tc>
          <w:tcPr>
            <w:tcW w:w="333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E1AB6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job_gold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_&lt;dominio&gt;_&lt;producto&gt;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3976E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job_gold_cliente_dw_cresa_maestro_cliente</w:t>
            </w:r>
            <w:proofErr w:type="spellEnd"/>
          </w:p>
        </w:tc>
        <w:tc>
          <w:tcPr>
            <w:tcW w:w="2697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50C3C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job_gold_financiero_dw_cresa_maestro_financiero</w:t>
            </w:r>
            <w:proofErr w:type="spellEnd"/>
          </w:p>
        </w:tc>
      </w:tr>
    </w:tbl>
    <w:p w14:paraId="16E85C31" w14:textId="77777777" w:rsidR="00191BCF" w:rsidRDefault="00191BCF">
      <w:pPr>
        <w:spacing w:after="60"/>
      </w:pPr>
    </w:p>
    <w:p w14:paraId="6B2574A7" w14:textId="77777777" w:rsidR="00191BCF" w:rsidRDefault="00000000">
      <w:pPr>
        <w:pStyle w:val="Ttulo2"/>
      </w:pPr>
      <w:bookmarkStart w:id="16" w:name="_Toc238824064"/>
      <w:r>
        <w:lastRenderedPageBreak/>
        <w:t>4.3 Inconsistencia heredada (documentar, no corregir de inmediato)</w:t>
      </w:r>
      <w:bookmarkEnd w:id="16"/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790"/>
        <w:gridCol w:w="3790"/>
      </w:tblGrid>
      <w:tr w:rsidR="00191BCF" w14:paraId="679138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914FE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Patrón encontrado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72485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Ejemplo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0F0C2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Decisión</w:t>
            </w:r>
          </w:p>
        </w:tc>
      </w:tr>
      <w:tr w:rsidR="00191BCF" w14:paraId="3190B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C6FF4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Prefijo de fuente consistente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FC3ED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d365_customerv3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d365_releasedproductsv2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C1E3C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Se mantiene en Bronze.</w:t>
            </w:r>
          </w:p>
        </w:tc>
      </w:tr>
      <w:tr w:rsidR="00191BCF" w14:paraId="514006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7F871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Sin prefijo, mismo origen aparente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2D6DA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customersv3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cecustomers</w:t>
            </w:r>
            <w:proofErr w:type="spellEnd"/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92DD5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 xml:space="preserve">Confirmar con </w:t>
            </w:r>
            <w:proofErr w:type="spellStart"/>
            <w:r>
              <w:rPr>
                <w:b/>
                <w:bCs/>
                <w:sz w:val="19"/>
                <w:szCs w:val="19"/>
              </w:rPr>
              <w:t>owner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técnico</w:t>
            </w:r>
            <w:r>
              <w:rPr>
                <w:sz w:val="19"/>
                <w:szCs w:val="19"/>
              </w:rPr>
              <w:t xml:space="preserve"> cuál es fuente vigente antes de conformar.</w:t>
            </w:r>
          </w:p>
        </w:tc>
      </w:tr>
      <w:tr w:rsidR="00191BCF" w14:paraId="364BA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7C4E3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Prefijo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dw_cresa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_</w:t>
            </w:r>
            <w:r>
              <w:rPr>
                <w:sz w:val="19"/>
                <w:szCs w:val="19"/>
              </w:rPr>
              <w:t xml:space="preserve"> para Gold dimensional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8E964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dw_cresa_persona_dim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dw_cresa_producto_dim</w:t>
            </w:r>
            <w:proofErr w:type="spellEnd"/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E929E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Consistente y maduro — </w:t>
            </w:r>
            <w:r>
              <w:rPr>
                <w:b/>
                <w:bCs/>
                <w:sz w:val="19"/>
                <w:szCs w:val="19"/>
              </w:rPr>
              <w:t>se adopta como base</w:t>
            </w:r>
            <w:r>
              <w:rPr>
                <w:sz w:val="19"/>
                <w:szCs w:val="19"/>
              </w:rPr>
              <w:t xml:space="preserve"> para nombres nuevos.</w:t>
            </w:r>
          </w:p>
        </w:tc>
      </w:tr>
      <w:tr w:rsidR="00191BCF" w14:paraId="5AF5A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E787E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Sufijos de no-producción en catálogo productivo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12AC7" w14:textId="77777777" w:rsidR="00191BCF" w:rsidRPr="00015B83" w:rsidRDefault="00000000">
            <w:pPr>
              <w:spacing w:before="10" w:after="10" w:line="250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_test</w:t>
            </w:r>
            <w:r w:rsidRPr="00015B83">
              <w:rPr>
                <w:sz w:val="19"/>
                <w:szCs w:val="19"/>
                <w:lang w:val="en-US"/>
              </w:rPr>
              <w:t xml:space="preserve">, </w:t>
            </w:r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_bk</w:t>
            </w:r>
            <w:r w:rsidRPr="00015B83">
              <w:rPr>
                <w:sz w:val="19"/>
                <w:szCs w:val="19"/>
                <w:lang w:val="en-US"/>
              </w:rPr>
              <w:t xml:space="preserve">, </w:t>
            </w:r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_backup</w:t>
            </w:r>
            <w:r w:rsidRPr="00015B83">
              <w:rPr>
                <w:sz w:val="19"/>
                <w:szCs w:val="19"/>
                <w:lang w:val="en-US"/>
              </w:rPr>
              <w:t xml:space="preserve"> (&gt;15 </w:t>
            </w:r>
            <w:proofErr w:type="spellStart"/>
            <w:r w:rsidRPr="00015B83">
              <w:rPr>
                <w:sz w:val="19"/>
                <w:szCs w:val="19"/>
                <w:lang w:val="en-US"/>
              </w:rPr>
              <w:t>en</w:t>
            </w:r>
            <w:proofErr w:type="spellEnd"/>
            <w:r w:rsidRPr="00015B83">
              <w:rPr>
                <w:sz w:val="19"/>
                <w:szCs w:val="19"/>
                <w:lang w:val="en-US"/>
              </w:rPr>
              <w:t xml:space="preserve"> </w:t>
            </w:r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gold</w:t>
            </w:r>
            <w:r w:rsidRPr="00015B83">
              <w:rPr>
                <w:sz w:val="19"/>
                <w:szCs w:val="19"/>
                <w:lang w:val="en-US"/>
              </w:rPr>
              <w:t>)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2E631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No se replica.</w:t>
            </w:r>
            <w:r>
              <w:rPr>
                <w:sz w:val="19"/>
                <w:szCs w:val="19"/>
              </w:rPr>
              <w:t xml:space="preserve"> Se documenta el pasivo, se usa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certification_</w:t>
            </w:r>
            <w:proofErr w:type="gram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status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a futuro.</w:t>
            </w:r>
          </w:p>
        </w:tc>
      </w:tr>
    </w:tbl>
    <w:p w14:paraId="1E16C729" w14:textId="77777777" w:rsidR="00191BCF" w:rsidRDefault="00191BCF">
      <w:pPr>
        <w:spacing w:after="60"/>
      </w:pPr>
    </w:p>
    <w:p w14:paraId="6AE33CC5" w14:textId="77777777" w:rsidR="00191BCF" w:rsidRDefault="00000000">
      <w:pPr>
        <w:pStyle w:val="Ttulo2"/>
      </w:pPr>
      <w:bookmarkStart w:id="17" w:name="_Toc238824065"/>
      <w:r>
        <w:t>4.4 Columnas técnicas obligatorias (tablas nuevas)</w:t>
      </w:r>
      <w:bookmarkEnd w:id="17"/>
    </w:p>
    <w:p w14:paraId="2A9F3958" w14:textId="77777777" w:rsidR="00191BCF" w:rsidRDefault="00000000">
      <w:pPr>
        <w:spacing w:before="40" w:after="100"/>
      </w:pPr>
      <w:r>
        <w:rPr>
          <w:b/>
          <w:bCs/>
        </w:rPr>
        <w:t>Silver:</w:t>
      </w:r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980"/>
      </w:tblGrid>
      <w:tr w:rsidR="00191BCF" w14:paraId="7FA304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7AE79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698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D3910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Propósito</w:t>
            </w:r>
          </w:p>
        </w:tc>
      </w:tr>
      <w:tr w:rsidR="00191BCF" w14:paraId="4B2A6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66171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domain_official</w:t>
            </w:r>
            <w:proofErr w:type="spellEnd"/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4F867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Cliente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Producto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Financiero</w:t>
            </w:r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Credito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Operaciones</w:t>
            </w:r>
          </w:p>
        </w:tc>
      </w:tr>
      <w:tr w:rsidR="00191BCF" w14:paraId="46656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90C92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origen_atributo</w:t>
            </w:r>
            <w:proofErr w:type="spellEnd"/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4148E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Sistema/dominio de origen del dato incorporado como atributo (p. ej.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Credito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CrediCresa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191BCF" w14:paraId="2A156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6CDED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business_key</w:t>
            </w:r>
            <w:proofErr w:type="spellEnd"/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6BFB6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Llave natural conformada (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num_identificacion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cod_producto</w:t>
            </w:r>
            <w:proofErr w:type="spellEnd"/>
            <w:r>
              <w:rPr>
                <w:sz w:val="19"/>
                <w:szCs w:val="19"/>
              </w:rPr>
              <w:t>, …)</w:t>
            </w:r>
          </w:p>
        </w:tc>
      </w:tr>
      <w:tr w:rsidR="00191BCF" w:rsidRPr="00015B83" w14:paraId="723F8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E4535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quality_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status</w:t>
            </w:r>
            <w:proofErr w:type="spellEnd"/>
            <w:proofErr w:type="gramEnd"/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1CF6E" w14:textId="77777777" w:rsidR="00191BCF" w:rsidRPr="00015B83" w:rsidRDefault="00000000">
            <w:pPr>
              <w:spacing w:before="10" w:after="10" w:line="250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ok</w:t>
            </w:r>
            <w:r w:rsidRPr="00015B83">
              <w:rPr>
                <w:sz w:val="19"/>
                <w:szCs w:val="19"/>
                <w:lang w:val="en-US"/>
              </w:rPr>
              <w:t xml:space="preserve"> / </w:t>
            </w:r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warning</w:t>
            </w:r>
            <w:r w:rsidRPr="00015B83">
              <w:rPr>
                <w:sz w:val="19"/>
                <w:szCs w:val="19"/>
                <w:lang w:val="en-US"/>
              </w:rPr>
              <w:t xml:space="preserve"> / </w:t>
            </w:r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failed</w:t>
            </w:r>
            <w:r w:rsidRPr="00015B83">
              <w:rPr>
                <w:sz w:val="19"/>
                <w:szCs w:val="19"/>
                <w:lang w:val="en-US"/>
              </w:rPr>
              <w:t xml:space="preserve"> / </w:t>
            </w:r>
            <w:proofErr w:type="spellStart"/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requires_review</w:t>
            </w:r>
            <w:proofErr w:type="spellEnd"/>
          </w:p>
        </w:tc>
      </w:tr>
      <w:tr w:rsidR="00191BCF" w14:paraId="28F87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42C33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quality_flags</w:t>
            </w:r>
            <w:proofErr w:type="spellEnd"/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055CD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Lista de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rule_id</w:t>
            </w:r>
            <w:proofErr w:type="spellEnd"/>
            <w:r>
              <w:rPr>
                <w:sz w:val="19"/>
                <w:szCs w:val="19"/>
              </w:rPr>
              <w:t xml:space="preserve"> incumplidos</w:t>
            </w:r>
          </w:p>
        </w:tc>
      </w:tr>
      <w:tr w:rsidR="00191BCF" w14:paraId="7F697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42C09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bronze_refs</w:t>
            </w:r>
            <w:proofErr w:type="spellEnd"/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A2C7C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Tablas Bronze/Gold origen usadas en el cruce</w:t>
            </w:r>
          </w:p>
        </w:tc>
      </w:tr>
      <w:tr w:rsidR="00191BCF" w14:paraId="41715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EBBB0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valid_from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valid_to</w:t>
            </w:r>
            <w:proofErr w:type="spellEnd"/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31034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Vigencia, cuando aplica historización (SCD)</w:t>
            </w:r>
          </w:p>
        </w:tc>
      </w:tr>
      <w:tr w:rsidR="00191BCF" w14:paraId="02FCB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BCFFC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silver_batch_id</w:t>
            </w:r>
            <w:proofErr w:type="spellEnd"/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6BCFB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Identificador del lote que produjo la fila</w:t>
            </w:r>
          </w:p>
        </w:tc>
      </w:tr>
    </w:tbl>
    <w:p w14:paraId="34571FEC" w14:textId="77777777" w:rsidR="00191BCF" w:rsidRDefault="00191BCF">
      <w:pPr>
        <w:spacing w:after="60"/>
      </w:pPr>
    </w:p>
    <w:p w14:paraId="0D708106" w14:textId="77777777" w:rsidR="00191BCF" w:rsidRDefault="00000000">
      <w:pPr>
        <w:spacing w:before="40" w:after="100"/>
      </w:pPr>
      <w:r>
        <w:rPr>
          <w:b/>
          <w:bCs/>
        </w:rPr>
        <w:t>Gold:</w:t>
      </w:r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980"/>
      </w:tblGrid>
      <w:tr w:rsidR="00191BCF" w14:paraId="3E5F66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276F5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698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A5C2F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Propósito</w:t>
            </w:r>
          </w:p>
        </w:tc>
      </w:tr>
      <w:tr w:rsidR="00191BCF" w14:paraId="5D603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60DB1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data_product_name</w:t>
            </w:r>
            <w:proofErr w:type="spellEnd"/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82354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Nombre del producto de datos</w:t>
            </w:r>
          </w:p>
        </w:tc>
      </w:tr>
      <w:tr w:rsidR="00191BCF" w14:paraId="3AED0B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6FF24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certification_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status</w:t>
            </w:r>
            <w:proofErr w:type="spellEnd"/>
            <w:proofErr w:type="gramEnd"/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6DEC5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temporal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validado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certificado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restringido</w:t>
            </w:r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deprecated</w:t>
            </w:r>
            <w:proofErr w:type="spellEnd"/>
          </w:p>
        </w:tc>
      </w:tr>
      <w:tr w:rsidR="00191BCF" w14:paraId="08E4F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E0DFB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data_owner</w:t>
            </w:r>
            <w:proofErr w:type="spellEnd"/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B14AD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Rol/persona responsable (mientras no haya designación formal: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Pendiente</w:t>
            </w:r>
            <w:r>
              <w:rPr>
                <w:sz w:val="19"/>
                <w:szCs w:val="19"/>
              </w:rPr>
              <w:t>)</w:t>
            </w:r>
          </w:p>
        </w:tc>
      </w:tr>
      <w:tr w:rsidR="00191BCF" w14:paraId="21F5D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6B57E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last_certified_at</w:t>
            </w:r>
            <w:proofErr w:type="spellEnd"/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D81B4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Fecha de última certificación</w:t>
            </w:r>
          </w:p>
        </w:tc>
      </w:tr>
      <w:tr w:rsidR="00191BCF" w14:paraId="55A03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26DDB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sensitivity_classification</w:t>
            </w:r>
            <w:proofErr w:type="spellEnd"/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D6033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Público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Interno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Confidencial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Sensible-Regulado</w:t>
            </w:r>
          </w:p>
        </w:tc>
      </w:tr>
      <w:tr w:rsidR="00191BCF" w14:paraId="124EE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9C422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lastRenderedPageBreak/>
              <w:t>_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publication_timestamp</w:t>
            </w:r>
            <w:proofErr w:type="spellEnd"/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6509A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Marca de la última publicación a consumidores</w:t>
            </w:r>
          </w:p>
        </w:tc>
      </w:tr>
    </w:tbl>
    <w:p w14:paraId="791AB454" w14:textId="77777777" w:rsidR="00191BCF" w:rsidRDefault="00191BCF">
      <w:pPr>
        <w:spacing w:after="60"/>
      </w:pPr>
    </w:p>
    <w:p w14:paraId="1084FF38" w14:textId="77777777" w:rsidR="00191BCF" w:rsidRDefault="00000000">
      <w:pPr>
        <w:pStyle w:val="Ttulo2"/>
      </w:pPr>
      <w:bookmarkStart w:id="18" w:name="_Toc238824066"/>
      <w:r>
        <w:t>4.5 Estados y vocabularios controlados</w:t>
      </w:r>
      <w:bookmarkEnd w:id="18"/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980"/>
      </w:tblGrid>
      <w:tr w:rsidR="00191BCF" w14:paraId="067717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FAED4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698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2F0A6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Valores permitidos (usar textualmente)</w:t>
            </w:r>
          </w:p>
        </w:tc>
      </w:tr>
      <w:tr w:rsidR="00191BCF" w14:paraId="45A6B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3D156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Certificación de producto Gold</w:t>
            </w:r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296F9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temporal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validado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certificado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restringido</w:t>
            </w:r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deprecated</w:t>
            </w:r>
            <w:proofErr w:type="spellEnd"/>
          </w:p>
        </w:tc>
      </w:tr>
      <w:tr w:rsidR="00191BCF" w14:paraId="325F7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51E52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Sensibilidad</w:t>
            </w:r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8F22C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Público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Interno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Confidencial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Sensible-Regulado</w:t>
            </w:r>
          </w:p>
        </w:tc>
      </w:tr>
      <w:tr w:rsidR="00191BCF" w:rsidRPr="00015B83" w14:paraId="7B740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08196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Resultado de calidad Silver</w:t>
            </w:r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80426" w14:textId="77777777" w:rsidR="00191BCF" w:rsidRPr="00015B83" w:rsidRDefault="00000000">
            <w:pPr>
              <w:spacing w:before="10" w:after="10" w:line="250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ok</w:t>
            </w:r>
            <w:r w:rsidRPr="00015B83">
              <w:rPr>
                <w:sz w:val="19"/>
                <w:szCs w:val="19"/>
                <w:lang w:val="en-US"/>
              </w:rPr>
              <w:t xml:space="preserve"> · </w:t>
            </w:r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warning</w:t>
            </w:r>
            <w:r w:rsidRPr="00015B83">
              <w:rPr>
                <w:sz w:val="19"/>
                <w:szCs w:val="19"/>
                <w:lang w:val="en-US"/>
              </w:rPr>
              <w:t xml:space="preserve"> · </w:t>
            </w:r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failed</w:t>
            </w:r>
            <w:r w:rsidRPr="00015B83">
              <w:rPr>
                <w:sz w:val="19"/>
                <w:szCs w:val="19"/>
                <w:lang w:val="en-US"/>
              </w:rPr>
              <w:t xml:space="preserve"> · </w:t>
            </w:r>
            <w:proofErr w:type="spellStart"/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requires_review</w:t>
            </w:r>
            <w:proofErr w:type="spellEnd"/>
          </w:p>
        </w:tc>
      </w:tr>
      <w:tr w:rsidR="00191BCF" w:rsidRPr="00015B83" w14:paraId="03883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E9D8B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Acción de regla</w:t>
            </w:r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EB025" w14:textId="77777777" w:rsidR="00191BCF" w:rsidRPr="00015B83" w:rsidRDefault="00000000">
            <w:pPr>
              <w:spacing w:before="10" w:after="10" w:line="250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flag_only</w:t>
            </w:r>
            <w:proofErr w:type="spellEnd"/>
            <w:r w:rsidRPr="00015B83">
              <w:rPr>
                <w:sz w:val="19"/>
                <w:szCs w:val="19"/>
                <w:lang w:val="en-US"/>
              </w:rPr>
              <w:t xml:space="preserve"> · </w:t>
            </w:r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warn</w:t>
            </w:r>
            <w:r w:rsidRPr="00015B83">
              <w:rPr>
                <w:sz w:val="19"/>
                <w:szCs w:val="19"/>
                <w:lang w:val="en-US"/>
              </w:rPr>
              <w:t xml:space="preserve"> · </w:t>
            </w:r>
            <w:proofErr w:type="spellStart"/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reject_from_product</w:t>
            </w:r>
            <w:proofErr w:type="spellEnd"/>
          </w:p>
        </w:tc>
      </w:tr>
      <w:tr w:rsidR="00191BCF" w14:paraId="4A8AD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F47E5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Modo de ejecución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run_mode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5ECD0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initial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delta</w:t>
            </w:r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reprocess</w:t>
            </w:r>
            <w:proofErr w:type="spellEnd"/>
          </w:p>
        </w:tc>
      </w:tr>
      <w:tr w:rsidR="00191BCF" w:rsidRPr="00015B83" w14:paraId="5DD7E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9C09A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Estrategia de carga (fuentes nuevas)</w:t>
            </w:r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EC0D1" w14:textId="77777777" w:rsidR="00191BCF" w:rsidRPr="00015B83" w:rsidRDefault="00000000">
            <w:pPr>
              <w:spacing w:before="10" w:after="10" w:line="250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full_snapshot</w:t>
            </w:r>
            <w:proofErr w:type="spellEnd"/>
            <w:r w:rsidRPr="00015B83">
              <w:rPr>
                <w:sz w:val="19"/>
                <w:szCs w:val="19"/>
                <w:lang w:val="en-US"/>
              </w:rPr>
              <w:t xml:space="preserve"> · </w:t>
            </w:r>
            <w:proofErr w:type="spellStart"/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incremental_datetime</w:t>
            </w:r>
            <w:proofErr w:type="spellEnd"/>
            <w:r w:rsidRPr="00015B83">
              <w:rPr>
                <w:sz w:val="19"/>
                <w:szCs w:val="19"/>
                <w:lang w:val="en-US"/>
              </w:rPr>
              <w:t xml:space="preserve"> · </w:t>
            </w:r>
            <w:proofErr w:type="spellStart"/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incremental_sequence</w:t>
            </w:r>
            <w:proofErr w:type="spellEnd"/>
          </w:p>
        </w:tc>
      </w:tr>
    </w:tbl>
    <w:p w14:paraId="3F0C74EB" w14:textId="77777777" w:rsidR="00191BCF" w:rsidRPr="00015B83" w:rsidRDefault="00191BCF">
      <w:pPr>
        <w:spacing w:after="60"/>
        <w:rPr>
          <w:lang w:val="en-US"/>
        </w:rPr>
      </w:pPr>
    </w:p>
    <w:p w14:paraId="5BEE3C07" w14:textId="77777777" w:rsidR="00191BCF" w:rsidRDefault="00000000">
      <w:pPr>
        <w:spacing w:before="40" w:after="100"/>
      </w:pPr>
      <w:r>
        <w:rPr>
          <w:b/>
          <w:bCs/>
        </w:rPr>
        <w:t>Transición de estados de certificación</w:t>
      </w:r>
      <w:r>
        <w:t xml:space="preserve"> (quién autoriza cada paso):</w:t>
      </w:r>
    </w:p>
    <w:p w14:paraId="5D81BE85" w14:textId="77777777" w:rsidR="00191BCF" w:rsidRDefault="00000000">
      <w:pPr>
        <w:spacing w:before="20" w:after="40"/>
      </w:pPr>
      <w:r>
        <w:rPr>
          <w:i/>
          <w:iCs/>
          <w:color w:val="68778D"/>
          <w:sz w:val="15"/>
          <w:szCs w:val="15"/>
        </w:rPr>
        <w:t xml:space="preserve">Diagrama (código </w:t>
      </w:r>
      <w:proofErr w:type="spellStart"/>
      <w:r>
        <w:rPr>
          <w:i/>
          <w:iCs/>
          <w:color w:val="68778D"/>
          <w:sz w:val="15"/>
          <w:szCs w:val="15"/>
        </w:rPr>
        <w:t>Mermaid</w:t>
      </w:r>
      <w:proofErr w:type="spellEnd"/>
      <w:r>
        <w:rPr>
          <w:i/>
          <w:iCs/>
          <w:color w:val="68778D"/>
          <w:sz w:val="15"/>
          <w:szCs w:val="15"/>
        </w:rPr>
        <w:t xml:space="preserve"> — </w:t>
      </w:r>
      <w:proofErr w:type="spellStart"/>
      <w:r>
        <w:rPr>
          <w:i/>
          <w:iCs/>
          <w:color w:val="68778D"/>
          <w:sz w:val="15"/>
          <w:szCs w:val="15"/>
        </w:rPr>
        <w:t>renderizable</w:t>
      </w:r>
      <w:proofErr w:type="spellEnd"/>
      <w:r>
        <w:rPr>
          <w:i/>
          <w:iCs/>
          <w:color w:val="68778D"/>
          <w:sz w:val="15"/>
          <w:szCs w:val="15"/>
        </w:rPr>
        <w:t xml:space="preserve"> en visor compatible)</w:t>
      </w:r>
    </w:p>
    <w:tbl>
      <w:tblPr>
        <w:tblW w:w="10080" w:type="dxa"/>
        <w:tblBorders>
          <w:top w:val="single" w:sz="2" w:space="0" w:color="CBD5E5"/>
          <w:left w:val="single" w:sz="12" w:space="0" w:color="14857E"/>
          <w:bottom w:val="single" w:sz="2" w:space="0" w:color="CBD5E5"/>
          <w:right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91BCF" w14:paraId="19D9ADF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6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576D652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stateDiagram-v2</w:t>
            </w:r>
          </w:p>
          <w:p w14:paraId="4B08F81B" w14:textId="592D2DD1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[*] --&gt; temporal: creación del producto</w:t>
            </w:r>
          </w:p>
          <w:p w14:paraId="3223085D" w14:textId="65CCB541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temporal --&gt;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validado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Business Data Steward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revisa</w:t>
            </w:r>
            <w:proofErr w:type="spellEnd"/>
          </w:p>
          <w:p w14:paraId="0504A87D" w14:textId="3B06CA54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validado --&gt; certificado: Data Owner del dominio aprueba</w:t>
            </w:r>
          </w:p>
          <w:p w14:paraId="1EC06894" w14:textId="51B560BE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certificado --&gt; restringido: sensibilidad obliga acceso limitado</w:t>
            </w:r>
          </w:p>
          <w:p w14:paraId="5678ACD6" w14:textId="50D2278E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restringido --&gt; certificado: se aplica enmascaramiento y se levanta la restricción</w:t>
            </w:r>
          </w:p>
          <w:p w14:paraId="6E8B7AFC" w14:textId="5681BC88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certificado --&gt;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deprecated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: reemplazo / fin de vigencia</w:t>
            </w:r>
          </w:p>
          <w:p w14:paraId="77FA0F4D" w14:textId="0361F90D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validado --&gt;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deprecated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: descarte</w:t>
            </w:r>
          </w:p>
          <w:p w14:paraId="4F2A039E" w14:textId="0807C41E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temporal --&gt;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deprecated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: descarte</w:t>
            </w:r>
          </w:p>
        </w:tc>
      </w:tr>
    </w:tbl>
    <w:p w14:paraId="4EF400AC" w14:textId="77777777" w:rsidR="00191BCF" w:rsidRDefault="00191BCF">
      <w:pPr>
        <w:spacing w:after="40"/>
      </w:pPr>
    </w:p>
    <w:p w14:paraId="01CAB0D0" w14:textId="77777777" w:rsidR="00191BCF" w:rsidRDefault="00191BCF">
      <w:pPr>
        <w:pBdr>
          <w:bottom w:val="single" w:sz="4" w:space="0" w:color="CBD5E5"/>
        </w:pBdr>
        <w:spacing w:before="120"/>
      </w:pPr>
    </w:p>
    <w:p w14:paraId="57EDC55F" w14:textId="77777777" w:rsidR="00191BCF" w:rsidRDefault="00000000">
      <w:pPr>
        <w:pStyle w:val="Ttulo1"/>
      </w:pPr>
      <w:bookmarkStart w:id="19" w:name="_Toc238824067"/>
      <w:r>
        <w:t xml:space="preserve">5. Estándar </w:t>
      </w:r>
      <w:proofErr w:type="spellStart"/>
      <w:r>
        <w:t>metadata-driven</w:t>
      </w:r>
      <w:bookmarkEnd w:id="19"/>
      <w:proofErr w:type="spellEnd"/>
    </w:p>
    <w:p w14:paraId="57B9B4FD" w14:textId="77777777" w:rsidR="00191BCF" w:rsidRDefault="00000000">
      <w:pPr>
        <w:spacing w:before="40" w:after="100"/>
      </w:pPr>
      <w:r>
        <w:t xml:space="preserve">Principio P4: </w:t>
      </w:r>
      <w:r>
        <w:rPr>
          <w:b/>
          <w:bCs/>
        </w:rPr>
        <w:t>lógica genérica en el notebook, particularidad en YAML</w:t>
      </w:r>
      <w:r>
        <w:t>.</w:t>
      </w:r>
    </w:p>
    <w:p w14:paraId="0A6138D6" w14:textId="77777777" w:rsidR="00191BCF" w:rsidRDefault="00000000">
      <w:pPr>
        <w:pStyle w:val="Ttulo2"/>
      </w:pPr>
      <w:bookmarkStart w:id="20" w:name="_Toc238824068"/>
      <w:r>
        <w:t>5.1 Estructura del repositorio de configuración</w:t>
      </w:r>
      <w:bookmarkEnd w:id="20"/>
    </w:p>
    <w:p w14:paraId="4ECE24EF" w14:textId="7EBD8F08" w:rsidR="00191BCF" w:rsidRDefault="00000000" w:rsidP="0042051E">
      <w:pPr>
        <w:spacing w:before="40" w:after="100"/>
        <w:jc w:val="both"/>
      </w:pPr>
      <w:r>
        <w:t xml:space="preserve">Cada equipo mantiene sus YAML bajo un repositorio Git </w:t>
      </w:r>
      <w:r>
        <w:rPr>
          <w:b/>
          <w:bCs/>
        </w:rPr>
        <w:t>institucional</w:t>
      </w:r>
      <w:r>
        <w:t xml:space="preserve"> (Azure Repos), con esta estructura. La ruta de los YAML dentro del </w:t>
      </w:r>
      <w:proofErr w:type="spellStart"/>
      <w:r>
        <w:t>workspace</w:t>
      </w:r>
      <w:proofErr w:type="spellEnd"/>
      <w:r>
        <w:t xml:space="preserve"> de </w:t>
      </w:r>
      <w:proofErr w:type="spellStart"/>
      <w:r>
        <w:t>Databricks</w:t>
      </w:r>
      <w:proofErr w:type="spellEnd"/>
      <w:r>
        <w:t xml:space="preserve"> se referencia con</w:t>
      </w:r>
      <w:r w:rsidR="0042051E">
        <w:t xml:space="preserve">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config_path</w:t>
      </w:r>
      <w:proofErr w:type="spellEnd"/>
      <w:r>
        <w:t>.</w:t>
      </w:r>
    </w:p>
    <w:tbl>
      <w:tblPr>
        <w:tblW w:w="10080" w:type="dxa"/>
        <w:tblBorders>
          <w:top w:val="single" w:sz="2" w:space="0" w:color="CBD5E5"/>
          <w:left w:val="single" w:sz="12" w:space="0" w:color="14857E"/>
          <w:bottom w:val="single" w:sz="2" w:space="0" w:color="CBD5E5"/>
          <w:right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91BCF" w14:paraId="2E07F81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6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56BD1B2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&lt;repo-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&gt;/</w:t>
            </w:r>
          </w:p>
          <w:p w14:paraId="24587095" w14:textId="424B914A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config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</w:t>
            </w:r>
          </w:p>
          <w:p w14:paraId="6FE3D294" w14:textId="13F39832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sources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# solo fuentes NUEVAS a Bronze (backlog); una copia por fuente lógica</w:t>
            </w:r>
          </w:p>
          <w:p w14:paraId="1212586D" w14:textId="6D4AC28D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&lt;fuente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&gt;.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yml</w:t>
            </w:r>
            <w:proofErr w:type="spellEnd"/>
            <w:proofErr w:type="gramEnd"/>
          </w:p>
          <w:p w14:paraId="64D70D5C" w14:textId="69DDE533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 xml:space="preserve"> 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ingestion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# solo tablas NUEVAS a Bronze; una copia por tabla</w:t>
            </w:r>
          </w:p>
          <w:p w14:paraId="2928725E" w14:textId="167D0563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&lt;fuente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&gt;.&lt;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tabla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&gt;.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yml</w:t>
            </w:r>
            <w:proofErr w:type="spellEnd"/>
            <w:proofErr w:type="gramEnd"/>
          </w:p>
          <w:p w14:paraId="0FB841DD" w14:textId="154EDCE6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silver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</w:t>
            </w:r>
          </w:p>
          <w:p w14:paraId="2AC37A3A" w14:textId="5817A74B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&lt;dominio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&gt;.&lt;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entidad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&gt;.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yml</w:t>
            </w:r>
            <w:proofErr w:type="spellEnd"/>
            <w:proofErr w:type="gramEnd"/>
          </w:p>
          <w:p w14:paraId="2834CCBA" w14:textId="3EFE7880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gold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</w:t>
            </w:r>
          </w:p>
          <w:p w14:paraId="0C9EC441" w14:textId="7836F23C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&lt;dominio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&gt;.&lt;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producto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&gt;.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yml</w:t>
            </w:r>
            <w:proofErr w:type="spellEnd"/>
            <w:proofErr w:type="gramEnd"/>
          </w:p>
          <w:p w14:paraId="41DBAC6F" w14:textId="7448BF92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environments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</w:t>
            </w:r>
          </w:p>
          <w:p w14:paraId="2372E85B" w14:textId="15813E17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prod.yml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# único ambiente real hoy</w:t>
            </w:r>
          </w:p>
          <w:p w14:paraId="0A48B039" w14:textId="4F564856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#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dev.yml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qa.yml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→ aspiracional, se activan cuando exista separación de ambientes</w:t>
            </w:r>
          </w:p>
          <w:p w14:paraId="219D20EC" w14:textId="7CB9F8A6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notebooks/</w:t>
            </w:r>
          </w:p>
          <w:p w14:paraId="2404C9A4" w14:textId="0B20E8E9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nb_silver_transform_entity_cresa</w:t>
            </w:r>
            <w:proofErr w:type="spellEnd"/>
          </w:p>
          <w:p w14:paraId="66B84C20" w14:textId="6863CDC3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nb_gold_build_product_cresa</w:t>
            </w:r>
            <w:proofErr w:type="spellEnd"/>
          </w:p>
          <w:p w14:paraId="474D66A1" w14:textId="521DA95F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docs/</w:t>
            </w:r>
          </w:p>
          <w:p w14:paraId="7F6703C1" w14:textId="0170CDEB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&lt;dominio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&gt;.&lt;</w:t>
            </w:r>
            <w:proofErr w:type="spellStart"/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entidad_o_producto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&gt;.</w:t>
            </w:r>
            <w:proofErr w:type="spellStart"/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md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#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doc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operativa por pipeline (plantilla Anexo B)</w:t>
            </w:r>
          </w:p>
        </w:tc>
      </w:tr>
    </w:tbl>
    <w:p w14:paraId="02C4DF93" w14:textId="77777777" w:rsidR="00191BCF" w:rsidRDefault="00191BCF">
      <w:pPr>
        <w:spacing w:after="40"/>
      </w:pPr>
    </w:p>
    <w:p w14:paraId="39E2D0AF" w14:textId="2DCF63F1" w:rsidR="00191BCF" w:rsidRDefault="00000000" w:rsidP="008C0766">
      <w:pPr>
        <w:pBdr>
          <w:left w:val="single" w:sz="18" w:space="8" w:color="E8843C"/>
        </w:pBdr>
        <w:shd w:val="clear" w:color="auto" w:fill="FEF3EC"/>
        <w:spacing w:before="40" w:after="40"/>
        <w:ind w:left="220"/>
        <w:jc w:val="both"/>
      </w:pPr>
      <w:r>
        <w:rPr>
          <w:b/>
          <w:bCs/>
          <w:sz w:val="19"/>
          <w:szCs w:val="19"/>
        </w:rPr>
        <w:t xml:space="preserve">Nota para </w:t>
      </w:r>
      <w:proofErr w:type="spellStart"/>
      <w:r>
        <w:rPr>
          <w:b/>
          <w:bCs/>
          <w:sz w:val="19"/>
          <w:szCs w:val="19"/>
        </w:rPr>
        <w:t>Handytec</w:t>
      </w:r>
      <w:proofErr w:type="spellEnd"/>
      <w:r>
        <w:rPr>
          <w:b/>
          <w:bCs/>
          <w:sz w:val="19"/>
          <w:szCs w:val="19"/>
        </w:rPr>
        <w:t>/</w:t>
      </w:r>
      <w:proofErr w:type="spellStart"/>
      <w:r>
        <w:rPr>
          <w:b/>
          <w:bCs/>
          <w:sz w:val="19"/>
          <w:szCs w:val="19"/>
        </w:rPr>
        <w:t>BusinessIT</w:t>
      </w:r>
      <w:proofErr w:type="spellEnd"/>
      <w:r>
        <w:rPr>
          <w:b/>
          <w:bCs/>
          <w:sz w:val="19"/>
          <w:szCs w:val="19"/>
        </w:rPr>
        <w:t>:</w:t>
      </w:r>
      <w:r>
        <w:rPr>
          <w:sz w:val="19"/>
          <w:szCs w:val="19"/>
        </w:rPr>
        <w:t xml:space="preserve"> cada proveedor mantiene su propio repositorio de</w:t>
      </w:r>
      <w:r w:rsidR="0065556E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configuración con </w:t>
      </w:r>
      <w:r>
        <w:rPr>
          <w:b/>
          <w:bCs/>
          <w:sz w:val="19"/>
          <w:szCs w:val="19"/>
        </w:rPr>
        <w:t>la misma estructura</w:t>
      </w:r>
      <w:r>
        <w:rPr>
          <w:sz w:val="19"/>
          <w:szCs w:val="19"/>
        </w:rPr>
        <w:t>. Los notebooks genéricos (</w:t>
      </w:r>
      <w:proofErr w:type="spellStart"/>
      <w:r>
        <w:rPr>
          <w:rFonts w:ascii="Consolas" w:eastAsia="Consolas" w:hAnsi="Consolas" w:cs="Consolas"/>
          <w:color w:val="14857E"/>
          <w:sz w:val="16"/>
          <w:szCs w:val="16"/>
        </w:rPr>
        <w:t>nb_silver</w:t>
      </w:r>
      <w:proofErr w:type="spellEnd"/>
      <w:r>
        <w:rPr>
          <w:rFonts w:ascii="Consolas" w:eastAsia="Consolas" w:hAnsi="Consolas" w:cs="Consolas"/>
          <w:color w:val="14857E"/>
          <w:sz w:val="16"/>
          <w:szCs w:val="16"/>
        </w:rPr>
        <w:t>_*</w:t>
      </w:r>
      <w:r>
        <w:rPr>
          <w:sz w:val="19"/>
          <w:szCs w:val="19"/>
        </w:rPr>
        <w:t>,</w:t>
      </w:r>
      <w:r w:rsidR="0065556E">
        <w:rPr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4857E"/>
          <w:sz w:val="16"/>
          <w:szCs w:val="16"/>
        </w:rPr>
        <w:t>nb_gold</w:t>
      </w:r>
      <w:proofErr w:type="spellEnd"/>
      <w:r>
        <w:rPr>
          <w:rFonts w:ascii="Consolas" w:eastAsia="Consolas" w:hAnsi="Consolas" w:cs="Consolas"/>
          <w:color w:val="14857E"/>
          <w:sz w:val="16"/>
          <w:szCs w:val="16"/>
        </w:rPr>
        <w:t>_*</w:t>
      </w:r>
      <w:r>
        <w:rPr>
          <w:sz w:val="19"/>
          <w:szCs w:val="19"/>
        </w:rPr>
        <w:t xml:space="preserve">) son </w:t>
      </w:r>
      <w:r>
        <w:rPr>
          <w:b/>
          <w:bCs/>
          <w:sz w:val="19"/>
          <w:szCs w:val="19"/>
        </w:rPr>
        <w:t>uno solo, compartido</w:t>
      </w:r>
      <w:r>
        <w:rPr>
          <w:sz w:val="19"/>
          <w:szCs w:val="19"/>
        </w:rPr>
        <w:t xml:space="preserve"> — no se duplican por proveedor (ver sección 16).</w:t>
      </w:r>
    </w:p>
    <w:p w14:paraId="5B10D353" w14:textId="77777777" w:rsidR="00191BCF" w:rsidRDefault="00000000">
      <w:pPr>
        <w:pStyle w:val="Ttulo2"/>
      </w:pPr>
      <w:bookmarkStart w:id="21" w:name="_Toc238824069"/>
      <w:r>
        <w:t>5.2 Familias de YAML</w:t>
      </w:r>
      <w:bookmarkEnd w:id="21"/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191BCF" w14:paraId="142BD3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80DFD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Familia</w:t>
            </w:r>
          </w:p>
        </w:tc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D7FE6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Capa</w:t>
            </w:r>
          </w:p>
        </w:tc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05DFD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Propósito</w:t>
            </w:r>
          </w:p>
        </w:tc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29F07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¿Aplica a Fase 3 hoy?</w:t>
            </w:r>
          </w:p>
        </w:tc>
      </w:tr>
      <w:tr w:rsidR="00191BCF" w14:paraId="22D9D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E9CE3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silver_entity.yml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5B696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Silver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A77BA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 xml:space="preserve">Fuentes Bronze/Gold existentes, entidad conformada, llaves, reglas de </w:t>
            </w:r>
            <w:proofErr w:type="spellStart"/>
            <w:r>
              <w:rPr>
                <w:sz w:val="17"/>
                <w:szCs w:val="17"/>
              </w:rPr>
              <w:t>cleansing</w:t>
            </w:r>
            <w:proofErr w:type="spellEnd"/>
            <w:r>
              <w:rPr>
                <w:sz w:val="17"/>
                <w:szCs w:val="17"/>
              </w:rPr>
              <w:t xml:space="preserve">, homologación, </w:t>
            </w:r>
            <w:proofErr w:type="spellStart"/>
            <w:r>
              <w:rPr>
                <w:sz w:val="17"/>
                <w:szCs w:val="17"/>
              </w:rPr>
              <w:t>survivorship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FEF3D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7"/>
                <w:szCs w:val="17"/>
              </w:rPr>
              <w:t>Sí</w:t>
            </w:r>
            <w:r>
              <w:rPr>
                <w:sz w:val="17"/>
                <w:szCs w:val="17"/>
              </w:rPr>
              <w:t xml:space="preserve"> — es el trabajo real</w:t>
            </w:r>
          </w:p>
        </w:tc>
      </w:tr>
      <w:tr w:rsidR="00191BCF" w14:paraId="6F102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96DF0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gold_product.yml</w:t>
            </w:r>
            <w:proofErr w:type="spellEnd"/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B4B87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Gold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D74DB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 xml:space="preserve">Producto de datos, fuentes Silver, reglas de certificación, contrato de salida, SLA, </w:t>
            </w:r>
            <w:proofErr w:type="spellStart"/>
            <w:r>
              <w:rPr>
                <w:sz w:val="17"/>
                <w:szCs w:val="17"/>
              </w:rPr>
              <w:t>owner</w:t>
            </w:r>
            <w:proofErr w:type="spellEnd"/>
            <w:r>
              <w:rPr>
                <w:sz w:val="17"/>
                <w:szCs w:val="17"/>
              </w:rPr>
              <w:t>, sensibilidad, consumidores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89DF2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7"/>
                <w:szCs w:val="17"/>
              </w:rPr>
              <w:t>Sí</w:t>
            </w:r>
            <w:r>
              <w:rPr>
                <w:sz w:val="17"/>
                <w:szCs w:val="17"/>
              </w:rPr>
              <w:t xml:space="preserve"> — es el trabajo real</w:t>
            </w:r>
          </w:p>
        </w:tc>
      </w:tr>
      <w:tr w:rsidR="00191BCF" w14:paraId="0BAD1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EB21F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environment.yml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432D8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Todas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F4B4D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 xml:space="preserve">Parámetros por ambiente. Hoy solo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prod.yml</w:t>
            </w:r>
            <w:proofErr w:type="spellEnd"/>
            <w:r>
              <w:rPr>
                <w:sz w:val="17"/>
                <w:szCs w:val="17"/>
              </w:rPr>
              <w:t xml:space="preserve"> es real.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8CA13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7"/>
                <w:szCs w:val="17"/>
              </w:rPr>
              <w:t>Sí</w:t>
            </w:r>
            <w:r>
              <w:rPr>
                <w:sz w:val="17"/>
                <w:szCs w:val="17"/>
              </w:rPr>
              <w:t xml:space="preserve"> — declara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prod</w:t>
            </w:r>
            <w:proofErr w:type="spellEnd"/>
            <w:r>
              <w:rPr>
                <w:sz w:val="17"/>
                <w:szCs w:val="17"/>
              </w:rPr>
              <w:t xml:space="preserve"> como único ambiente</w:t>
            </w:r>
          </w:p>
        </w:tc>
      </w:tr>
      <w:tr w:rsidR="00191BCF" w14:paraId="18938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390C5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source.yml</w:t>
            </w:r>
            <w:proofErr w:type="spellEnd"/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57DCE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Bronze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81012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 xml:space="preserve">Conexión y secretos de una fuente lógica </w:t>
            </w:r>
            <w:r>
              <w:rPr>
                <w:b/>
                <w:bCs/>
                <w:sz w:val="17"/>
                <w:szCs w:val="17"/>
              </w:rPr>
              <w:t>nueva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D39EA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 xml:space="preserve">No hoy — reservado para </w:t>
            </w:r>
            <w:proofErr w:type="spellStart"/>
            <w:r>
              <w:rPr>
                <w:sz w:val="17"/>
                <w:szCs w:val="17"/>
              </w:rPr>
              <w:t>Vtex</w:t>
            </w:r>
            <w:proofErr w:type="spellEnd"/>
            <w:r>
              <w:rPr>
                <w:sz w:val="17"/>
                <w:szCs w:val="17"/>
              </w:rPr>
              <w:t xml:space="preserve"> / Venta Smart / Genesys</w:t>
            </w:r>
          </w:p>
        </w:tc>
      </w:tr>
      <w:tr w:rsidR="00191BCF" w14:paraId="20EB9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E6C54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ingestion_table.yml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EB439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Bronze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4C328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 xml:space="preserve">Ingesta paramétrica de una tabla </w:t>
            </w:r>
            <w:r>
              <w:rPr>
                <w:b/>
                <w:bCs/>
                <w:sz w:val="17"/>
                <w:szCs w:val="17"/>
              </w:rPr>
              <w:t>nueva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F7DD8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No hoy — reservado para el backlog</w:t>
            </w:r>
          </w:p>
        </w:tc>
      </w:tr>
    </w:tbl>
    <w:p w14:paraId="0900033E" w14:textId="77777777" w:rsidR="00191BCF" w:rsidRDefault="00191BCF">
      <w:pPr>
        <w:spacing w:after="60"/>
      </w:pPr>
    </w:p>
    <w:p w14:paraId="60890693" w14:textId="77777777" w:rsidR="00191BCF" w:rsidRDefault="00000000">
      <w:pPr>
        <w:spacing w:before="40" w:after="100"/>
      </w:pPr>
      <w:r>
        <w:t xml:space="preserve">Los contratos completos de cada familia están en el </w:t>
      </w:r>
      <w:r>
        <w:rPr>
          <w:b/>
          <w:bCs/>
        </w:rPr>
        <w:t>Anexo A</w:t>
      </w:r>
      <w:r>
        <w:t>.</w:t>
      </w:r>
    </w:p>
    <w:p w14:paraId="03CE1B92" w14:textId="77777777" w:rsidR="00191BCF" w:rsidRDefault="00000000">
      <w:pPr>
        <w:pStyle w:val="Ttulo2"/>
      </w:pPr>
      <w:bookmarkStart w:id="22" w:name="_Toc238824070"/>
      <w:r>
        <w:t>5.3 Notebook genérico — responsabilidades</w:t>
      </w:r>
      <w:bookmarkEnd w:id="22"/>
    </w:p>
    <w:p w14:paraId="150469E3" w14:textId="77777777" w:rsidR="00191BCF" w:rsidRDefault="00000000" w:rsidP="0065556E">
      <w:pPr>
        <w:spacing w:before="40" w:after="100"/>
        <w:jc w:val="both"/>
      </w:pPr>
      <w:r>
        <w:t xml:space="preserve">El notebook </w:t>
      </w:r>
      <w:r>
        <w:rPr>
          <w:b/>
          <w:bCs/>
        </w:rPr>
        <w:t>no contiene lógica de negocio de una entidad concreta</w:t>
      </w:r>
      <w:r>
        <w:t>. Lee el YAML, ejecuta el esqueleto común y delega la particularidad. Estructura (ver plantilla real en el repositorio de Fase 3):</w:t>
      </w:r>
    </w:p>
    <w:p w14:paraId="655EE5A1" w14:textId="77777777" w:rsidR="00191BCF" w:rsidRDefault="00000000" w:rsidP="0065556E">
      <w:pPr>
        <w:pStyle w:val="Prrafodelista"/>
        <w:numPr>
          <w:ilvl w:val="0"/>
          <w:numId w:val="2"/>
        </w:numPr>
        <w:spacing w:before="60" w:after="40"/>
        <w:jc w:val="both"/>
      </w:pPr>
      <w:r>
        <w:rPr>
          <w:b/>
          <w:bCs/>
        </w:rPr>
        <w:lastRenderedPageBreak/>
        <w:t>Widgets / parámetros</w:t>
      </w:r>
      <w:r>
        <w:t xml:space="preserve"> → validación de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config_path</w:t>
      </w:r>
      <w:proofErr w:type="spellEnd"/>
      <w:r>
        <w:t>.</w:t>
      </w:r>
    </w:p>
    <w:p w14:paraId="049C4C3A" w14:textId="77777777" w:rsidR="00191BCF" w:rsidRDefault="00000000" w:rsidP="0065556E">
      <w:pPr>
        <w:pStyle w:val="Prrafodelista"/>
        <w:numPr>
          <w:ilvl w:val="0"/>
          <w:numId w:val="2"/>
        </w:numPr>
        <w:spacing w:after="40"/>
        <w:jc w:val="both"/>
      </w:pPr>
      <w:r>
        <w:rPr>
          <w:b/>
          <w:bCs/>
        </w:rPr>
        <w:t>Carga del YAML</w:t>
      </w:r>
      <w:r>
        <w:t xml:space="preserve"> y cálculo de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batch_id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YYYYmmdd_HHMMSS</w:t>
      </w:r>
      <w:proofErr w:type="spellEnd"/>
      <w:r>
        <w:t xml:space="preserve"> UTC).</w:t>
      </w:r>
    </w:p>
    <w:p w14:paraId="52DB2BD4" w14:textId="3EF44B61" w:rsidR="00191BCF" w:rsidRDefault="00000000" w:rsidP="0065556E">
      <w:pPr>
        <w:pStyle w:val="Prrafodelista"/>
        <w:numPr>
          <w:ilvl w:val="0"/>
          <w:numId w:val="2"/>
        </w:numPr>
        <w:spacing w:before="40" w:after="100"/>
        <w:jc w:val="both"/>
      </w:pPr>
      <w:r w:rsidRPr="0065556E">
        <w:rPr>
          <w:b/>
          <w:bCs/>
        </w:rPr>
        <w:t>Lectura de fuentes</w:t>
      </w:r>
      <w:r>
        <w:t xml:space="preserve"> declaradas en </w:t>
      </w:r>
      <w:proofErr w:type="spellStart"/>
      <w:proofErr w:type="gramStart"/>
      <w:r w:rsidRPr="0065556E">
        <w:rPr>
          <w:rFonts w:ascii="Consolas" w:eastAsia="Consolas" w:hAnsi="Consolas" w:cs="Consolas"/>
          <w:color w:val="14857E"/>
          <w:sz w:val="18"/>
          <w:szCs w:val="18"/>
        </w:rPr>
        <w:t>sources</w:t>
      </w:r>
      <w:proofErr w:type="spellEnd"/>
      <w:r w:rsidRPr="0065556E">
        <w:rPr>
          <w:rFonts w:ascii="Consolas" w:eastAsia="Consolas" w:hAnsi="Consolas" w:cs="Consolas"/>
          <w:color w:val="14857E"/>
          <w:sz w:val="18"/>
          <w:szCs w:val="18"/>
        </w:rPr>
        <w:t>[</w:t>
      </w:r>
      <w:proofErr w:type="gramEnd"/>
      <w:r w:rsidRPr="0065556E">
        <w:rPr>
          <w:rFonts w:ascii="Consolas" w:eastAsia="Consolas" w:hAnsi="Consolas" w:cs="Consolas"/>
          <w:color w:val="14857E"/>
          <w:sz w:val="18"/>
          <w:szCs w:val="18"/>
        </w:rPr>
        <w:t>]</w:t>
      </w:r>
      <w:r>
        <w:t xml:space="preserve"> — las fuentes de Silver son tablas Bronze/Gold </w:t>
      </w:r>
      <w:r w:rsidRPr="0065556E">
        <w:rPr>
          <w:b/>
          <w:bCs/>
        </w:rPr>
        <w:t>ya existentes</w:t>
      </w:r>
      <w:r>
        <w:t xml:space="preserve">. Fuente </w:t>
      </w:r>
      <w:proofErr w:type="spellStart"/>
      <w:r w:rsidRPr="0065556E">
        <w:rPr>
          <w:rFonts w:ascii="Consolas" w:eastAsia="Consolas" w:hAnsi="Consolas" w:cs="Consolas"/>
          <w:color w:val="14857E"/>
          <w:sz w:val="18"/>
          <w:szCs w:val="18"/>
        </w:rPr>
        <w:t>required</w:t>
      </w:r>
      <w:proofErr w:type="spellEnd"/>
      <w:r w:rsidRPr="0065556E">
        <w:rPr>
          <w:rFonts w:ascii="Consolas" w:eastAsia="Consolas" w:hAnsi="Consolas" w:cs="Consolas"/>
          <w:color w:val="14857E"/>
          <w:sz w:val="18"/>
          <w:szCs w:val="18"/>
        </w:rPr>
        <w:t>: false</w:t>
      </w:r>
      <w:r>
        <w:t xml:space="preserve"> que no existe </w:t>
      </w:r>
      <w:r>
        <w:rPr>
          <w:rFonts w:ascii="Times New Roman" w:hAnsi="Times New Roman" w:cs="Times New Roman"/>
        </w:rPr>
        <w:t>→</w:t>
      </w:r>
      <w:r>
        <w:t xml:space="preserve"> </w:t>
      </w:r>
      <w:r w:rsidRPr="0065556E">
        <w:rPr>
          <w:rFonts w:ascii="Consolas" w:eastAsia="Consolas" w:hAnsi="Consolas" w:cs="Consolas"/>
          <w:color w:val="14857E"/>
          <w:sz w:val="18"/>
          <w:szCs w:val="18"/>
        </w:rPr>
        <w:t>WARN</w:t>
      </w:r>
      <w:r>
        <w:t>, no falla.</w:t>
      </w:r>
    </w:p>
    <w:p w14:paraId="0B93CD45" w14:textId="1ABC5AFE" w:rsidR="00191BCF" w:rsidRDefault="00000000" w:rsidP="0065556E">
      <w:pPr>
        <w:pStyle w:val="Prrafodelista"/>
        <w:numPr>
          <w:ilvl w:val="0"/>
          <w:numId w:val="2"/>
        </w:numPr>
        <w:spacing w:before="40" w:after="100"/>
        <w:jc w:val="both"/>
      </w:pPr>
      <w:r w:rsidRPr="0065556E">
        <w:rPr>
          <w:b/>
          <w:bCs/>
        </w:rPr>
        <w:t>Aplicación de reglas</w:t>
      </w:r>
      <w:r>
        <w:t xml:space="preserve"> de la capa (</w:t>
      </w:r>
      <w:proofErr w:type="spellStart"/>
      <w:r w:rsidRPr="0065556E">
        <w:rPr>
          <w:rFonts w:ascii="Consolas" w:eastAsia="Consolas" w:hAnsi="Consolas" w:cs="Consolas"/>
          <w:color w:val="14857E"/>
          <w:sz w:val="18"/>
          <w:szCs w:val="18"/>
        </w:rPr>
        <w:t>cleansing_rules</w:t>
      </w:r>
      <w:proofErr w:type="spellEnd"/>
      <w:r>
        <w:t xml:space="preserve"> en Silver, </w:t>
      </w:r>
      <w:proofErr w:type="spellStart"/>
      <w:r w:rsidRPr="0065556E">
        <w:rPr>
          <w:rFonts w:ascii="Consolas" w:eastAsia="Consolas" w:hAnsi="Consolas" w:cs="Consolas"/>
          <w:color w:val="14857E"/>
          <w:sz w:val="18"/>
          <w:szCs w:val="18"/>
        </w:rPr>
        <w:t>certification_rules</w:t>
      </w:r>
      <w:proofErr w:type="spellEnd"/>
      <w:r>
        <w:t xml:space="preserve"> en Gold) con la función genérica </w:t>
      </w:r>
      <w:proofErr w:type="spellStart"/>
      <w:r w:rsidRPr="0065556E">
        <w:rPr>
          <w:rFonts w:ascii="Consolas" w:eastAsia="Consolas" w:hAnsi="Consolas" w:cs="Consolas"/>
          <w:color w:val="14857E"/>
          <w:sz w:val="18"/>
          <w:szCs w:val="18"/>
        </w:rPr>
        <w:t>apply_</w:t>
      </w:r>
      <w:proofErr w:type="gramStart"/>
      <w:r w:rsidRPr="0065556E">
        <w:rPr>
          <w:rFonts w:ascii="Consolas" w:eastAsia="Consolas" w:hAnsi="Consolas" w:cs="Consolas"/>
          <w:color w:val="14857E"/>
          <w:sz w:val="18"/>
          <w:szCs w:val="18"/>
        </w:rPr>
        <w:t>rules</w:t>
      </w:r>
      <w:proofErr w:type="spellEnd"/>
      <w:r w:rsidRPr="0065556E">
        <w:rPr>
          <w:rFonts w:ascii="Consolas" w:eastAsia="Consolas" w:hAnsi="Consolas" w:cs="Consolas"/>
          <w:color w:val="14857E"/>
          <w:sz w:val="18"/>
          <w:szCs w:val="18"/>
        </w:rPr>
        <w:t>(</w:t>
      </w:r>
      <w:proofErr w:type="gramEnd"/>
      <w:r w:rsidRPr="0065556E">
        <w:rPr>
          <w:rFonts w:ascii="Consolas" w:eastAsia="Consolas" w:hAnsi="Consolas" w:cs="Consolas"/>
          <w:color w:val="14857E"/>
          <w:sz w:val="18"/>
          <w:szCs w:val="18"/>
        </w:rPr>
        <w:t>)</w:t>
      </w:r>
      <w:r>
        <w:t xml:space="preserve"> — marca </w:t>
      </w:r>
      <w:r w:rsidRPr="0065556E">
        <w:rPr>
          <w:rFonts w:ascii="Consolas" w:eastAsia="Consolas" w:hAnsi="Consolas" w:cs="Consolas"/>
          <w:color w:val="14857E"/>
          <w:sz w:val="18"/>
          <w:szCs w:val="18"/>
        </w:rPr>
        <w:t>_</w:t>
      </w:r>
      <w:proofErr w:type="spellStart"/>
      <w:r w:rsidRPr="0065556E">
        <w:rPr>
          <w:rFonts w:ascii="Consolas" w:eastAsia="Consolas" w:hAnsi="Consolas" w:cs="Consolas"/>
          <w:color w:val="14857E"/>
          <w:sz w:val="18"/>
          <w:szCs w:val="18"/>
        </w:rPr>
        <w:t>quality_flags</w:t>
      </w:r>
      <w:proofErr w:type="spellEnd"/>
      <w:r>
        <w:t xml:space="preserve"> / </w:t>
      </w:r>
      <w:r w:rsidRPr="0065556E">
        <w:rPr>
          <w:rFonts w:ascii="Consolas" w:eastAsia="Consolas" w:hAnsi="Consolas" w:cs="Consolas"/>
          <w:color w:val="14857E"/>
          <w:sz w:val="18"/>
          <w:szCs w:val="18"/>
        </w:rPr>
        <w:t>_</w:t>
      </w:r>
      <w:proofErr w:type="spellStart"/>
      <w:r w:rsidRPr="0065556E">
        <w:rPr>
          <w:rFonts w:ascii="Consolas" w:eastAsia="Consolas" w:hAnsi="Consolas" w:cs="Consolas"/>
          <w:color w:val="14857E"/>
          <w:sz w:val="18"/>
          <w:szCs w:val="18"/>
        </w:rPr>
        <w:t>quality_</w:t>
      </w:r>
      <w:proofErr w:type="gramStart"/>
      <w:r w:rsidRPr="0065556E">
        <w:rPr>
          <w:rFonts w:ascii="Consolas" w:eastAsia="Consolas" w:hAnsi="Consolas" w:cs="Consolas"/>
          <w:color w:val="14857E"/>
          <w:sz w:val="18"/>
          <w:szCs w:val="18"/>
        </w:rPr>
        <w:t>status</w:t>
      </w:r>
      <w:proofErr w:type="spellEnd"/>
      <w:r>
        <w:t>;</w:t>
      </w:r>
      <w:r w:rsidR="000B08B1">
        <w:t xml:space="preserve">  </w:t>
      </w:r>
      <w:r w:rsidRPr="0065556E">
        <w:rPr>
          <w:b/>
          <w:bCs/>
        </w:rPr>
        <w:t>solo</w:t>
      </w:r>
      <w:proofErr w:type="gramEnd"/>
      <w:r>
        <w:t xml:space="preserve"> descarta filas si la acción es </w:t>
      </w:r>
      <w:proofErr w:type="spellStart"/>
      <w:r w:rsidRPr="0065556E">
        <w:rPr>
          <w:rFonts w:ascii="Consolas" w:eastAsia="Consolas" w:hAnsi="Consolas" w:cs="Consolas"/>
          <w:color w:val="14857E"/>
          <w:sz w:val="18"/>
          <w:szCs w:val="18"/>
        </w:rPr>
        <w:t>reject_from_product</w:t>
      </w:r>
      <w:proofErr w:type="spellEnd"/>
      <w:r>
        <w:t>.</w:t>
      </w:r>
    </w:p>
    <w:p w14:paraId="05810742" w14:textId="4388297E" w:rsidR="00191BCF" w:rsidRDefault="00000000" w:rsidP="0065556E">
      <w:pPr>
        <w:pStyle w:val="Prrafodelista"/>
        <w:numPr>
          <w:ilvl w:val="0"/>
          <w:numId w:val="2"/>
        </w:numPr>
        <w:spacing w:before="40" w:after="100"/>
        <w:jc w:val="both"/>
      </w:pPr>
      <w:r w:rsidRPr="0065556E">
        <w:rPr>
          <w:b/>
          <w:bCs/>
        </w:rPr>
        <w:t xml:space="preserve">Lógica específica de </w:t>
      </w:r>
      <w:proofErr w:type="spellStart"/>
      <w:r w:rsidRPr="0065556E">
        <w:rPr>
          <w:b/>
          <w:bCs/>
        </w:rPr>
        <w:t>join</w:t>
      </w:r>
      <w:proofErr w:type="spellEnd"/>
      <w:r w:rsidRPr="0065556E">
        <w:rPr>
          <w:b/>
          <w:bCs/>
        </w:rPr>
        <w:t>/derivación</w:t>
      </w:r>
      <w:r>
        <w:t xml:space="preserve"> </w:t>
      </w:r>
      <w:r>
        <w:rPr>
          <w:rFonts w:ascii="Times New Roman" w:hAnsi="Times New Roman" w:cs="Times New Roman"/>
        </w:rPr>
        <w:t>→</w:t>
      </w:r>
      <w:r>
        <w:t xml:space="preserve"> el ingeniero reemplaza el bloque marcado por </w:t>
      </w:r>
      <w:proofErr w:type="gramStart"/>
      <w:r>
        <w:t>la</w:t>
      </w:r>
      <w:r w:rsidR="000B08B1">
        <w:t xml:space="preserve"> </w:t>
      </w:r>
      <w:r>
        <w:t xml:space="preserve"> transformación</w:t>
      </w:r>
      <w:proofErr w:type="gramEnd"/>
      <w:r>
        <w:t xml:space="preserve"> real que describe el YAML (</w:t>
      </w:r>
      <w:proofErr w:type="spellStart"/>
      <w:r>
        <w:t>survivorship</w:t>
      </w:r>
      <w:proofErr w:type="spellEnd"/>
      <w:r>
        <w:t>, cálculo de campos derivados).</w:t>
      </w:r>
    </w:p>
    <w:p w14:paraId="1C52F580" w14:textId="6F50563A" w:rsidR="00191BCF" w:rsidRDefault="00000000" w:rsidP="0065556E">
      <w:pPr>
        <w:pStyle w:val="Prrafodelista"/>
        <w:numPr>
          <w:ilvl w:val="0"/>
          <w:numId w:val="2"/>
        </w:numPr>
        <w:spacing w:before="40" w:after="100"/>
        <w:jc w:val="both"/>
      </w:pPr>
      <w:proofErr w:type="spellStart"/>
      <w:r w:rsidRPr="0065556E">
        <w:rPr>
          <w:b/>
          <w:bCs/>
        </w:rPr>
        <w:t>Metadata</w:t>
      </w:r>
      <w:proofErr w:type="spellEnd"/>
      <w:r w:rsidRPr="0065556E">
        <w:rPr>
          <w:b/>
          <w:bCs/>
        </w:rPr>
        <w:t xml:space="preserve"> de gobierno</w:t>
      </w:r>
      <w:r>
        <w:t xml:space="preserve"> (columnas técnicas sección 4.4) y </w:t>
      </w:r>
      <w:r w:rsidRPr="0065556E">
        <w:rPr>
          <w:b/>
          <w:bCs/>
        </w:rPr>
        <w:t>persistencia</w:t>
      </w:r>
      <w:r>
        <w:t xml:space="preserve"> Delta. </w:t>
      </w:r>
      <w:proofErr w:type="spellStart"/>
      <w:r w:rsidRPr="0065556E">
        <w:rPr>
          <w:rFonts w:ascii="Consolas" w:eastAsia="Consolas" w:hAnsi="Consolas" w:cs="Consolas"/>
          <w:color w:val="14857E"/>
          <w:sz w:val="18"/>
          <w:szCs w:val="18"/>
        </w:rPr>
        <w:t>dry_run</w:t>
      </w:r>
      <w:proofErr w:type="spellEnd"/>
      <w:r w:rsidRPr="0065556E">
        <w:rPr>
          <w:rFonts w:ascii="Consolas" w:eastAsia="Consolas" w:hAnsi="Consolas" w:cs="Consolas"/>
          <w:color w:val="14857E"/>
          <w:sz w:val="18"/>
          <w:szCs w:val="18"/>
        </w:rPr>
        <w:t xml:space="preserve"> = </w:t>
      </w:r>
      <w:proofErr w:type="gramStart"/>
      <w:r w:rsidRPr="0065556E">
        <w:rPr>
          <w:rFonts w:ascii="Consolas" w:eastAsia="Consolas" w:hAnsi="Consolas" w:cs="Consolas"/>
          <w:color w:val="14857E"/>
          <w:sz w:val="18"/>
          <w:szCs w:val="18"/>
        </w:rPr>
        <w:t>true</w:t>
      </w:r>
      <w:r w:rsidR="000B08B1">
        <w:t xml:space="preserve"> </w:t>
      </w:r>
      <w:r>
        <w:t xml:space="preserve"> no</w:t>
      </w:r>
      <w:proofErr w:type="gramEnd"/>
      <w:r>
        <w:t xml:space="preserve"> escribe nada.</w:t>
      </w:r>
    </w:p>
    <w:p w14:paraId="7CBF6DFC" w14:textId="4C5DE128" w:rsidR="00191BCF" w:rsidRDefault="00000000" w:rsidP="0065556E">
      <w:pPr>
        <w:pStyle w:val="Prrafodelista"/>
        <w:numPr>
          <w:ilvl w:val="0"/>
          <w:numId w:val="2"/>
        </w:numPr>
        <w:spacing w:before="40" w:after="100"/>
        <w:jc w:val="both"/>
      </w:pPr>
      <w:r w:rsidRPr="0065556E">
        <w:rPr>
          <w:b/>
          <w:bCs/>
        </w:rPr>
        <w:t>Registro en control plane</w:t>
      </w:r>
      <w:r>
        <w:t xml:space="preserve"> (</w:t>
      </w:r>
      <w:r w:rsidRPr="0065556E">
        <w:rPr>
          <w:rFonts w:ascii="Consolas" w:eastAsia="Consolas" w:hAnsi="Consolas" w:cs="Consolas"/>
          <w:color w:val="14857E"/>
          <w:sz w:val="18"/>
          <w:szCs w:val="18"/>
        </w:rPr>
        <w:t>audit01.gobierno_*</w:t>
      </w:r>
      <w:r>
        <w:t xml:space="preserve">). Si la tabla de control no existe </w:t>
      </w:r>
      <w:proofErr w:type="gramStart"/>
      <w:r>
        <w:t>aún,</w:t>
      </w:r>
      <w:r w:rsidR="000B08B1">
        <w:t xml:space="preserve"> </w:t>
      </w:r>
      <w:r>
        <w:t xml:space="preserve"> emite</w:t>
      </w:r>
      <w:proofErr w:type="gramEnd"/>
      <w:r>
        <w:t xml:space="preserve"> aviso y continúa (no bloquea).</w:t>
      </w:r>
    </w:p>
    <w:p w14:paraId="56EB44C5" w14:textId="77777777" w:rsidR="00191BCF" w:rsidRDefault="00000000">
      <w:pPr>
        <w:pStyle w:val="Ttulo2"/>
      </w:pPr>
      <w:bookmarkStart w:id="23" w:name="_Toc238824071"/>
      <w:r>
        <w:t>5.4 Parámetros de ejecución (widgets)</w:t>
      </w:r>
      <w:bookmarkEnd w:id="23"/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9"/>
        <w:gridCol w:w="1880"/>
        <w:gridCol w:w="1850"/>
        <w:gridCol w:w="4491"/>
      </w:tblGrid>
      <w:tr w:rsidR="00191BCF" w14:paraId="7EADE7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A2CE2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Parámetro</w:t>
            </w:r>
          </w:p>
        </w:tc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8A27B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Obligatorio</w:t>
            </w:r>
          </w:p>
        </w:tc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E345B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Valores</w:t>
            </w:r>
          </w:p>
        </w:tc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B61A5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:rsidR="00191BCF" w14:paraId="4E8A9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7925D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config_path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6F231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63E1C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 xml:space="preserve">ruta </w:t>
            </w:r>
            <w:proofErr w:type="gramStart"/>
            <w:r>
              <w:rPr>
                <w:sz w:val="17"/>
                <w:szCs w:val="17"/>
              </w:rPr>
              <w:t xml:space="preserve">al </w:t>
            </w:r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yml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en el </w:t>
            </w:r>
            <w:proofErr w:type="spellStart"/>
            <w:r>
              <w:rPr>
                <w:sz w:val="17"/>
                <w:szCs w:val="17"/>
              </w:rPr>
              <w:t>workspace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978C3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 xml:space="preserve">p. ej. </w:t>
            </w:r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/Repos/cresa-datahub/config/gold/cliente.dw_cresa_maestro_cliente.yml</w:t>
            </w:r>
          </w:p>
        </w:tc>
      </w:tr>
      <w:tr w:rsidR="00191BCF" w14:paraId="7242C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00314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environment</w:t>
            </w:r>
            <w:proofErr w:type="spellEnd"/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2D954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834CC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prod</w:t>
            </w:r>
            <w:proofErr w:type="spellEnd"/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E424F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Único ambiente real hoy en CRESA</w:t>
            </w:r>
          </w:p>
        </w:tc>
      </w:tr>
      <w:tr w:rsidR="00191BCF" w14:paraId="0E68F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57192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layer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29E84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81BCB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silver</w:t>
            </w:r>
            <w:proofErr w:type="spellEnd"/>
            <w:r>
              <w:rPr>
                <w:sz w:val="17"/>
                <w:szCs w:val="17"/>
              </w:rPr>
              <w:t xml:space="preserve"> \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F45E3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gold</w:t>
            </w:r>
            <w:proofErr w:type="spellEnd"/>
          </w:p>
        </w:tc>
      </w:tr>
      <w:tr w:rsidR="00191BCF" w14:paraId="56A67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78092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run_mode</w:t>
            </w:r>
            <w:proofErr w:type="spellEnd"/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C61D7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2583D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initial</w:t>
            </w:r>
            <w:proofErr w:type="spellEnd"/>
            <w:r>
              <w:rPr>
                <w:sz w:val="17"/>
                <w:szCs w:val="17"/>
              </w:rPr>
              <w:t xml:space="preserve"> \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FDB8D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delta</w:t>
            </w:r>
            <w:r>
              <w:rPr>
                <w:sz w:val="17"/>
                <w:szCs w:val="17"/>
              </w:rPr>
              <w:t xml:space="preserve"> \</w:t>
            </w:r>
          </w:p>
        </w:tc>
      </w:tr>
      <w:tr w:rsidR="00191BCF" w14:paraId="35E51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2AF78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batch_id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27205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D2B70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auto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87108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Se autogenera si no se pasa</w:t>
            </w:r>
          </w:p>
        </w:tc>
      </w:tr>
      <w:tr w:rsidR="00191BCF" w14:paraId="25CC4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EC96C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dry_run</w:t>
            </w:r>
            <w:proofErr w:type="spellEnd"/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205AF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0CF0F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true</w:t>
            </w:r>
            <w:r>
              <w:rPr>
                <w:sz w:val="17"/>
                <w:szCs w:val="17"/>
              </w:rPr>
              <w:t xml:space="preserve"> \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44D0A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false</w:t>
            </w:r>
            <w:r>
              <w:rPr>
                <w:sz w:val="17"/>
                <w:szCs w:val="17"/>
              </w:rPr>
              <w:t xml:space="preserve"> (default </w:t>
            </w:r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false</w:t>
            </w:r>
            <w:r>
              <w:rPr>
                <w:sz w:val="17"/>
                <w:szCs w:val="17"/>
              </w:rPr>
              <w:t>)</w:t>
            </w:r>
          </w:p>
        </w:tc>
      </w:tr>
    </w:tbl>
    <w:p w14:paraId="283D37E2" w14:textId="77777777" w:rsidR="00191BCF" w:rsidRDefault="00191BCF">
      <w:pPr>
        <w:spacing w:after="60"/>
      </w:pPr>
    </w:p>
    <w:p w14:paraId="4F95AB13" w14:textId="77777777" w:rsidR="00191BCF" w:rsidRDefault="00000000">
      <w:pPr>
        <w:spacing w:before="40" w:after="100"/>
      </w:pPr>
      <w:r>
        <w:rPr>
          <w:b/>
          <w:bCs/>
        </w:rPr>
        <w:t>Regla operativa:</w:t>
      </w:r>
      <w:r>
        <w:t xml:space="preserve"> en un entorno sin DEV/TEST, **toda primera ejecución de un pipeline nuevo se corre con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dry_run</w:t>
      </w:r>
      <w:proofErr w:type="spellEnd"/>
      <w:r>
        <w:rPr>
          <w:rFonts w:ascii="Consolas" w:eastAsia="Consolas" w:hAnsi="Consolas" w:cs="Consolas"/>
          <w:color w:val="14857E"/>
          <w:sz w:val="18"/>
          <w:szCs w:val="18"/>
        </w:rPr>
        <w:t xml:space="preserve"> = true</w:t>
      </w:r>
      <w:r>
        <w:t>** y se revisa el conteo de filas leídas/escritas antes de la ejecución real. Ver sección 13 y sección 15.</w:t>
      </w:r>
    </w:p>
    <w:p w14:paraId="3BD0C6CD" w14:textId="77777777" w:rsidR="00191BCF" w:rsidRDefault="00191BCF">
      <w:pPr>
        <w:pBdr>
          <w:bottom w:val="single" w:sz="4" w:space="0" w:color="CBD5E5"/>
        </w:pBdr>
        <w:spacing w:before="120"/>
      </w:pPr>
    </w:p>
    <w:p w14:paraId="53678A93" w14:textId="77777777" w:rsidR="00191BCF" w:rsidRDefault="00000000">
      <w:pPr>
        <w:pStyle w:val="Ttulo1"/>
      </w:pPr>
      <w:bookmarkStart w:id="24" w:name="_Toc238824072"/>
      <w:r>
        <w:t>6. Capa Silver — conformación</w:t>
      </w:r>
      <w:bookmarkEnd w:id="24"/>
    </w:p>
    <w:p w14:paraId="463C1D04" w14:textId="77777777" w:rsidR="00191BCF" w:rsidRDefault="00000000">
      <w:pPr>
        <w:pStyle w:val="Ttulo2"/>
      </w:pPr>
      <w:bookmarkStart w:id="25" w:name="_Toc238824073"/>
      <w:r>
        <w:t>6.1 Qué debe hacer Silver</w:t>
      </w:r>
      <w:bookmarkEnd w:id="25"/>
    </w:p>
    <w:p w14:paraId="193828F2" w14:textId="03E6196B" w:rsidR="00191BCF" w:rsidRDefault="00000000" w:rsidP="008C0766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 w:rsidRPr="008C0766">
        <w:rPr>
          <w:b/>
          <w:bCs/>
        </w:rPr>
        <w:t>Estandarizar</w:t>
      </w:r>
      <w:r>
        <w:t xml:space="preserve">: </w:t>
      </w:r>
      <w:proofErr w:type="spellStart"/>
      <w:r w:rsidRPr="008C0766">
        <w:rPr>
          <w:rFonts w:ascii="Consolas" w:eastAsia="Consolas" w:hAnsi="Consolas" w:cs="Consolas"/>
          <w:color w:val="14857E"/>
          <w:sz w:val="18"/>
          <w:szCs w:val="18"/>
        </w:rPr>
        <w:t>snake_case</w:t>
      </w:r>
      <w:proofErr w:type="spellEnd"/>
      <w:r>
        <w:t xml:space="preserve"> en columnas, </w:t>
      </w:r>
      <w:proofErr w:type="spellStart"/>
      <w:r w:rsidRPr="008C0766">
        <w:rPr>
          <w:rFonts w:ascii="Consolas" w:eastAsia="Consolas" w:hAnsi="Consolas" w:cs="Consolas"/>
          <w:color w:val="14857E"/>
          <w:sz w:val="18"/>
          <w:szCs w:val="18"/>
        </w:rPr>
        <w:t>trim</w:t>
      </w:r>
      <w:proofErr w:type="spellEnd"/>
      <w:r>
        <w:t xml:space="preserve"> de </w:t>
      </w:r>
      <w:proofErr w:type="spellStart"/>
      <w:r>
        <w:t>strings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vacío </w:t>
      </w:r>
      <w:r>
        <w:rPr>
          <w:rFonts w:ascii="Times New Roman" w:hAnsi="Times New Roman" w:cs="Times New Roman"/>
        </w:rPr>
        <w:t>→</w:t>
      </w:r>
      <w:r>
        <w:t xml:space="preserve"> </w:t>
      </w:r>
      <w:proofErr w:type="spellStart"/>
      <w:r w:rsidRPr="008C0766">
        <w:rPr>
          <w:rFonts w:ascii="Consolas" w:eastAsia="Consolas" w:hAnsi="Consolas" w:cs="Consolas"/>
          <w:color w:val="14857E"/>
          <w:sz w:val="18"/>
          <w:szCs w:val="18"/>
        </w:rPr>
        <w:t>null</w:t>
      </w:r>
      <w:proofErr w:type="spellEnd"/>
      <w:r>
        <w:t>,</w:t>
      </w:r>
      <w:r w:rsidR="008C0766">
        <w:t xml:space="preserve"> </w:t>
      </w:r>
      <w:r>
        <w:t xml:space="preserve">zona horaria </w:t>
      </w:r>
      <w:proofErr w:type="spellStart"/>
      <w:r w:rsidRPr="008C0766">
        <w:rPr>
          <w:rFonts w:ascii="Consolas" w:eastAsia="Consolas" w:hAnsi="Consolas" w:cs="Consolas"/>
          <w:color w:val="14857E"/>
          <w:sz w:val="18"/>
          <w:szCs w:val="18"/>
        </w:rPr>
        <w:t>America</w:t>
      </w:r>
      <w:proofErr w:type="spellEnd"/>
      <w:r w:rsidRPr="008C0766">
        <w:rPr>
          <w:rFonts w:ascii="Consolas" w:eastAsia="Consolas" w:hAnsi="Consolas" w:cs="Consolas"/>
          <w:color w:val="14857E"/>
          <w:sz w:val="18"/>
          <w:szCs w:val="18"/>
        </w:rPr>
        <w:t>/Guayaquil</w:t>
      </w:r>
      <w:r>
        <w:t>.</w:t>
      </w:r>
    </w:p>
    <w:p w14:paraId="5B824D40" w14:textId="585D6F22" w:rsidR="00191BCF" w:rsidRDefault="00000000" w:rsidP="008C0766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 w:rsidRPr="008C0766">
        <w:rPr>
          <w:b/>
          <w:bCs/>
        </w:rPr>
        <w:lastRenderedPageBreak/>
        <w:t>Resolver la llave natural</w:t>
      </w:r>
      <w:r>
        <w:t xml:space="preserve"> del dominio (</w:t>
      </w:r>
      <w:proofErr w:type="spellStart"/>
      <w:r w:rsidRPr="008C0766">
        <w:rPr>
          <w:rFonts w:ascii="Consolas" w:eastAsia="Consolas" w:hAnsi="Consolas" w:cs="Consolas"/>
          <w:color w:val="14857E"/>
          <w:sz w:val="18"/>
          <w:szCs w:val="18"/>
        </w:rPr>
        <w:t>num_identificacion</w:t>
      </w:r>
      <w:proofErr w:type="spellEnd"/>
      <w:r>
        <w:t xml:space="preserve">, </w:t>
      </w:r>
      <w:proofErr w:type="spellStart"/>
      <w:r w:rsidRPr="008C0766">
        <w:rPr>
          <w:rFonts w:ascii="Consolas" w:eastAsia="Consolas" w:hAnsi="Consolas" w:cs="Consolas"/>
          <w:color w:val="14857E"/>
          <w:sz w:val="18"/>
          <w:szCs w:val="18"/>
        </w:rPr>
        <w:t>cod_producto</w:t>
      </w:r>
      <w:proofErr w:type="spellEnd"/>
      <w:r>
        <w:t>, …) y, si</w:t>
      </w:r>
      <w:r w:rsidR="000B08B1">
        <w:t xml:space="preserve"> </w:t>
      </w:r>
      <w:r>
        <w:t xml:space="preserve">aplica, generar una </w:t>
      </w:r>
      <w:proofErr w:type="spellStart"/>
      <w:r w:rsidRPr="008C0766">
        <w:rPr>
          <w:b/>
          <w:bCs/>
        </w:rPr>
        <w:t>surrogate</w:t>
      </w:r>
      <w:proofErr w:type="spellEnd"/>
      <w:r w:rsidRPr="008C0766">
        <w:rPr>
          <w:b/>
          <w:bCs/>
        </w:rPr>
        <w:t xml:space="preserve"> </w:t>
      </w:r>
      <w:proofErr w:type="spellStart"/>
      <w:r w:rsidRPr="008C0766">
        <w:rPr>
          <w:b/>
          <w:bCs/>
        </w:rPr>
        <w:t>key</w:t>
      </w:r>
      <w:proofErr w:type="spellEnd"/>
      <w:r>
        <w:t xml:space="preserve"> (</w:t>
      </w:r>
      <w:r w:rsidRPr="008C0766">
        <w:rPr>
          <w:rFonts w:ascii="Consolas" w:eastAsia="Consolas" w:hAnsi="Consolas" w:cs="Consolas"/>
          <w:color w:val="14857E"/>
          <w:sz w:val="18"/>
          <w:szCs w:val="18"/>
        </w:rPr>
        <w:t>sha2</w:t>
      </w:r>
      <w:r>
        <w:t xml:space="preserve"> de la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key</w:t>
      </w:r>
      <w:proofErr w:type="spellEnd"/>
      <w:r>
        <w:t>).</w:t>
      </w:r>
    </w:p>
    <w:p w14:paraId="4569EE6F" w14:textId="6FCABF86" w:rsidR="00191BCF" w:rsidRDefault="00000000" w:rsidP="008C0766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 w:rsidRPr="008C0766">
        <w:rPr>
          <w:b/>
          <w:bCs/>
        </w:rPr>
        <w:t>Aplicar reglas de supervivencia (</w:t>
      </w:r>
      <w:proofErr w:type="spellStart"/>
      <w:r w:rsidRPr="008C0766">
        <w:rPr>
          <w:b/>
          <w:bCs/>
        </w:rPr>
        <w:t>survivorship</w:t>
      </w:r>
      <w:proofErr w:type="spellEnd"/>
      <w:r w:rsidRPr="008C0766">
        <w:rPr>
          <w:b/>
          <w:bCs/>
        </w:rPr>
        <w:t>) explícitas</w:t>
      </w:r>
      <w:r>
        <w:t xml:space="preserve"> — declaradas en el YAML, nunca</w:t>
      </w:r>
      <w:r w:rsidR="000B08B1">
        <w:t xml:space="preserve"> </w:t>
      </w:r>
      <w:r>
        <w:t xml:space="preserve">implícitas. Las reglas de negocio de </w:t>
      </w:r>
      <w:proofErr w:type="spellStart"/>
      <w:r>
        <w:t>survivorship</w:t>
      </w:r>
      <w:proofErr w:type="spellEnd"/>
      <w:r>
        <w:t xml:space="preserve"> de CRESA ya están definidas en </w:t>
      </w:r>
      <w:proofErr w:type="gramStart"/>
      <w:r>
        <w:t>la</w:t>
      </w:r>
      <w:r w:rsidR="000B08B1">
        <w:t xml:space="preserve"> </w:t>
      </w:r>
      <w:r>
        <w:t xml:space="preserve"> Arquitectura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-Be (cap. 4.1bis) y </w:t>
      </w:r>
      <w:r w:rsidRPr="008C0766">
        <w:rPr>
          <w:b/>
          <w:bCs/>
        </w:rPr>
        <w:t>no se reinventan</w:t>
      </w:r>
      <w:r>
        <w:t>:</w:t>
      </w:r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980"/>
      </w:tblGrid>
      <w:tr w:rsidR="00191BCF" w14:paraId="2ADD7D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CF10B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698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7E8DF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Regla de supervivencia</w:t>
            </w:r>
          </w:p>
        </w:tc>
      </w:tr>
      <w:tr w:rsidR="00191BCF" w14:paraId="6E1D1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41362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Contacto (</w:t>
            </w:r>
            <w:proofErr w:type="spellStart"/>
            <w:r>
              <w:rPr>
                <w:b/>
                <w:bCs/>
                <w:sz w:val="19"/>
                <w:szCs w:val="19"/>
              </w:rPr>
              <w:t>tel</w:t>
            </w:r>
            <w:proofErr w:type="spellEnd"/>
            <w:r>
              <w:rPr>
                <w:b/>
                <w:bCs/>
                <w:sz w:val="19"/>
                <w:szCs w:val="19"/>
              </w:rPr>
              <w:t>/email)</w:t>
            </w:r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84A74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Más reciente por </w:t>
            </w:r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  <w:r>
              <w:rPr>
                <w:sz w:val="19"/>
                <w:szCs w:val="19"/>
              </w:rPr>
              <w:t xml:space="preserve">; prelación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Dynamics &gt; SIAC &gt; Venta Smart</w:t>
            </w:r>
          </w:p>
        </w:tc>
      </w:tr>
      <w:tr w:rsidR="00191BCF" w14:paraId="3390C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38C07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Crédito (cupo, mora)</w:t>
            </w:r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FDF27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 xml:space="preserve">Siempre </w:t>
            </w:r>
            <w:proofErr w:type="spellStart"/>
            <w:r>
              <w:rPr>
                <w:b/>
                <w:bCs/>
                <w:sz w:val="19"/>
                <w:szCs w:val="19"/>
              </w:rPr>
              <w:t>CrediCresa</w:t>
            </w:r>
            <w:proofErr w:type="spellEnd"/>
            <w:r>
              <w:rPr>
                <w:sz w:val="19"/>
                <w:szCs w:val="19"/>
              </w:rPr>
              <w:t>, nunca Dynamics</w:t>
            </w:r>
          </w:p>
        </w:tc>
      </w:tr>
      <w:tr w:rsidR="00191BCF" w14:paraId="3C56C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63BB4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Dirección</w:t>
            </w:r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D4F45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Solo si está validada</w:t>
            </w:r>
          </w:p>
        </w:tc>
      </w:tr>
    </w:tbl>
    <w:p w14:paraId="68F4152C" w14:textId="77777777" w:rsidR="00191BCF" w:rsidRDefault="00191BCF">
      <w:pPr>
        <w:spacing w:after="60"/>
      </w:pPr>
    </w:p>
    <w:p w14:paraId="76DD2208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rPr>
          <w:b/>
          <w:bCs/>
        </w:rPr>
        <w:t>Integrar múltiples fuentes</w:t>
      </w:r>
      <w:r>
        <w:t xml:space="preserve"> en una vista empresarial única por entidad.</w:t>
      </w:r>
    </w:p>
    <w:p w14:paraId="7C91136B" w14:textId="44EC6400" w:rsidR="00191BCF" w:rsidRDefault="00000000" w:rsidP="00086CD8">
      <w:pPr>
        <w:pStyle w:val="Prrafodelista"/>
        <w:numPr>
          <w:ilvl w:val="0"/>
          <w:numId w:val="1"/>
        </w:numPr>
        <w:spacing w:before="40" w:after="100" w:line="260" w:lineRule="auto"/>
      </w:pPr>
      <w:r w:rsidRPr="00086CD8">
        <w:rPr>
          <w:b/>
          <w:bCs/>
        </w:rPr>
        <w:t>Marcar</w:t>
      </w:r>
      <w:r>
        <w:t xml:space="preserve"> problemas de calidad (</w:t>
      </w:r>
      <w:r w:rsidRPr="00086CD8">
        <w:rPr>
          <w:rFonts w:ascii="Consolas" w:eastAsia="Consolas" w:hAnsi="Consolas" w:cs="Consolas"/>
          <w:color w:val="14857E"/>
          <w:sz w:val="18"/>
          <w:szCs w:val="18"/>
        </w:rPr>
        <w:t>_</w:t>
      </w:r>
      <w:proofErr w:type="spellStart"/>
      <w:r w:rsidRPr="00086CD8">
        <w:rPr>
          <w:rFonts w:ascii="Consolas" w:eastAsia="Consolas" w:hAnsi="Consolas" w:cs="Consolas"/>
          <w:color w:val="14857E"/>
          <w:sz w:val="18"/>
          <w:szCs w:val="18"/>
        </w:rPr>
        <w:t>quality_</w:t>
      </w:r>
      <w:proofErr w:type="gramStart"/>
      <w:r w:rsidRPr="00086CD8">
        <w:rPr>
          <w:rFonts w:ascii="Consolas" w:eastAsia="Consolas" w:hAnsi="Consolas" w:cs="Consolas"/>
          <w:color w:val="14857E"/>
          <w:sz w:val="18"/>
          <w:szCs w:val="18"/>
        </w:rPr>
        <w:t>status</w:t>
      </w:r>
      <w:proofErr w:type="spellEnd"/>
      <w:proofErr w:type="gramEnd"/>
      <w:r>
        <w:t xml:space="preserve">, </w:t>
      </w:r>
      <w:r w:rsidRPr="00086CD8">
        <w:rPr>
          <w:rFonts w:ascii="Consolas" w:eastAsia="Consolas" w:hAnsi="Consolas" w:cs="Consolas"/>
          <w:color w:val="14857E"/>
          <w:sz w:val="18"/>
          <w:szCs w:val="18"/>
        </w:rPr>
        <w:t>_</w:t>
      </w:r>
      <w:proofErr w:type="spellStart"/>
      <w:r w:rsidRPr="00086CD8">
        <w:rPr>
          <w:rFonts w:ascii="Consolas" w:eastAsia="Consolas" w:hAnsi="Consolas" w:cs="Consolas"/>
          <w:color w:val="14857E"/>
          <w:sz w:val="18"/>
          <w:szCs w:val="18"/>
        </w:rPr>
        <w:t>quality_flags</w:t>
      </w:r>
      <w:proofErr w:type="spellEnd"/>
      <w:r>
        <w:t>) **sin descartar</w:t>
      </w:r>
      <w:r w:rsidR="000B08B1">
        <w:t xml:space="preserve"> </w:t>
      </w:r>
      <w:r>
        <w:t>registros** (principio P6).</w:t>
      </w:r>
    </w:p>
    <w:p w14:paraId="64A2EAC0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rPr>
          <w:b/>
          <w:bCs/>
        </w:rPr>
        <w:t>Mantener trazabilidad</w:t>
      </w:r>
      <w:r>
        <w:t xml:space="preserve"> hacia Bronze/Gold (</w:t>
      </w:r>
      <w:r>
        <w:rPr>
          <w:rFonts w:ascii="Consolas" w:eastAsia="Consolas" w:hAnsi="Consolas" w:cs="Consolas"/>
          <w:color w:val="14857E"/>
          <w:sz w:val="18"/>
          <w:szCs w:val="18"/>
        </w:rPr>
        <w:t>_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bronze_refs</w:t>
      </w:r>
      <w:proofErr w:type="spellEnd"/>
      <w:r>
        <w:t>).</w:t>
      </w:r>
    </w:p>
    <w:p w14:paraId="5914C3C1" w14:textId="77777777" w:rsidR="00191BCF" w:rsidRDefault="00000000">
      <w:pPr>
        <w:pStyle w:val="Ttulo2"/>
      </w:pPr>
      <w:bookmarkStart w:id="26" w:name="_Toc238824074"/>
      <w:r>
        <w:t>6.2 Qué NO debe hacer Silver</w:t>
      </w:r>
      <w:bookmarkEnd w:id="26"/>
    </w:p>
    <w:p w14:paraId="72698592" w14:textId="46AA1849" w:rsidR="00191BCF" w:rsidRDefault="00000000" w:rsidP="00086CD8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>
        <w:t xml:space="preserve">Perder datos por reglas específicas de un producto Gold puntual. </w:t>
      </w:r>
      <w:r w:rsidRPr="00086CD8">
        <w:rPr>
          <w:i/>
          <w:iCs/>
        </w:rPr>
        <w:t>Ejemplo real:</w:t>
      </w:r>
      <w:r>
        <w:t xml:space="preserve"> no descartar</w:t>
      </w:r>
      <w:r w:rsidR="000B08B1">
        <w:t xml:space="preserve"> </w:t>
      </w:r>
      <w:proofErr w:type="spellStart"/>
      <w:r>
        <w:t>SKUs</w:t>
      </w:r>
      <w:proofErr w:type="spellEnd"/>
      <w:r>
        <w:t xml:space="preserve"> sin dimensión física — son el 92,4% del maestro de Producto; descartarlos lo vacía.</w:t>
      </w:r>
    </w:p>
    <w:p w14:paraId="55363803" w14:textId="77777777" w:rsidR="00191BCF" w:rsidRDefault="00000000" w:rsidP="00086CD8">
      <w:pPr>
        <w:pStyle w:val="Prrafodelista"/>
        <w:numPr>
          <w:ilvl w:val="0"/>
          <w:numId w:val="1"/>
        </w:numPr>
        <w:spacing w:after="30" w:line="260" w:lineRule="auto"/>
        <w:jc w:val="both"/>
      </w:pPr>
      <w:r>
        <w:t>Romper el linaje con la fuente Bronze/Gold que ya existe.</w:t>
      </w:r>
    </w:p>
    <w:p w14:paraId="1C0F9C3D" w14:textId="77777777" w:rsidR="00191BCF" w:rsidRDefault="00000000" w:rsidP="00086CD8">
      <w:pPr>
        <w:pStyle w:val="Prrafodelista"/>
        <w:numPr>
          <w:ilvl w:val="0"/>
          <w:numId w:val="1"/>
        </w:numPr>
        <w:spacing w:after="30" w:line="260" w:lineRule="auto"/>
        <w:jc w:val="both"/>
      </w:pPr>
      <w:r>
        <w:t>Anticipar cálculos de certificación que corresponden a Gold.</w:t>
      </w:r>
    </w:p>
    <w:p w14:paraId="268AC66D" w14:textId="0FA2CA1F" w:rsidR="00191BCF" w:rsidRDefault="00000000" w:rsidP="00086CD8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proofErr w:type="spellStart"/>
      <w:r>
        <w:t>Deduplicar</w:t>
      </w:r>
      <w:proofErr w:type="spellEnd"/>
      <w:r>
        <w:t xml:space="preserve"> sin antes confirmar si las filas "duplicadas" son historización real (falta de</w:t>
      </w:r>
      <w:r w:rsidR="000B08B1">
        <w:t xml:space="preserve"> </w:t>
      </w:r>
      <w:r>
        <w:t xml:space="preserve">columna de vigencia) o error de carga. </w:t>
      </w:r>
      <w:r w:rsidRPr="00086CD8">
        <w:rPr>
          <w:i/>
          <w:iCs/>
        </w:rPr>
        <w:t>Ejemplo real:</w:t>
      </w:r>
      <w:r>
        <w:t xml:space="preserve"> 2,28 filas por SKU en el maestro </w:t>
      </w:r>
      <w:proofErr w:type="gramStart"/>
      <w:r>
        <w:t>de</w:t>
      </w:r>
      <w:r w:rsidR="000B08B1">
        <w:t xml:space="preserve"> </w:t>
      </w:r>
      <w:r>
        <w:t xml:space="preserve"> Producto</w:t>
      </w:r>
      <w:proofErr w:type="gramEnd"/>
      <w:r>
        <w:t xml:space="preserve">, sin </w:t>
      </w:r>
      <w:proofErr w:type="spellStart"/>
      <w:r w:rsidRPr="00086CD8">
        <w:rPr>
          <w:rFonts w:ascii="Consolas" w:eastAsia="Consolas" w:hAnsi="Consolas" w:cs="Consolas"/>
          <w:color w:val="14857E"/>
          <w:sz w:val="18"/>
          <w:szCs w:val="18"/>
        </w:rPr>
        <w:t>valid_from</w:t>
      </w:r>
      <w:proofErr w:type="spellEnd"/>
      <w:r>
        <w:t>/</w:t>
      </w:r>
      <w:proofErr w:type="spellStart"/>
      <w:r w:rsidRPr="00086CD8">
        <w:rPr>
          <w:rFonts w:ascii="Consolas" w:eastAsia="Consolas" w:hAnsi="Consolas" w:cs="Consolas"/>
          <w:color w:val="14857E"/>
          <w:sz w:val="18"/>
          <w:szCs w:val="18"/>
        </w:rPr>
        <w:t>valid_to</w:t>
      </w:r>
      <w:proofErr w:type="spellEnd"/>
      <w:r>
        <w:t xml:space="preserve"> que lo explique </w:t>
      </w:r>
      <w:r>
        <w:rPr>
          <w:rFonts w:ascii="Times New Roman" w:hAnsi="Times New Roman" w:cs="Times New Roman"/>
        </w:rPr>
        <w:t>→</w:t>
      </w:r>
      <w:r>
        <w:t xml:space="preserve"> </w:t>
      </w:r>
      <w:r w:rsidRPr="00086CD8">
        <w:rPr>
          <w:b/>
          <w:bCs/>
        </w:rPr>
        <w:t>marcar y escalar, no borrar</w:t>
      </w:r>
      <w:r>
        <w:t>.</w:t>
      </w:r>
    </w:p>
    <w:p w14:paraId="34EB0CBB" w14:textId="77777777" w:rsidR="00191BCF" w:rsidRDefault="00000000">
      <w:pPr>
        <w:pStyle w:val="Ttulo2"/>
      </w:pPr>
      <w:bookmarkStart w:id="27" w:name="_Toc238824075"/>
      <w:r>
        <w:t>6.3 Calidad diagnóstica</w:t>
      </w:r>
      <w:bookmarkEnd w:id="27"/>
    </w:p>
    <w:p w14:paraId="38542033" w14:textId="77777777" w:rsidR="00191BCF" w:rsidRDefault="00000000" w:rsidP="00497F6A">
      <w:pPr>
        <w:spacing w:before="40" w:after="100"/>
        <w:jc w:val="both"/>
      </w:pPr>
      <w:r>
        <w:t>En Silver la acción por defecto es **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flag_only</w:t>
      </w:r>
      <w:proofErr w:type="spellEnd"/>
      <w:r>
        <w:rPr>
          <w:b/>
          <w:bCs/>
        </w:rPr>
        <w:t xml:space="preserve">. No hay cuarentena agresiva. El objetivo es </w:t>
      </w:r>
      <w:r>
        <w:t>diagnóstico</w:t>
      </w:r>
      <w:r>
        <w:rPr>
          <w:b/>
          <w:bCs/>
        </w:rPr>
        <w:t xml:space="preserve">: cuántos registros incumplen qué regla, y por qué. Tipos de regla soportados en el catálogo estándar → ver </w:t>
      </w:r>
      <w:r>
        <w:t>Anexo D**.</w:t>
      </w:r>
    </w:p>
    <w:p w14:paraId="0E641C32" w14:textId="77777777" w:rsidR="00191BCF" w:rsidRDefault="00000000" w:rsidP="00497F6A">
      <w:pPr>
        <w:spacing w:before="40" w:after="100"/>
        <w:jc w:val="both"/>
      </w:pPr>
      <w:r w:rsidRPr="00015B83">
        <w:rPr>
          <w:lang w:val="en-US"/>
        </w:rPr>
        <w:t xml:space="preserve">Cada </w:t>
      </w:r>
      <w:proofErr w:type="spellStart"/>
      <w:r w:rsidRPr="00015B83">
        <w:rPr>
          <w:lang w:val="en-US"/>
        </w:rPr>
        <w:t>regla</w:t>
      </w:r>
      <w:proofErr w:type="spellEnd"/>
      <w:r w:rsidRPr="00015B83">
        <w:rPr>
          <w:lang w:val="en-US"/>
        </w:rPr>
        <w:t xml:space="preserve"> </w:t>
      </w:r>
      <w:proofErr w:type="spellStart"/>
      <w:r w:rsidRPr="00015B83">
        <w:rPr>
          <w:lang w:val="en-US"/>
        </w:rPr>
        <w:t>declara</w:t>
      </w:r>
      <w:proofErr w:type="spellEnd"/>
      <w:r w:rsidRPr="00015B83">
        <w:rPr>
          <w:lang w:val="en-US"/>
        </w:rPr>
        <w:t xml:space="preserve">: </w:t>
      </w:r>
      <w:proofErr w:type="spellStart"/>
      <w:r w:rsidRPr="00015B83">
        <w:rPr>
          <w:rFonts w:ascii="Consolas" w:eastAsia="Consolas" w:hAnsi="Consolas" w:cs="Consolas"/>
          <w:color w:val="14857E"/>
          <w:sz w:val="18"/>
          <w:szCs w:val="18"/>
          <w:lang w:val="en-US"/>
        </w:rPr>
        <w:t>rule_id</w:t>
      </w:r>
      <w:proofErr w:type="spellEnd"/>
      <w:r w:rsidRPr="00015B83">
        <w:rPr>
          <w:lang w:val="en-US"/>
        </w:rPr>
        <w:t xml:space="preserve"> </w:t>
      </w:r>
      <w:proofErr w:type="spellStart"/>
      <w:r w:rsidRPr="00015B83">
        <w:rPr>
          <w:lang w:val="en-US"/>
        </w:rPr>
        <w:t>estable</w:t>
      </w:r>
      <w:proofErr w:type="spellEnd"/>
      <w:r w:rsidRPr="00015B83">
        <w:rPr>
          <w:lang w:val="en-US"/>
        </w:rPr>
        <w:t xml:space="preserve">, </w:t>
      </w:r>
      <w:r w:rsidRPr="00015B83">
        <w:rPr>
          <w:rFonts w:ascii="Consolas" w:eastAsia="Consolas" w:hAnsi="Consolas" w:cs="Consolas"/>
          <w:color w:val="14857E"/>
          <w:sz w:val="18"/>
          <w:szCs w:val="18"/>
          <w:lang w:val="en-US"/>
        </w:rPr>
        <w:t>type</w:t>
      </w:r>
      <w:r w:rsidRPr="00015B83">
        <w:rPr>
          <w:lang w:val="en-US"/>
        </w:rPr>
        <w:t xml:space="preserve">, </w:t>
      </w:r>
      <w:r w:rsidRPr="00015B83">
        <w:rPr>
          <w:rFonts w:ascii="Consolas" w:eastAsia="Consolas" w:hAnsi="Consolas" w:cs="Consolas"/>
          <w:color w:val="14857E"/>
          <w:sz w:val="18"/>
          <w:szCs w:val="18"/>
          <w:lang w:val="en-US"/>
        </w:rPr>
        <w:t>columns</w:t>
      </w:r>
      <w:r w:rsidRPr="00015B83">
        <w:rPr>
          <w:lang w:val="en-US"/>
        </w:rPr>
        <w:t xml:space="preserve">, </w:t>
      </w:r>
      <w:r w:rsidRPr="00015B83">
        <w:rPr>
          <w:rFonts w:ascii="Consolas" w:eastAsia="Consolas" w:hAnsi="Consolas" w:cs="Consolas"/>
          <w:color w:val="14857E"/>
          <w:sz w:val="18"/>
          <w:szCs w:val="18"/>
          <w:lang w:val="en-US"/>
        </w:rPr>
        <w:t>severity</w:t>
      </w:r>
      <w:r w:rsidRPr="00015B83">
        <w:rPr>
          <w:lang w:val="en-US"/>
        </w:rPr>
        <w:t xml:space="preserve"> (</w:t>
      </w:r>
      <w:r w:rsidRPr="00015B83">
        <w:rPr>
          <w:rFonts w:ascii="Consolas" w:eastAsia="Consolas" w:hAnsi="Consolas" w:cs="Consolas"/>
          <w:color w:val="14857E"/>
          <w:sz w:val="18"/>
          <w:szCs w:val="18"/>
          <w:lang w:val="en-US"/>
        </w:rPr>
        <w:t>low</w:t>
      </w:r>
      <w:r w:rsidRPr="00015B83">
        <w:rPr>
          <w:lang w:val="en-US"/>
        </w:rPr>
        <w:t>/</w:t>
      </w:r>
      <w:r w:rsidRPr="00015B83">
        <w:rPr>
          <w:rFonts w:ascii="Consolas" w:eastAsia="Consolas" w:hAnsi="Consolas" w:cs="Consolas"/>
          <w:color w:val="14857E"/>
          <w:sz w:val="18"/>
          <w:szCs w:val="18"/>
          <w:lang w:val="en-US"/>
        </w:rPr>
        <w:t>medium</w:t>
      </w:r>
      <w:r w:rsidRPr="00015B83">
        <w:rPr>
          <w:lang w:val="en-US"/>
        </w:rPr>
        <w:t>/</w:t>
      </w:r>
      <w:r w:rsidRPr="00015B83">
        <w:rPr>
          <w:rFonts w:ascii="Consolas" w:eastAsia="Consolas" w:hAnsi="Consolas" w:cs="Consolas"/>
          <w:color w:val="14857E"/>
          <w:sz w:val="18"/>
          <w:szCs w:val="18"/>
          <w:lang w:val="en-US"/>
        </w:rPr>
        <w:t>high</w:t>
      </w:r>
      <w:r w:rsidRPr="00015B83">
        <w:rPr>
          <w:lang w:val="en-US"/>
        </w:rPr>
        <w:t xml:space="preserve">/ </w:t>
      </w:r>
      <w:r w:rsidRPr="00015B83">
        <w:rPr>
          <w:rFonts w:ascii="Consolas" w:eastAsia="Consolas" w:hAnsi="Consolas" w:cs="Consolas"/>
          <w:color w:val="14857E"/>
          <w:sz w:val="18"/>
          <w:szCs w:val="18"/>
          <w:lang w:val="en-US"/>
        </w:rPr>
        <w:t>critical</w:t>
      </w:r>
      <w:r w:rsidRPr="00015B83">
        <w:rPr>
          <w:lang w:val="en-US"/>
        </w:rPr>
        <w:t xml:space="preserve">), </w:t>
      </w:r>
      <w:r w:rsidRPr="00015B83">
        <w:rPr>
          <w:rFonts w:ascii="Consolas" w:eastAsia="Consolas" w:hAnsi="Consolas" w:cs="Consolas"/>
          <w:color w:val="14857E"/>
          <w:sz w:val="18"/>
          <w:szCs w:val="18"/>
          <w:lang w:val="en-US"/>
        </w:rPr>
        <w:t>action</w:t>
      </w:r>
      <w:r w:rsidRPr="00015B83">
        <w:rPr>
          <w:lang w:val="en-US"/>
        </w:rPr>
        <w:t xml:space="preserve">. </w:t>
      </w:r>
      <w:r>
        <w:t>Ejemplo (dominio Cliente):</w:t>
      </w:r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8"/>
        <w:gridCol w:w="1962"/>
        <w:gridCol w:w="1491"/>
        <w:gridCol w:w="1433"/>
        <w:gridCol w:w="1406"/>
        <w:gridCol w:w="1510"/>
      </w:tblGrid>
      <w:tr w:rsidR="00191BCF" w14:paraId="29BF16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A7192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2"/>
                <w:szCs w:val="12"/>
              </w:rPr>
              <w:t>rule_id</w:t>
            </w:r>
            <w:proofErr w:type="spellEnd"/>
          </w:p>
        </w:tc>
        <w:tc>
          <w:tcPr>
            <w:tcW w:w="1512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3CBDA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2"/>
                <w:szCs w:val="12"/>
              </w:rPr>
              <w:t>type</w:t>
            </w:r>
            <w:proofErr w:type="spellEnd"/>
          </w:p>
        </w:tc>
        <w:tc>
          <w:tcPr>
            <w:tcW w:w="1512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02D8E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Columnas</w:t>
            </w:r>
          </w:p>
        </w:tc>
        <w:tc>
          <w:tcPr>
            <w:tcW w:w="1512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085BE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Severidad</w:t>
            </w:r>
          </w:p>
        </w:tc>
        <w:tc>
          <w:tcPr>
            <w:tcW w:w="1512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785BF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Acción</w:t>
            </w:r>
          </w:p>
        </w:tc>
        <w:tc>
          <w:tcPr>
            <w:tcW w:w="1512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29AF3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Nota</w:t>
            </w:r>
          </w:p>
        </w:tc>
      </w:tr>
      <w:tr w:rsidR="00191BCF" w14:paraId="535C7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92568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SV_CLI_001</w:t>
            </w:r>
          </w:p>
        </w:tc>
        <w:tc>
          <w:tcPr>
            <w:tcW w:w="15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CCECA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not_null</w:t>
            </w:r>
            <w:proofErr w:type="spellEnd"/>
          </w:p>
        </w:tc>
        <w:tc>
          <w:tcPr>
            <w:tcW w:w="15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5E437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num_identificacion</w:t>
            </w:r>
            <w:proofErr w:type="spellEnd"/>
          </w:p>
        </w:tc>
        <w:tc>
          <w:tcPr>
            <w:tcW w:w="15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0DABC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sz w:val="15"/>
                <w:szCs w:val="15"/>
              </w:rPr>
              <w:t>critical</w:t>
            </w:r>
            <w:proofErr w:type="spellEnd"/>
          </w:p>
        </w:tc>
        <w:tc>
          <w:tcPr>
            <w:tcW w:w="15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44672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flag_only</w:t>
            </w:r>
            <w:proofErr w:type="spellEnd"/>
          </w:p>
        </w:tc>
        <w:tc>
          <w:tcPr>
            <w:tcW w:w="15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F6FAF" w14:textId="77777777" w:rsidR="00191BCF" w:rsidRDefault="00191BCF">
            <w:pPr>
              <w:spacing w:before="10" w:after="10" w:line="250" w:lineRule="auto"/>
            </w:pPr>
          </w:p>
        </w:tc>
      </w:tr>
      <w:tr w:rsidR="00191BCF" w14:paraId="57F0C1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962E3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lastRenderedPageBreak/>
              <w:t>SV_CLI_002</w:t>
            </w:r>
          </w:p>
        </w:tc>
        <w:tc>
          <w:tcPr>
            <w:tcW w:w="1512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351A4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duplicate_natural_key</w:t>
            </w:r>
            <w:proofErr w:type="spellEnd"/>
          </w:p>
        </w:tc>
        <w:tc>
          <w:tcPr>
            <w:tcW w:w="1512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FDCBE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num_identificacion</w:t>
            </w:r>
            <w:proofErr w:type="spellEnd"/>
          </w:p>
        </w:tc>
        <w:tc>
          <w:tcPr>
            <w:tcW w:w="1512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42889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sz w:val="15"/>
                <w:szCs w:val="15"/>
              </w:rPr>
              <w:t>high</w:t>
            </w:r>
            <w:proofErr w:type="spellEnd"/>
          </w:p>
        </w:tc>
        <w:tc>
          <w:tcPr>
            <w:tcW w:w="1512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3DC7F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flag_only</w:t>
            </w:r>
            <w:proofErr w:type="spellEnd"/>
          </w:p>
        </w:tc>
        <w:tc>
          <w:tcPr>
            <w:tcW w:w="1512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ECDF9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 xml:space="preserve">Evidencia: 1.351 duplicados (0,18%) en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dw_cresa_persona_dim</w:t>
            </w:r>
            <w:proofErr w:type="spellEnd"/>
          </w:p>
        </w:tc>
      </w:tr>
      <w:tr w:rsidR="00191BCF" w14:paraId="520B8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BD82A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SV_CLI_003</w:t>
            </w:r>
          </w:p>
        </w:tc>
        <w:tc>
          <w:tcPr>
            <w:tcW w:w="15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0917B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cross_source_reconciliation</w:t>
            </w:r>
            <w:proofErr w:type="spellEnd"/>
          </w:p>
        </w:tc>
        <w:tc>
          <w:tcPr>
            <w:tcW w:w="15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A0DCC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CreditLimit</w:t>
            </w:r>
            <w:proofErr w:type="spellEnd"/>
            <w:r>
              <w:rPr>
                <w:sz w:val="15"/>
                <w:szCs w:val="15"/>
              </w:rPr>
              <w:t xml:space="preserve"> (Dynamics) vs. cupo </w:t>
            </w:r>
            <w:proofErr w:type="spellStart"/>
            <w:r>
              <w:rPr>
                <w:sz w:val="15"/>
                <w:szCs w:val="15"/>
              </w:rPr>
              <w:t>CrediCresa</w:t>
            </w:r>
            <w:proofErr w:type="spellEnd"/>
          </w:p>
        </w:tc>
        <w:tc>
          <w:tcPr>
            <w:tcW w:w="15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03D86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sz w:val="15"/>
                <w:szCs w:val="15"/>
              </w:rPr>
              <w:t>critical</w:t>
            </w:r>
            <w:proofErr w:type="spellEnd"/>
          </w:p>
        </w:tc>
        <w:tc>
          <w:tcPr>
            <w:tcW w:w="15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52588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flag_only</w:t>
            </w:r>
            <w:proofErr w:type="spellEnd"/>
          </w:p>
        </w:tc>
        <w:tc>
          <w:tcPr>
            <w:tcW w:w="15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DA2CE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Regla de negocio pendiente — el pipeline corre igual</w:t>
            </w:r>
          </w:p>
        </w:tc>
      </w:tr>
      <w:tr w:rsidR="00191BCF" w14:paraId="3E8725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42F1E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SV_CLI_004</w:t>
            </w:r>
          </w:p>
        </w:tc>
        <w:tc>
          <w:tcPr>
            <w:tcW w:w="1512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05749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valid_format</w:t>
            </w:r>
            <w:proofErr w:type="spellEnd"/>
          </w:p>
        </w:tc>
        <w:tc>
          <w:tcPr>
            <w:tcW w:w="1512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146A3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teléfono / email</w:t>
            </w:r>
          </w:p>
        </w:tc>
        <w:tc>
          <w:tcPr>
            <w:tcW w:w="1512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FC11E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1512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076F1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flag_only</w:t>
            </w:r>
            <w:proofErr w:type="spellEnd"/>
          </w:p>
        </w:tc>
        <w:tc>
          <w:tcPr>
            <w:tcW w:w="1512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FA344" w14:textId="77777777" w:rsidR="00191BCF" w:rsidRDefault="00191BCF">
            <w:pPr>
              <w:spacing w:before="10" w:after="10" w:line="250" w:lineRule="auto"/>
            </w:pPr>
          </w:p>
        </w:tc>
      </w:tr>
      <w:tr w:rsidR="00191BCF" w14:paraId="06223B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73389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SV_CLI_005</w:t>
            </w:r>
          </w:p>
        </w:tc>
        <w:tc>
          <w:tcPr>
            <w:tcW w:w="15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0EEE7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address_standardization</w:t>
            </w:r>
            <w:proofErr w:type="spellEnd"/>
          </w:p>
        </w:tc>
        <w:tc>
          <w:tcPr>
            <w:tcW w:w="15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9EF7A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dirección</w:t>
            </w:r>
          </w:p>
        </w:tc>
        <w:tc>
          <w:tcPr>
            <w:tcW w:w="15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51A2C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15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9F7C2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flag_only</w:t>
            </w:r>
            <w:proofErr w:type="spellEnd"/>
          </w:p>
        </w:tc>
        <w:tc>
          <w:tcPr>
            <w:tcW w:w="15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284ED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20% con discrepancias conocidas (AS-IS)</w:t>
            </w:r>
          </w:p>
        </w:tc>
      </w:tr>
    </w:tbl>
    <w:p w14:paraId="6A4FDCA8" w14:textId="77777777" w:rsidR="00191BCF" w:rsidRDefault="00191BCF">
      <w:pPr>
        <w:spacing w:after="60"/>
      </w:pPr>
    </w:p>
    <w:p w14:paraId="14D0FB1E" w14:textId="77777777" w:rsidR="00191BCF" w:rsidRDefault="00000000">
      <w:pPr>
        <w:pStyle w:val="Ttulo2"/>
      </w:pPr>
      <w:bookmarkStart w:id="28" w:name="_Toc238824076"/>
      <w:r>
        <w:t>6.4 Regla de oro para reglas de negocio no resueltas</w:t>
      </w:r>
      <w:bookmarkEnd w:id="28"/>
    </w:p>
    <w:p w14:paraId="3D1EDA59" w14:textId="0591DF57" w:rsidR="00191BCF" w:rsidRDefault="00000000" w:rsidP="00AE2339">
      <w:pPr>
        <w:pBdr>
          <w:left w:val="single" w:sz="18" w:space="8" w:color="E8843C"/>
        </w:pBdr>
        <w:shd w:val="clear" w:color="auto" w:fill="FEF3EC"/>
        <w:spacing w:before="40" w:after="40"/>
        <w:ind w:left="220"/>
        <w:jc w:val="both"/>
      </w:pPr>
      <w:r>
        <w:rPr>
          <w:sz w:val="19"/>
          <w:szCs w:val="19"/>
        </w:rPr>
        <w:t>**Un pipeline debe poder ejecutarse con una regla de negocio en estado "pendiente de</w:t>
      </w:r>
      <w:r w:rsidR="00AE2339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definición" sin </w:t>
      </w:r>
      <w:proofErr w:type="gramStart"/>
      <w:r>
        <w:rPr>
          <w:sz w:val="19"/>
          <w:szCs w:val="19"/>
        </w:rPr>
        <w:t>bloquearse.*</w:t>
      </w:r>
      <w:proofErr w:type="gramEnd"/>
      <w:r>
        <w:rPr>
          <w:sz w:val="19"/>
          <w:szCs w:val="19"/>
        </w:rPr>
        <w:t>* La regla se marca (</w:t>
      </w:r>
      <w:proofErr w:type="spellStart"/>
      <w:r>
        <w:rPr>
          <w:rFonts w:ascii="Consolas" w:eastAsia="Consolas" w:hAnsi="Consolas" w:cs="Consolas"/>
          <w:color w:val="14857E"/>
          <w:sz w:val="16"/>
          <w:szCs w:val="16"/>
        </w:rPr>
        <w:t>type</w:t>
      </w:r>
      <w:proofErr w:type="spellEnd"/>
      <w:r>
        <w:rPr>
          <w:rFonts w:ascii="Consolas" w:eastAsia="Consolas" w:hAnsi="Consolas" w:cs="Consolas"/>
          <w:color w:val="14857E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14857E"/>
          <w:sz w:val="16"/>
          <w:szCs w:val="16"/>
        </w:rPr>
        <w:t>pending_business_rule</w:t>
      </w:r>
      <w:proofErr w:type="spellEnd"/>
      <w:r>
        <w:rPr>
          <w:sz w:val="19"/>
          <w:szCs w:val="19"/>
        </w:rPr>
        <w:t>), el campo</w:t>
      </w:r>
      <w:r w:rsidR="00AE2339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afectado queda con su </w:t>
      </w:r>
      <w:proofErr w:type="spellStart"/>
      <w:r>
        <w:rPr>
          <w:sz w:val="19"/>
          <w:szCs w:val="19"/>
        </w:rPr>
        <w:t>flag</w:t>
      </w:r>
      <w:proofErr w:type="spellEnd"/>
      <w:r>
        <w:rPr>
          <w:sz w:val="19"/>
          <w:szCs w:val="19"/>
        </w:rPr>
        <w:t>, y el resto de la conformación continúa. La decisión de negocio se</w:t>
      </w:r>
      <w:r w:rsidR="00AE2339">
        <w:rPr>
          <w:sz w:val="19"/>
          <w:szCs w:val="19"/>
        </w:rPr>
        <w:t xml:space="preserve"> </w:t>
      </w:r>
      <w:r>
        <w:rPr>
          <w:sz w:val="19"/>
          <w:szCs w:val="19"/>
        </w:rPr>
        <w:t>escala por el canal de gobierno, no se resuelve inventando una fórmula en el código.</w:t>
      </w:r>
    </w:p>
    <w:p w14:paraId="3E558103" w14:textId="77777777" w:rsidR="00191BCF" w:rsidRDefault="00191BCF">
      <w:pPr>
        <w:pBdr>
          <w:bottom w:val="single" w:sz="4" w:space="0" w:color="CBD5E5"/>
        </w:pBdr>
        <w:spacing w:before="120"/>
      </w:pPr>
    </w:p>
    <w:p w14:paraId="7143383D" w14:textId="77777777" w:rsidR="00191BCF" w:rsidRDefault="00000000">
      <w:pPr>
        <w:pStyle w:val="Ttulo1"/>
      </w:pPr>
      <w:bookmarkStart w:id="29" w:name="_Toc238824077"/>
      <w:r>
        <w:t>7. Capa Gold — certificación y productos de datos</w:t>
      </w:r>
      <w:bookmarkEnd w:id="29"/>
    </w:p>
    <w:p w14:paraId="3AD1686F" w14:textId="77777777" w:rsidR="00191BCF" w:rsidRDefault="00000000">
      <w:pPr>
        <w:pStyle w:val="Ttulo2"/>
      </w:pPr>
      <w:bookmarkStart w:id="30" w:name="_Toc238824078"/>
      <w:r>
        <w:t>7.1 Dos tipos de objeto Gold</w:t>
      </w:r>
      <w:bookmarkEnd w:id="30"/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790"/>
        <w:gridCol w:w="3790"/>
      </w:tblGrid>
      <w:tr w:rsidR="00191BCF" w14:paraId="00B0C9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02FF0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BB3D9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es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F6560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Patrón de nombre</w:t>
            </w:r>
          </w:p>
        </w:tc>
      </w:tr>
      <w:tr w:rsidR="00191BCF" w14:paraId="5C69E1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5B55D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 xml:space="preserve">Maestro / </w:t>
            </w:r>
            <w:proofErr w:type="spellStart"/>
            <w:r>
              <w:rPr>
                <w:b/>
                <w:bCs/>
                <w:sz w:val="19"/>
                <w:szCs w:val="19"/>
              </w:rPr>
              <w:t>golden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record</w:t>
            </w:r>
            <w:proofErr w:type="spellEnd"/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B6E25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La entidad conformada y certificada del dominio, una fila por llave natural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D6573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dw_cresa_maestro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_&lt;dominio&gt;</w:t>
            </w:r>
          </w:p>
        </w:tc>
      </w:tr>
      <w:tr w:rsidR="00191BCF" w14:paraId="4C048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4BF07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Producto de datos derivado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16602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Un conjunto de campos/agregaciones para un consumidor o caso de uso concreto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314DE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dw_cresa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_&lt;dominio&gt;_&lt;producto&gt;</w:t>
            </w:r>
          </w:p>
        </w:tc>
      </w:tr>
    </w:tbl>
    <w:p w14:paraId="64BDE80B" w14:textId="77777777" w:rsidR="00191BCF" w:rsidRDefault="00191BCF">
      <w:pPr>
        <w:spacing w:after="60"/>
      </w:pPr>
    </w:p>
    <w:p w14:paraId="647BE488" w14:textId="77777777" w:rsidR="00191BCF" w:rsidRDefault="00000000">
      <w:pPr>
        <w:pStyle w:val="Ttulo2"/>
      </w:pPr>
      <w:bookmarkStart w:id="31" w:name="_Toc238824079"/>
      <w:r>
        <w:t>7.2 Modelado dimensional (esquema estrella / Kimball)</w:t>
      </w:r>
      <w:bookmarkEnd w:id="31"/>
    </w:p>
    <w:p w14:paraId="5F8FDE05" w14:textId="0C9259C0" w:rsidR="00191BCF" w:rsidRDefault="00000000" w:rsidP="005B6693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>
        <w:t xml:space="preserve">Gold usa </w:t>
      </w:r>
      <w:r w:rsidRPr="005B6693">
        <w:rPr>
          <w:b/>
          <w:bCs/>
        </w:rPr>
        <w:t>modelos dimensionales</w:t>
      </w:r>
      <w:r>
        <w:t xml:space="preserve">: tabla de </w:t>
      </w:r>
      <w:r w:rsidRPr="005B6693">
        <w:rPr>
          <w:b/>
          <w:bCs/>
        </w:rPr>
        <w:t>hechos</w:t>
      </w:r>
      <w:r>
        <w:t xml:space="preserve"> central (transacciones, eventos,</w:t>
      </w:r>
      <w:r w:rsidR="000B08B1">
        <w:t xml:space="preserve"> </w:t>
      </w:r>
      <w:r>
        <w:t xml:space="preserve">mediciones — </w:t>
      </w:r>
      <w:proofErr w:type="spellStart"/>
      <w:r>
        <w:t>FKs</w:t>
      </w:r>
      <w:proofErr w:type="spellEnd"/>
      <w:r>
        <w:t xml:space="preserve"> + medidas numéricas) rodeada de tablas de </w:t>
      </w:r>
      <w:r w:rsidRPr="005B6693">
        <w:rPr>
          <w:b/>
          <w:bCs/>
        </w:rPr>
        <w:t>dimensiones</w:t>
      </w:r>
      <w:r>
        <w:t xml:space="preserve"> (el</w:t>
      </w:r>
      <w:r w:rsidR="005B6693">
        <w:t xml:space="preserve"> </w:t>
      </w:r>
      <w:r>
        <w:t xml:space="preserve">contexto: </w:t>
      </w:r>
      <w:proofErr w:type="gramStart"/>
      <w:r>
        <w:t>quién,</w:t>
      </w:r>
      <w:r w:rsidR="000B08B1">
        <w:t xml:space="preserve"> </w:t>
      </w:r>
      <w:r>
        <w:t xml:space="preserve"> qué</w:t>
      </w:r>
      <w:proofErr w:type="gramEnd"/>
      <w:r>
        <w:t>, dónde, cuándo).</w:t>
      </w:r>
    </w:p>
    <w:p w14:paraId="2D455071" w14:textId="77777777" w:rsidR="00191BCF" w:rsidRDefault="00000000" w:rsidP="005B6693">
      <w:pPr>
        <w:pStyle w:val="Prrafodelista"/>
        <w:numPr>
          <w:ilvl w:val="0"/>
          <w:numId w:val="1"/>
        </w:numPr>
        <w:spacing w:after="30" w:line="260" w:lineRule="auto"/>
        <w:jc w:val="both"/>
      </w:pPr>
      <w:r>
        <w:lastRenderedPageBreak/>
        <w:t xml:space="preserve">Las </w:t>
      </w:r>
      <w:r>
        <w:rPr>
          <w:b/>
          <w:bCs/>
        </w:rPr>
        <w:t>dimensiones no se unen directamente entre sí</w:t>
      </w:r>
      <w:r>
        <w:t>; la tabla de hechos es siempre el centro.</w:t>
      </w:r>
    </w:p>
    <w:p w14:paraId="4527374A" w14:textId="515EB33F" w:rsidR="00191BCF" w:rsidRDefault="00000000" w:rsidP="005B6693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 w:rsidRPr="005B6693">
        <w:rPr>
          <w:b/>
          <w:bCs/>
        </w:rPr>
        <w:t>SCD Tipo 2</w:t>
      </w:r>
      <w:r>
        <w:t xml:space="preserve"> para historia de dimensiones que cambian (p. ej. cliente que cambia de ciudad </w:t>
      </w:r>
      <w:r>
        <w:rPr>
          <w:rFonts w:ascii="Times New Roman" w:hAnsi="Times New Roman" w:cs="Times New Roman"/>
        </w:rPr>
        <w:t>→</w:t>
      </w:r>
      <w:r w:rsidR="005B6693">
        <w:t xml:space="preserve"> </w:t>
      </w:r>
      <w:r>
        <w:t xml:space="preserve">nuevo registro con </w:t>
      </w:r>
      <w:r w:rsidRPr="005B6693">
        <w:rPr>
          <w:rFonts w:ascii="Consolas" w:eastAsia="Consolas" w:hAnsi="Consolas" w:cs="Consolas"/>
          <w:color w:val="14857E"/>
          <w:sz w:val="18"/>
          <w:szCs w:val="18"/>
        </w:rPr>
        <w:t>_</w:t>
      </w:r>
      <w:proofErr w:type="spellStart"/>
      <w:r w:rsidRPr="005B6693">
        <w:rPr>
          <w:rFonts w:ascii="Consolas" w:eastAsia="Consolas" w:hAnsi="Consolas" w:cs="Consolas"/>
          <w:color w:val="14857E"/>
          <w:sz w:val="18"/>
          <w:szCs w:val="18"/>
        </w:rPr>
        <w:t>valid_from</w:t>
      </w:r>
      <w:proofErr w:type="spellEnd"/>
      <w:r>
        <w:t xml:space="preserve"> / </w:t>
      </w:r>
      <w:r w:rsidRPr="005B6693">
        <w:rPr>
          <w:rFonts w:ascii="Consolas" w:eastAsia="Consolas" w:hAnsi="Consolas" w:cs="Consolas"/>
          <w:color w:val="14857E"/>
          <w:sz w:val="18"/>
          <w:szCs w:val="18"/>
        </w:rPr>
        <w:t>_</w:t>
      </w:r>
      <w:proofErr w:type="spellStart"/>
      <w:r w:rsidRPr="005B6693">
        <w:rPr>
          <w:rFonts w:ascii="Consolas" w:eastAsia="Consolas" w:hAnsi="Consolas" w:cs="Consolas"/>
          <w:color w:val="14857E"/>
          <w:sz w:val="18"/>
          <w:szCs w:val="18"/>
        </w:rPr>
        <w:t>valid_to</w:t>
      </w:r>
      <w:proofErr w:type="spellEnd"/>
      <w:r>
        <w:t>, el anterior se cierra). SCD Tipo 1 (sobrescribe)</w:t>
      </w:r>
      <w:r w:rsidR="000B08B1">
        <w:t xml:space="preserve"> </w:t>
      </w:r>
      <w:r>
        <w:t>solo cuando el negocio confirma que no interesa la historia.</w:t>
      </w:r>
    </w:p>
    <w:p w14:paraId="48365182" w14:textId="34AC54EE" w:rsidR="00191BCF" w:rsidRDefault="00000000" w:rsidP="005B6693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 w:rsidRPr="005B6693">
        <w:rPr>
          <w:b/>
          <w:bCs/>
        </w:rPr>
        <w:t>Preferir hechos/dimensiones con PK/FK sobre tablas anchas.</w:t>
      </w:r>
      <w:r>
        <w:t xml:space="preserve"> Las tablas anchas acoplan a la</w:t>
      </w:r>
      <w:r w:rsidR="000B08B1">
        <w:t xml:space="preserve"> </w:t>
      </w:r>
      <w:r>
        <w:t>herramienta de BI, encarecen las actualizaciones y degradan el rendimiento a escala.</w:t>
      </w:r>
    </w:p>
    <w:p w14:paraId="7FBEE23F" w14:textId="6AC089A0" w:rsidR="00191BCF" w:rsidRDefault="00000000" w:rsidP="005B6693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>
        <w:t xml:space="preserve">Modelos desnormalizados y optimizados para lectura (menos </w:t>
      </w:r>
      <w:proofErr w:type="spellStart"/>
      <w:r>
        <w:t>joins</w:t>
      </w:r>
      <w:proofErr w:type="spellEnd"/>
      <w:r>
        <w:t>) para la superficie final de</w:t>
      </w:r>
      <w:r w:rsidR="000B08B1">
        <w:t xml:space="preserve"> </w:t>
      </w:r>
      <w:r>
        <w:t>consumo (</w:t>
      </w:r>
      <w:proofErr w:type="spellStart"/>
      <w:r>
        <w:t>dashboards</w:t>
      </w:r>
      <w:proofErr w:type="spellEnd"/>
      <w:r>
        <w:t>, reportes).</w:t>
      </w:r>
    </w:p>
    <w:p w14:paraId="58FA8CF6" w14:textId="77777777" w:rsidR="00191BCF" w:rsidRDefault="00000000">
      <w:pPr>
        <w:pStyle w:val="Ttulo2"/>
      </w:pPr>
      <w:bookmarkStart w:id="32" w:name="_Toc238824080"/>
      <w:r>
        <w:t>7.3 Estados de certificación</w:t>
      </w:r>
      <w:bookmarkEnd w:id="32"/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790"/>
        <w:gridCol w:w="3790"/>
      </w:tblGrid>
      <w:tr w:rsidR="00191BCF" w14:paraId="4EEB25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E9FCC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51433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4C01E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Quién lo asigna</w:t>
            </w:r>
          </w:p>
        </w:tc>
      </w:tr>
      <w:tr w:rsidR="00191BCF" w14:paraId="4E091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225F6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temporal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7115B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Validación funcional o técnica. Estado inicial de todo producto nuevo.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19260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Data Engineer</w:t>
            </w:r>
          </w:p>
        </w:tc>
      </w:tr>
      <w:tr w:rsidR="00191BCF" w14:paraId="60411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DDECB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validado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8DD6D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Revisado por el Business Data Steward; aún no certificado corporativamente.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3639B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Business Data Steward</w:t>
            </w:r>
          </w:p>
        </w:tc>
      </w:tr>
      <w:tr w:rsidR="00191BCF" w14:paraId="44480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1CF35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certificado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6FD6C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Aprobado por el Data Owner del dominio para consumo corporativo.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4D18D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Data Owner</w:t>
            </w:r>
          </w:p>
        </w:tc>
      </w:tr>
      <w:tr w:rsidR="00191BCF" w:rsidRPr="00015B83" w14:paraId="00A29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C203F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restringido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DD5F9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Acceso limitado por sensibilidad (aplica a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cupo_disponible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dias_atraso</w:t>
            </w:r>
            <w:proofErr w:type="spellEnd"/>
            <w:r>
              <w:rPr>
                <w:sz w:val="19"/>
                <w:szCs w:val="19"/>
              </w:rPr>
              <w:t>, …).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67711" w14:textId="77777777" w:rsidR="00191BCF" w:rsidRPr="00015B83" w:rsidRDefault="00000000">
            <w:pPr>
              <w:spacing w:before="10" w:after="10" w:line="250" w:lineRule="auto"/>
              <w:rPr>
                <w:lang w:val="en-US"/>
              </w:rPr>
            </w:pPr>
            <w:r w:rsidRPr="00015B83">
              <w:rPr>
                <w:sz w:val="19"/>
                <w:szCs w:val="19"/>
                <w:lang w:val="en-US"/>
              </w:rPr>
              <w:t>Data Security Lead + Data Owner</w:t>
            </w:r>
          </w:p>
        </w:tc>
      </w:tr>
      <w:tr w:rsidR="00191BCF" w14:paraId="33CED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F5910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deprecated</w:t>
            </w:r>
            <w:proofErr w:type="spellEnd"/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8BD57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Reemplazado o fuera de vigencia.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481A8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Data Owner / Data Engineer</w:t>
            </w:r>
          </w:p>
        </w:tc>
      </w:tr>
    </w:tbl>
    <w:p w14:paraId="20E96C21" w14:textId="77777777" w:rsidR="00191BCF" w:rsidRDefault="00191BCF">
      <w:pPr>
        <w:spacing w:after="60"/>
      </w:pPr>
    </w:p>
    <w:p w14:paraId="188C1005" w14:textId="07653AE9" w:rsidR="00191BCF" w:rsidRDefault="00000000" w:rsidP="00C24409">
      <w:pPr>
        <w:pBdr>
          <w:left w:val="single" w:sz="18" w:space="8" w:color="E8843C"/>
        </w:pBdr>
        <w:shd w:val="clear" w:color="auto" w:fill="FEF3EC"/>
        <w:spacing w:before="40" w:after="40"/>
        <w:ind w:left="220"/>
        <w:jc w:val="both"/>
      </w:pPr>
      <w:r>
        <w:rPr>
          <w:sz w:val="19"/>
          <w:szCs w:val="19"/>
        </w:rPr>
        <w:t xml:space="preserve">Hoy </w:t>
      </w:r>
      <w:r>
        <w:rPr>
          <w:b/>
          <w:bCs/>
          <w:sz w:val="19"/>
          <w:szCs w:val="19"/>
        </w:rPr>
        <w:t>ninguna</w:t>
      </w:r>
      <w:r>
        <w:rPr>
          <w:sz w:val="19"/>
          <w:szCs w:val="19"/>
        </w:rPr>
        <w:t xml:space="preserve"> de las 127 tablas Gold de CRESA tiene estado de certificación. Sin él, cada</w:t>
      </w:r>
      <w:r w:rsidR="00C24409">
        <w:rPr>
          <w:sz w:val="19"/>
          <w:szCs w:val="19"/>
        </w:rPr>
        <w:t xml:space="preserve"> </w:t>
      </w:r>
      <w:r>
        <w:rPr>
          <w:sz w:val="19"/>
          <w:szCs w:val="19"/>
        </w:rPr>
        <w:t>consumidor tiene que "preguntarle a una persona" cuál tabla es la vigente — exactamente el</w:t>
      </w:r>
      <w:r w:rsidR="00C24409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patrón que produjo 5 versiones de </w:t>
      </w:r>
      <w:proofErr w:type="spellStart"/>
      <w:r>
        <w:rPr>
          <w:sz w:val="19"/>
          <w:szCs w:val="19"/>
        </w:rPr>
        <w:t>backup</w:t>
      </w:r>
      <w:proofErr w:type="spellEnd"/>
      <w:r>
        <w:rPr>
          <w:sz w:val="19"/>
          <w:szCs w:val="19"/>
        </w:rPr>
        <w:t xml:space="preserve"> de </w:t>
      </w:r>
      <w:proofErr w:type="spellStart"/>
      <w:r>
        <w:rPr>
          <w:rFonts w:ascii="Consolas" w:eastAsia="Consolas" w:hAnsi="Consolas" w:cs="Consolas"/>
          <w:color w:val="14857E"/>
          <w:sz w:val="16"/>
          <w:szCs w:val="16"/>
        </w:rPr>
        <w:t>dw_cresa_producto_dim</w:t>
      </w:r>
      <w:proofErr w:type="spellEnd"/>
      <w:r>
        <w:rPr>
          <w:sz w:val="19"/>
          <w:szCs w:val="19"/>
        </w:rPr>
        <w:t xml:space="preserve"> conviviendo sin marca.</w:t>
      </w:r>
    </w:p>
    <w:p w14:paraId="0CB59BD5" w14:textId="77777777" w:rsidR="00191BCF" w:rsidRDefault="00000000">
      <w:pPr>
        <w:pStyle w:val="Ttulo2"/>
      </w:pPr>
      <w:bookmarkStart w:id="33" w:name="_Toc238824081"/>
      <w:r>
        <w:t>7.4 Contrato de salida (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contract</w:t>
      </w:r>
      <w:proofErr w:type="spellEnd"/>
      <w:r>
        <w:t xml:space="preserve"> en el YAML)</w:t>
      </w:r>
      <w:bookmarkEnd w:id="33"/>
    </w:p>
    <w:p w14:paraId="2E28053C" w14:textId="77777777" w:rsidR="00191BCF" w:rsidRDefault="00000000">
      <w:pPr>
        <w:spacing w:before="40" w:after="100"/>
      </w:pPr>
      <w:r>
        <w:t>Todo producto Gold declara, desde su creación:</w:t>
      </w:r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980"/>
      </w:tblGrid>
      <w:tr w:rsidR="00191BCF" w14:paraId="434AB8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D93E1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98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F0AB6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191BCF" w14:paraId="370C6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7169F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grain</w:t>
            </w:r>
            <w:proofErr w:type="spellEnd"/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B878F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Granularidad en lenguaje natural (p. ej.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una_fila_por_num_identificacion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191BCF" w14:paraId="6EA81E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80573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primary_key</w:t>
            </w:r>
            <w:proofErr w:type="spellEnd"/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613F4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Lista de columnas</w:t>
            </w:r>
          </w:p>
        </w:tc>
      </w:tr>
      <w:tr w:rsidR="00191BCF" w14:paraId="3601E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384C8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required_columns</w:t>
            </w:r>
            <w:proofErr w:type="spellEnd"/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9B782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Columnas que el consumidor exige presentes</w:t>
            </w:r>
          </w:p>
        </w:tc>
      </w:tr>
      <w:tr w:rsidR="00191BCF" w14:paraId="7C610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B6F9C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consumers</w:t>
            </w:r>
            <w:proofErr w:type="spellEnd"/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56B44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Lista de consumidores (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salesforce_data_cloud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relex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power_bi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vision_360</w:t>
            </w:r>
            <w:r>
              <w:rPr>
                <w:sz w:val="19"/>
                <w:szCs w:val="19"/>
              </w:rPr>
              <w:t>)</w:t>
            </w:r>
          </w:p>
        </w:tc>
      </w:tr>
      <w:tr w:rsidR="00191BCF" w14:paraId="04D43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46329" w14:textId="77777777" w:rsidR="00191BCF" w:rsidRDefault="00000000">
            <w:pPr>
              <w:spacing w:before="10" w:after="10" w:line="25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lastRenderedPageBreak/>
              <w:t>sla.refresh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_frequency</w:t>
            </w:r>
            <w:proofErr w:type="spellEnd"/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CF6C8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p. ej.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daily</w:t>
            </w:r>
            <w:proofErr w:type="spellEnd"/>
          </w:p>
        </w:tc>
      </w:tr>
      <w:tr w:rsidR="00191BCF" w14:paraId="4E435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B13F3" w14:textId="77777777" w:rsidR="00191BCF" w:rsidRDefault="00000000">
            <w:pPr>
              <w:spacing w:before="10" w:after="10" w:line="25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sla.hard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_deadline</w:t>
            </w:r>
            <w:proofErr w:type="spellEnd"/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94B1C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Fecha dura, si la hay (p. ej.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2026-10-01</w:t>
            </w:r>
            <w:r>
              <w:rPr>
                <w:sz w:val="19"/>
                <w:szCs w:val="19"/>
              </w:rPr>
              <w:t xml:space="preserve"> para el switch de Salesforce)</w:t>
            </w:r>
          </w:p>
        </w:tc>
      </w:tr>
      <w:tr w:rsidR="00191BCF" w14:paraId="32A0C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12CBF" w14:textId="77777777" w:rsidR="00191BCF" w:rsidRDefault="00000000">
            <w:pPr>
              <w:spacing w:before="10" w:after="10" w:line="25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sla.intermediate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_deadline</w:t>
            </w:r>
            <w:proofErr w:type="spellEnd"/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E49C5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Hito intermedio comprometido</w:t>
            </w:r>
          </w:p>
        </w:tc>
      </w:tr>
    </w:tbl>
    <w:p w14:paraId="5E2880D4" w14:textId="77777777" w:rsidR="00191BCF" w:rsidRDefault="00191BCF">
      <w:pPr>
        <w:spacing w:after="60"/>
      </w:pPr>
    </w:p>
    <w:p w14:paraId="52E32021" w14:textId="77777777" w:rsidR="00191BCF" w:rsidRDefault="00000000">
      <w:pPr>
        <w:pStyle w:val="Ttulo2"/>
      </w:pPr>
      <w:bookmarkStart w:id="34" w:name="_Toc238824082"/>
      <w:r>
        <w:t>7.5 Reglas de certificación</w:t>
      </w:r>
      <w:bookmarkEnd w:id="34"/>
    </w:p>
    <w:p w14:paraId="6E546708" w14:textId="77777777" w:rsidR="00191BCF" w:rsidRDefault="00000000" w:rsidP="00642BFC">
      <w:pPr>
        <w:spacing w:before="40" w:after="100"/>
        <w:jc w:val="both"/>
      </w:pPr>
      <w:r>
        <w:t xml:space="preserve">Acción por defecto en Gold: puede ser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flag_only</w:t>
      </w:r>
      <w:proofErr w:type="spellEnd"/>
      <w:r>
        <w:t xml:space="preserve"> (para un </w:t>
      </w:r>
      <w:proofErr w:type="spellStart"/>
      <w:r>
        <w:rPr>
          <w:i/>
          <w:iCs/>
        </w:rPr>
        <w:t>quick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win</w:t>
      </w:r>
      <w:proofErr w:type="spellEnd"/>
      <w:r>
        <w:t xml:space="preserve"> aún no certificado) o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reject_from_product</w:t>
      </w:r>
      <w:proofErr w:type="spellEnd"/>
      <w:r>
        <w:t xml:space="preserve"> (para un producto certificado que no admite registros inválidos). Se declara en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certification_</w:t>
      </w:r>
      <w:proofErr w:type="gramStart"/>
      <w:r>
        <w:rPr>
          <w:rFonts w:ascii="Consolas" w:eastAsia="Consolas" w:hAnsi="Consolas" w:cs="Consolas"/>
          <w:color w:val="14857E"/>
          <w:sz w:val="18"/>
          <w:szCs w:val="18"/>
        </w:rPr>
        <w:t>rules.action</w:t>
      </w:r>
      <w:proofErr w:type="gramEnd"/>
      <w:r>
        <w:rPr>
          <w:rFonts w:ascii="Consolas" w:eastAsia="Consolas" w:hAnsi="Consolas" w:cs="Consolas"/>
          <w:color w:val="14857E"/>
          <w:sz w:val="18"/>
          <w:szCs w:val="18"/>
        </w:rPr>
        <w:t>_default</w:t>
      </w:r>
      <w:proofErr w:type="spellEnd"/>
      <w:r>
        <w:t xml:space="preserve"> y se puede </w:t>
      </w:r>
      <w:proofErr w:type="spellStart"/>
      <w:r>
        <w:t>sobreescribir</w:t>
      </w:r>
      <w:proofErr w:type="spellEnd"/>
      <w:r>
        <w:t xml:space="preserve"> por regla.</w:t>
      </w:r>
    </w:p>
    <w:p w14:paraId="37017DF7" w14:textId="77777777" w:rsidR="00191BCF" w:rsidRDefault="00000000">
      <w:pPr>
        <w:spacing w:before="40" w:after="100"/>
      </w:pPr>
      <w:r>
        <w:t xml:space="preserve">Criterios mínimos del </w:t>
      </w:r>
      <w:proofErr w:type="spellStart"/>
      <w:r>
        <w:rPr>
          <w:b/>
          <w:bCs/>
        </w:rPr>
        <w:t>Trusted</w:t>
      </w:r>
      <w:proofErr w:type="spellEnd"/>
      <w:r>
        <w:rPr>
          <w:b/>
          <w:bCs/>
        </w:rPr>
        <w:t xml:space="preserve"> Data Framework (TDF)</w:t>
      </w:r>
      <w:r>
        <w:t xml:space="preserve"> para pasar a </w:t>
      </w:r>
      <w:r>
        <w:rPr>
          <w:rFonts w:ascii="Consolas" w:eastAsia="Consolas" w:hAnsi="Consolas" w:cs="Consolas"/>
          <w:color w:val="14857E"/>
          <w:sz w:val="18"/>
          <w:szCs w:val="18"/>
        </w:rPr>
        <w:t>certificado</w:t>
      </w:r>
      <w:r>
        <w:t>:</w:t>
      </w:r>
    </w:p>
    <w:p w14:paraId="4F4A4179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>Completitud ≥ umbral acordado con el dominio.</w:t>
      </w:r>
    </w:p>
    <w:p w14:paraId="6EBEA981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>Unicidad verificada sobre la llave natural.</w:t>
      </w:r>
    </w:p>
    <w:p w14:paraId="23799EF2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>Vigencia (sin registros caducados sin marca).</w:t>
      </w:r>
    </w:p>
    <w:p w14:paraId="0BD35EBE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>Linaje trazable hasta Bronze.</w:t>
      </w:r>
    </w:p>
    <w:p w14:paraId="46E654AC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>Clasificación de sensibilidad aplicada.</w:t>
      </w:r>
    </w:p>
    <w:p w14:paraId="0D4B266D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>Owner y reglas de negocio aprobados formalmente.</w:t>
      </w:r>
    </w:p>
    <w:p w14:paraId="170DD235" w14:textId="77777777" w:rsidR="00191BCF" w:rsidRDefault="00191BCF">
      <w:pPr>
        <w:pBdr>
          <w:bottom w:val="single" w:sz="4" w:space="0" w:color="CBD5E5"/>
        </w:pBdr>
        <w:spacing w:before="120"/>
      </w:pPr>
    </w:p>
    <w:p w14:paraId="0845EDFC" w14:textId="77777777" w:rsidR="00191BCF" w:rsidRDefault="00000000">
      <w:pPr>
        <w:pStyle w:val="Ttulo1"/>
      </w:pPr>
      <w:bookmarkStart w:id="35" w:name="_Toc238824083"/>
      <w:r>
        <w:t>8. Lógica de negocio — cómo esquematizarla</w:t>
      </w:r>
      <w:bookmarkEnd w:id="35"/>
    </w:p>
    <w:p w14:paraId="7DC78EE5" w14:textId="77777777" w:rsidR="00191BCF" w:rsidRDefault="00000000">
      <w:pPr>
        <w:pStyle w:val="Ttulo2"/>
      </w:pPr>
      <w:bookmarkStart w:id="36" w:name="_Toc238824084"/>
      <w:r>
        <w:t>8.1 Dónde vive cada tipo de lógica</w:t>
      </w:r>
      <w:bookmarkEnd w:id="36"/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790"/>
        <w:gridCol w:w="3790"/>
      </w:tblGrid>
      <w:tr w:rsidR="00191BCF" w14:paraId="39CFF8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1E9CA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de lógica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2DB4E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Dónde se declara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3E89E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Cómo</w:t>
            </w:r>
          </w:p>
        </w:tc>
      </w:tr>
      <w:tr w:rsidR="00191BCF" w14:paraId="12CF5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98134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Selección de fuentes, llaves, </w:t>
            </w:r>
            <w:proofErr w:type="spellStart"/>
            <w:r>
              <w:rPr>
                <w:sz w:val="19"/>
                <w:szCs w:val="19"/>
              </w:rPr>
              <w:t>joins</w:t>
            </w:r>
            <w:proofErr w:type="spellEnd"/>
            <w:r>
              <w:rPr>
                <w:sz w:val="19"/>
                <w:szCs w:val="19"/>
              </w:rPr>
              <w:t xml:space="preserve"> simples, </w:t>
            </w:r>
            <w:proofErr w:type="spellStart"/>
            <w:r>
              <w:rPr>
                <w:sz w:val="19"/>
                <w:szCs w:val="19"/>
              </w:rPr>
              <w:t>survivorship</w:t>
            </w:r>
            <w:proofErr w:type="spellEnd"/>
            <w:r>
              <w:rPr>
                <w:sz w:val="19"/>
                <w:szCs w:val="19"/>
              </w:rPr>
              <w:t xml:space="preserve"> por prelación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E9DD5" w14:textId="77777777" w:rsidR="00191BCF" w:rsidRPr="00015B83" w:rsidRDefault="00000000">
            <w:pPr>
              <w:spacing w:before="10" w:after="10" w:line="250" w:lineRule="auto"/>
              <w:rPr>
                <w:lang w:val="en-US"/>
              </w:rPr>
            </w:pPr>
            <w:r w:rsidRPr="00015B83">
              <w:rPr>
                <w:b/>
                <w:bCs/>
                <w:sz w:val="19"/>
                <w:szCs w:val="19"/>
                <w:lang w:val="en-US"/>
              </w:rPr>
              <w:t>YAML</w:t>
            </w:r>
            <w:r w:rsidRPr="00015B83">
              <w:rPr>
                <w:sz w:val="19"/>
                <w:szCs w:val="19"/>
                <w:lang w:val="en-US"/>
              </w:rPr>
              <w:t xml:space="preserve"> (</w:t>
            </w:r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sources</w:t>
            </w:r>
            <w:r w:rsidRPr="00015B83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business_key</w:t>
            </w:r>
            <w:proofErr w:type="spellEnd"/>
            <w:r w:rsidRPr="00015B83">
              <w:rPr>
                <w:sz w:val="19"/>
                <w:szCs w:val="19"/>
                <w:lang w:val="en-US"/>
              </w:rPr>
              <w:t xml:space="preserve">, </w:t>
            </w:r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survivorship</w:t>
            </w:r>
            <w:r w:rsidRPr="00015B83">
              <w:rPr>
                <w:sz w:val="19"/>
                <w:szCs w:val="19"/>
                <w:lang w:val="en-US"/>
              </w:rPr>
              <w:t>)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9A441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Declarativo. Sin código.</w:t>
            </w:r>
          </w:p>
        </w:tc>
      </w:tr>
      <w:tr w:rsidR="00191BCF" w14:paraId="0EB74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72C39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Reglas de calidad / certificación estándar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850E2" w14:textId="77777777" w:rsidR="00191BCF" w:rsidRPr="00015B83" w:rsidRDefault="00000000">
            <w:pPr>
              <w:spacing w:before="10" w:after="10" w:line="250" w:lineRule="auto"/>
              <w:rPr>
                <w:lang w:val="en-US"/>
              </w:rPr>
            </w:pPr>
            <w:r w:rsidRPr="00015B83">
              <w:rPr>
                <w:b/>
                <w:bCs/>
                <w:sz w:val="19"/>
                <w:szCs w:val="19"/>
                <w:lang w:val="en-US"/>
              </w:rPr>
              <w:t>YAML</w:t>
            </w:r>
            <w:r w:rsidRPr="00015B83">
              <w:rPr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cleansing_rules</w:t>
            </w:r>
            <w:proofErr w:type="spellEnd"/>
            <w:r w:rsidRPr="00015B83">
              <w:rPr>
                <w:sz w:val="19"/>
                <w:szCs w:val="19"/>
                <w:lang w:val="en-US"/>
              </w:rPr>
              <w:t xml:space="preserve"> / </w:t>
            </w:r>
            <w:proofErr w:type="spellStart"/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certification_rules</w:t>
            </w:r>
            <w:proofErr w:type="spellEnd"/>
            <w:r w:rsidRPr="00015B83">
              <w:rPr>
                <w:sz w:val="19"/>
                <w:szCs w:val="19"/>
                <w:lang w:val="en-US"/>
              </w:rPr>
              <w:t xml:space="preserve">) con </w:t>
            </w:r>
            <w:proofErr w:type="spellStart"/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rule_id</w:t>
            </w:r>
            <w:proofErr w:type="spellEnd"/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3E790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Declarativo. El notebook las interpreta.</w:t>
            </w:r>
          </w:p>
        </w:tc>
      </w:tr>
      <w:tr w:rsidR="00191BCF" w14:paraId="5AF15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B03F5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Derivaciones y agregaciones expresables como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SELECT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3A0DF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Materialized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View</w:t>
            </w:r>
            <w:r>
              <w:rPr>
                <w:sz w:val="19"/>
                <w:szCs w:val="19"/>
              </w:rPr>
              <w:t xml:space="preserve"> o bloque de transformación del notebook genérico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F872A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SQL declarativo /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91BCF" w14:paraId="4A01D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F1FF5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lastRenderedPageBreak/>
              <w:t xml:space="preserve">Reglas de negocio complejas: ramificación condicional, bucles, validación de entrada, atomicidad </w:t>
            </w:r>
            <w:proofErr w:type="spellStart"/>
            <w:r>
              <w:rPr>
                <w:sz w:val="19"/>
                <w:szCs w:val="19"/>
              </w:rPr>
              <w:t>multi-tabla</w:t>
            </w:r>
            <w:proofErr w:type="spellEnd"/>
            <w:r>
              <w:rPr>
                <w:sz w:val="19"/>
                <w:szCs w:val="19"/>
              </w:rPr>
              <w:t>, migración de ETL procedural heredado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A00B9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Stored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Procedure</w:t>
            </w:r>
            <w:proofErr w:type="spellEnd"/>
            <w:r>
              <w:rPr>
                <w:sz w:val="19"/>
                <w:szCs w:val="19"/>
              </w:rPr>
              <w:t xml:space="preserve"> referenciado desde el pipeline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AA9D3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SQL procedural. Documentado como matriz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condición → acción → resultado</w:t>
            </w:r>
            <w:r>
              <w:rPr>
                <w:sz w:val="19"/>
                <w:szCs w:val="19"/>
              </w:rPr>
              <w:t>.</w:t>
            </w:r>
          </w:p>
        </w:tc>
      </w:tr>
      <w:tr w:rsidR="00191BCF" w14:paraId="253B3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67BEE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ETL de autoservicio para perfiles no técnicos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D225E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Lakeflow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Designer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C3FDF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Low-</w:t>
            </w:r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>, resultado gobernado.</w:t>
            </w:r>
          </w:p>
        </w:tc>
      </w:tr>
    </w:tbl>
    <w:p w14:paraId="6AFB9647" w14:textId="77777777" w:rsidR="00191BCF" w:rsidRDefault="00191BCF">
      <w:pPr>
        <w:spacing w:after="60"/>
      </w:pPr>
    </w:p>
    <w:p w14:paraId="50C10A2B" w14:textId="77777777" w:rsidR="00191BCF" w:rsidRDefault="00000000">
      <w:pPr>
        <w:pStyle w:val="Ttulo2"/>
      </w:pPr>
      <w:bookmarkStart w:id="37" w:name="_Toc238824085"/>
      <w:r>
        <w:t>8.2 Modos de autoría — cuándo usar cuál</w:t>
      </w:r>
      <w:bookmarkEnd w:id="37"/>
    </w:p>
    <w:p w14:paraId="1B29E6FE" w14:textId="0F3231A9" w:rsidR="00191BCF" w:rsidRDefault="00000000" w:rsidP="00642BFC">
      <w:pPr>
        <w:pBdr>
          <w:left w:val="single" w:sz="18" w:space="8" w:color="E8843C"/>
        </w:pBdr>
        <w:shd w:val="clear" w:color="auto" w:fill="FEF3EC"/>
        <w:spacing w:before="40" w:after="40"/>
        <w:ind w:left="220"/>
        <w:jc w:val="both"/>
      </w:pPr>
      <w:r>
        <w:rPr>
          <w:b/>
          <w:bCs/>
          <w:sz w:val="19"/>
          <w:szCs w:val="19"/>
        </w:rPr>
        <w:t>El híbrido es la norma</w:t>
      </w:r>
      <w:r>
        <w:rPr>
          <w:sz w:val="19"/>
          <w:szCs w:val="19"/>
        </w:rPr>
        <w:t xml:space="preserve"> (principio P8). Rara vez una organización elige un solo punto del</w:t>
      </w:r>
      <w:r w:rsidR="00642BFC">
        <w:rPr>
          <w:sz w:val="19"/>
          <w:szCs w:val="19"/>
        </w:rPr>
        <w:t xml:space="preserve"> </w:t>
      </w:r>
      <w:r>
        <w:rPr>
          <w:sz w:val="19"/>
          <w:szCs w:val="19"/>
        </w:rPr>
        <w:t>espectro. Moverse "hacia lo procedural" no es mejor: es asumir más control, más lógica</w:t>
      </w:r>
      <w:r w:rsidR="00642BFC">
        <w:rPr>
          <w:sz w:val="19"/>
          <w:szCs w:val="19"/>
        </w:rPr>
        <w:t xml:space="preserve"> </w:t>
      </w:r>
      <w:r>
        <w:rPr>
          <w:sz w:val="19"/>
          <w:szCs w:val="19"/>
        </w:rPr>
        <w:t>explícita y más responsabilidad de mantenimiento.</w:t>
      </w:r>
    </w:p>
    <w:p w14:paraId="318F71BF" w14:textId="77777777" w:rsidR="00191BCF" w:rsidRDefault="00191BCF">
      <w:pPr>
        <w:spacing w:after="40"/>
      </w:pPr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790"/>
        <w:gridCol w:w="3790"/>
      </w:tblGrid>
      <w:tr w:rsidR="00191BCF" w14:paraId="668187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0B6D33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Modo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91BF0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Úsalo cuando…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19AEF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Evítalo cuando…</w:t>
            </w:r>
          </w:p>
        </w:tc>
      </w:tr>
      <w:tr w:rsidR="00191BCF" w14:paraId="54DA7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53CCF" w14:textId="77777777" w:rsidR="00191BCF" w:rsidRPr="00015B83" w:rsidRDefault="00000000">
            <w:pPr>
              <w:spacing w:before="10" w:after="10" w:line="250" w:lineRule="auto"/>
              <w:rPr>
                <w:lang w:val="en-US"/>
              </w:rPr>
            </w:pPr>
            <w:r w:rsidRPr="00015B83">
              <w:rPr>
                <w:b/>
                <w:bCs/>
                <w:sz w:val="19"/>
                <w:szCs w:val="19"/>
                <w:lang w:val="en-US"/>
              </w:rPr>
              <w:t>AUTO CDC / Streaming Tables</w:t>
            </w:r>
            <w:r w:rsidRPr="00015B83">
              <w:rPr>
                <w:sz w:val="19"/>
                <w:szCs w:val="19"/>
                <w:lang w:val="en-US"/>
              </w:rPr>
              <w:t xml:space="preserve"> (Auto Loader)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A85F3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Ingesta desde archivos o fuentes externas; </w:t>
            </w:r>
            <w:proofErr w:type="spellStart"/>
            <w:r>
              <w:rPr>
                <w:sz w:val="19"/>
                <w:szCs w:val="19"/>
              </w:rPr>
              <w:t>feeds</w:t>
            </w:r>
            <w:proofErr w:type="spellEnd"/>
            <w:r>
              <w:rPr>
                <w:sz w:val="19"/>
                <w:szCs w:val="19"/>
              </w:rPr>
              <w:t xml:space="preserve"> CDC; dimensiones con SCD; datos solo-de-adición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19051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La fuente se actualiza/borra y necesitas recalcular</w:t>
            </w:r>
          </w:p>
        </w:tc>
      </w:tr>
      <w:tr w:rsidR="00191BCF" w14:paraId="5490F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14E93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Materialized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Views</w:t>
            </w:r>
            <w:proofErr w:type="spellEnd"/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047F3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Transformación expresable como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SELECT</w:t>
            </w:r>
            <w:r>
              <w:rPr>
                <w:sz w:val="19"/>
                <w:szCs w:val="19"/>
              </w:rPr>
              <w:t xml:space="preserve"> (agregaciones, </w:t>
            </w:r>
            <w:proofErr w:type="spellStart"/>
            <w:r>
              <w:rPr>
                <w:sz w:val="19"/>
                <w:szCs w:val="19"/>
              </w:rPr>
              <w:t>joins</w:t>
            </w:r>
            <w:proofErr w:type="spellEnd"/>
            <w:r>
              <w:rPr>
                <w:sz w:val="19"/>
                <w:szCs w:val="19"/>
              </w:rPr>
              <w:t>, columnas derivadas); quieres refresco incremental sin gestionar estado; capa Plata como opción por defecto más segura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51A5A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Necesitas Auto Loader (no lo soportan) o control de flujo</w:t>
            </w:r>
          </w:p>
        </w:tc>
      </w:tr>
      <w:tr w:rsidR="00191BCF" w14:paraId="4B342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A9D07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Stored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Procedures</w:t>
            </w:r>
            <w:proofErr w:type="spellEnd"/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6F59A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Reglas complejas con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IF/THEN</w:t>
            </w:r>
            <w:r>
              <w:rPr>
                <w:sz w:val="19"/>
                <w:szCs w:val="19"/>
              </w:rPr>
              <w:t xml:space="preserve">, bucles,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SIGNAL/RESIGNAL</w:t>
            </w:r>
            <w:r>
              <w:rPr>
                <w:sz w:val="19"/>
                <w:szCs w:val="19"/>
              </w:rPr>
              <w:t xml:space="preserve">; atomicidad de varias instrucciones; ejecución parametrizada (p. ej.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min_order_date</w:t>
            </w:r>
            <w:proofErr w:type="spellEnd"/>
            <w:r>
              <w:rPr>
                <w:sz w:val="19"/>
                <w:szCs w:val="19"/>
              </w:rPr>
              <w:t xml:space="preserve"> como parámetro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IN</w:t>
            </w:r>
            <w:r>
              <w:rPr>
                <w:sz w:val="19"/>
                <w:szCs w:val="19"/>
              </w:rPr>
              <w:t>); migración de DW heredado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8E98B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La lógica cabe en una </w:t>
            </w:r>
            <w:proofErr w:type="spellStart"/>
            <w:r>
              <w:rPr>
                <w:sz w:val="19"/>
                <w:szCs w:val="19"/>
              </w:rPr>
              <w:t>Materialized</w:t>
            </w:r>
            <w:proofErr w:type="spellEnd"/>
            <w:r>
              <w:rPr>
                <w:sz w:val="19"/>
                <w:szCs w:val="19"/>
              </w:rPr>
              <w:t xml:space="preserve"> View — no añadas complejidad gratis</w:t>
            </w:r>
          </w:p>
        </w:tc>
      </w:tr>
      <w:tr w:rsidR="00191BCF" w14:paraId="6CE45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87958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Lakeflow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Designer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3FF55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Contribuyentes no técnicos; preparación/filtrado sencillo; resultados gobernados sin escribir código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73BF7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Lógica de negocio compleja o control fino del rendimiento</w:t>
            </w:r>
          </w:p>
        </w:tc>
      </w:tr>
    </w:tbl>
    <w:p w14:paraId="0EB61F11" w14:textId="77777777" w:rsidR="00191BCF" w:rsidRDefault="00191BCF">
      <w:pPr>
        <w:spacing w:after="60"/>
      </w:pPr>
    </w:p>
    <w:p w14:paraId="7BD28259" w14:textId="77777777" w:rsidR="00191BCF" w:rsidRDefault="00000000" w:rsidP="000617CD">
      <w:pPr>
        <w:spacing w:before="40" w:after="100"/>
        <w:jc w:val="both"/>
      </w:pPr>
      <w:r>
        <w:lastRenderedPageBreak/>
        <w:t xml:space="preserve">Regla general de capa Plata: </w:t>
      </w:r>
      <w:r>
        <w:rPr>
          <w:b/>
          <w:bCs/>
        </w:rPr>
        <w:t xml:space="preserve">en caso de duda, </w:t>
      </w:r>
      <w:proofErr w:type="spellStart"/>
      <w:r>
        <w:rPr>
          <w:b/>
          <w:bCs/>
        </w:rPr>
        <w:t>Materialized</w:t>
      </w:r>
      <w:proofErr w:type="spellEnd"/>
      <w:r>
        <w:rPr>
          <w:b/>
          <w:bCs/>
        </w:rPr>
        <w:t xml:space="preserve"> View</w:t>
      </w:r>
      <w:r>
        <w:t xml:space="preserve">. Regla general de ingesta: </w:t>
      </w:r>
      <w:r>
        <w:rPr>
          <w:b/>
          <w:bCs/>
        </w:rPr>
        <w:t>Streaming Table</w:t>
      </w:r>
      <w:r>
        <w:t>.</w:t>
      </w:r>
    </w:p>
    <w:p w14:paraId="55DF92DB" w14:textId="77777777" w:rsidR="00191BCF" w:rsidRDefault="00000000">
      <w:pPr>
        <w:pStyle w:val="Ttulo2"/>
      </w:pPr>
      <w:bookmarkStart w:id="38" w:name="_Toc238824086"/>
      <w:r>
        <w:t>8.3 Formato obligatorio de matriz de reglas de negocio</w:t>
      </w:r>
      <w:bookmarkEnd w:id="38"/>
    </w:p>
    <w:p w14:paraId="7D11C594" w14:textId="77777777" w:rsidR="00191BCF" w:rsidRDefault="00000000" w:rsidP="007D2376">
      <w:pPr>
        <w:spacing w:before="40" w:after="100"/>
        <w:jc w:val="both"/>
      </w:pPr>
      <w:r>
        <w:t xml:space="preserve">Toda regla de negocio se documenta (en el YAML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docs</w:t>
      </w:r>
      <w:proofErr w:type="spellEnd"/>
      <w:r>
        <w:rPr>
          <w:rFonts w:ascii="Consolas" w:eastAsia="Consolas" w:hAnsi="Consolas" w:cs="Consolas"/>
          <w:color w:val="14857E"/>
          <w:sz w:val="18"/>
          <w:szCs w:val="18"/>
        </w:rPr>
        <w:t>/</w:t>
      </w:r>
      <w:r>
        <w:t xml:space="preserve"> del pipeline, Anexo B sección 9) en formato:</w:t>
      </w:r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512"/>
        <w:gridCol w:w="1512"/>
        <w:gridCol w:w="1512"/>
        <w:gridCol w:w="1512"/>
        <w:gridCol w:w="1512"/>
      </w:tblGrid>
      <w:tr w:rsidR="00191BCF" w14:paraId="08FD96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5BFCB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2"/>
                <w:szCs w:val="12"/>
              </w:rPr>
              <w:t>rule_id</w:t>
            </w:r>
            <w:proofErr w:type="spellEnd"/>
          </w:p>
        </w:tc>
        <w:tc>
          <w:tcPr>
            <w:tcW w:w="1512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BA07D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Condición</w:t>
            </w:r>
          </w:p>
        </w:tc>
        <w:tc>
          <w:tcPr>
            <w:tcW w:w="1512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8E222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Acción</w:t>
            </w:r>
          </w:p>
        </w:tc>
        <w:tc>
          <w:tcPr>
            <w:tcW w:w="1512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7FC9B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Resultado esperado</w:t>
            </w:r>
          </w:p>
        </w:tc>
        <w:tc>
          <w:tcPr>
            <w:tcW w:w="1512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2A05F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Severidad</w:t>
            </w:r>
          </w:p>
        </w:tc>
        <w:tc>
          <w:tcPr>
            <w:tcW w:w="1512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F4318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Owner de la regla</w:t>
            </w:r>
          </w:p>
        </w:tc>
      </w:tr>
      <w:tr w:rsidR="00191BCF" w14:paraId="1EB22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1DCD3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GD_SF_003</w:t>
            </w:r>
          </w:p>
        </w:tc>
        <w:tc>
          <w:tcPr>
            <w:tcW w:w="15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147B8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dias_atraso</w:t>
            </w:r>
            <w:proofErr w:type="spellEnd"/>
            <w:r>
              <w:rPr>
                <w:sz w:val="15"/>
                <w:szCs w:val="15"/>
              </w:rPr>
              <w:t xml:space="preserve"> entre 1 y 30 según escalera de mora</w:t>
            </w:r>
          </w:p>
        </w:tc>
        <w:tc>
          <w:tcPr>
            <w:tcW w:w="15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9391B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 xml:space="preserve">marcar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flag_contactable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 xml:space="preserve"> = true</w:t>
            </w:r>
          </w:p>
        </w:tc>
        <w:tc>
          <w:tcPr>
            <w:tcW w:w="15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0A3CA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 xml:space="preserve">Cliente elegible para campaña de </w:t>
            </w:r>
            <w:proofErr w:type="spellStart"/>
            <w:r>
              <w:rPr>
                <w:sz w:val="15"/>
                <w:szCs w:val="15"/>
              </w:rPr>
              <w:t>cross-selling</w:t>
            </w:r>
            <w:proofErr w:type="spellEnd"/>
          </w:p>
        </w:tc>
        <w:tc>
          <w:tcPr>
            <w:tcW w:w="15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85432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sz w:val="15"/>
                <w:szCs w:val="15"/>
              </w:rPr>
              <w:t>high</w:t>
            </w:r>
            <w:proofErr w:type="spellEnd"/>
          </w:p>
        </w:tc>
        <w:tc>
          <w:tcPr>
            <w:tcW w:w="15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62FDE0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Gerente Crédito y Cobranzas</w:t>
            </w:r>
          </w:p>
        </w:tc>
      </w:tr>
    </w:tbl>
    <w:p w14:paraId="33F4DD1C" w14:textId="77777777" w:rsidR="00191BCF" w:rsidRDefault="00191BCF">
      <w:pPr>
        <w:spacing w:after="60"/>
      </w:pPr>
    </w:p>
    <w:p w14:paraId="53D35529" w14:textId="4E717BF8" w:rsidR="00191BCF" w:rsidRDefault="00000000" w:rsidP="0025758E">
      <w:pPr>
        <w:spacing w:before="40" w:after="100"/>
        <w:jc w:val="both"/>
      </w:pPr>
      <w:r>
        <w:t xml:space="preserve">Si la condición o la acción dependen de una </w:t>
      </w:r>
      <w:r>
        <w:rPr>
          <w:b/>
          <w:bCs/>
        </w:rPr>
        <w:t>decisión de negocio no tomada</w:t>
      </w:r>
      <w:r>
        <w:t>, la regla se</w:t>
      </w:r>
      <w:r w:rsidR="0025758E">
        <w:t xml:space="preserve"> </w:t>
      </w:r>
      <w:r>
        <w:t xml:space="preserve">declara con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type</w:t>
      </w:r>
      <w:proofErr w:type="spellEnd"/>
      <w:r>
        <w:rPr>
          <w:rFonts w:ascii="Consolas" w:eastAsia="Consolas" w:hAnsi="Consolas" w:cs="Consolas"/>
          <w:color w:val="14857E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pending_business_rule</w:t>
      </w:r>
      <w:proofErr w:type="spellEnd"/>
      <w:r>
        <w:t xml:space="preserve"> y el pipeline la marca sin bloquearse (sección 6.4).</w:t>
      </w:r>
    </w:p>
    <w:p w14:paraId="6D76E580" w14:textId="77777777" w:rsidR="00191BCF" w:rsidRDefault="00000000">
      <w:pPr>
        <w:pStyle w:val="Ttulo2"/>
      </w:pPr>
      <w:bookmarkStart w:id="39" w:name="_Toc238824087"/>
      <w:r>
        <w:t>8.4 Homologación y diccionarios de categorización</w:t>
      </w:r>
      <w:bookmarkEnd w:id="39"/>
    </w:p>
    <w:p w14:paraId="054F5704" w14:textId="5C8E4DA2" w:rsidR="00191BCF" w:rsidRDefault="00000000" w:rsidP="00E53E5B">
      <w:pPr>
        <w:spacing w:before="40" w:after="100"/>
        <w:jc w:val="both"/>
      </w:pPr>
      <w:r>
        <w:t>Las homologaciones (p. ej. mapear códigos de canal, categorías de producto, tipos de</w:t>
      </w:r>
      <w:r w:rsidR="00E53E5B">
        <w:t xml:space="preserve"> </w:t>
      </w:r>
      <w:r>
        <w:t xml:space="preserve">documento) se </w:t>
      </w:r>
      <w:proofErr w:type="gramStart"/>
      <w:r>
        <w:t>declaran como</w:t>
      </w:r>
      <w:proofErr w:type="gramEnd"/>
      <w:r>
        <w:t xml:space="preserve"> </w:t>
      </w:r>
      <w:r>
        <w:rPr>
          <w:b/>
          <w:bCs/>
        </w:rPr>
        <w:t>tablas de referencia</w:t>
      </w:r>
      <w:r>
        <w:t xml:space="preserve"> en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dlh_</w:t>
      </w:r>
      <w:proofErr w:type="gramStart"/>
      <w:r>
        <w:rPr>
          <w:rFonts w:ascii="Consolas" w:eastAsia="Consolas" w:hAnsi="Consolas" w:cs="Consolas"/>
          <w:color w:val="14857E"/>
          <w:sz w:val="18"/>
          <w:szCs w:val="18"/>
        </w:rPr>
        <w:t>cresa.silver</w:t>
      </w:r>
      <w:proofErr w:type="spellEnd"/>
      <w:proofErr w:type="gramEnd"/>
      <w:r>
        <w:t xml:space="preserve"> (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dw_cresa_ref</w:t>
      </w:r>
      <w:proofErr w:type="spellEnd"/>
      <w:r>
        <w:rPr>
          <w:rFonts w:ascii="Consolas" w:eastAsia="Consolas" w:hAnsi="Consolas" w:cs="Consolas"/>
          <w:color w:val="14857E"/>
          <w:sz w:val="18"/>
          <w:szCs w:val="18"/>
        </w:rPr>
        <w:t>_&lt;concepto&gt;</w:t>
      </w:r>
      <w:r>
        <w:t xml:space="preserve">) y se versionan con el YAML. No se </w:t>
      </w:r>
      <w:proofErr w:type="spellStart"/>
      <w:r>
        <w:t>hard</w:t>
      </w:r>
      <w:proofErr w:type="spellEnd"/>
      <w:r>
        <w:t>-codean listas de valores en el notebook.</w:t>
      </w:r>
    </w:p>
    <w:p w14:paraId="4FC9DD23" w14:textId="77777777" w:rsidR="00191BCF" w:rsidRDefault="00191BCF">
      <w:pPr>
        <w:pBdr>
          <w:bottom w:val="single" w:sz="4" w:space="0" w:color="CBD5E5"/>
        </w:pBdr>
        <w:spacing w:before="120"/>
      </w:pPr>
    </w:p>
    <w:p w14:paraId="0E3579C2" w14:textId="77777777" w:rsidR="00191BCF" w:rsidRDefault="00000000">
      <w:pPr>
        <w:pStyle w:val="Ttulo1"/>
      </w:pPr>
      <w:bookmarkStart w:id="40" w:name="_Toc238824088"/>
      <w:r>
        <w:t xml:space="preserve">9. Control Plane y </w:t>
      </w:r>
      <w:proofErr w:type="spellStart"/>
      <w:r>
        <w:t>observabilidad</w:t>
      </w:r>
      <w:bookmarkEnd w:id="40"/>
      <w:proofErr w:type="spellEnd"/>
    </w:p>
    <w:p w14:paraId="348CCC7D" w14:textId="77777777" w:rsidR="00191BCF" w:rsidRDefault="00000000">
      <w:pPr>
        <w:pStyle w:val="Ttulo2"/>
      </w:pPr>
      <w:bookmarkStart w:id="41" w:name="_Toc238824089"/>
      <w:r>
        <w:t xml:space="preserve">9.1 Tablas de control (se extienden en </w:t>
      </w:r>
      <w:r>
        <w:rPr>
          <w:rFonts w:ascii="Consolas" w:eastAsia="Consolas" w:hAnsi="Consolas" w:cs="Consolas"/>
          <w:color w:val="14857E"/>
          <w:sz w:val="18"/>
          <w:szCs w:val="18"/>
        </w:rPr>
        <w:t>audit01</w:t>
      </w:r>
      <w:r>
        <w:t>, no se crea esquema nuevo)</w:t>
      </w:r>
      <w:bookmarkEnd w:id="41"/>
    </w:p>
    <w:p w14:paraId="188D960E" w14:textId="77777777" w:rsidR="00191BCF" w:rsidRDefault="00000000" w:rsidP="000C46EE">
      <w:pPr>
        <w:spacing w:before="40" w:after="100"/>
        <w:jc w:val="both"/>
      </w:pPr>
      <w:r>
        <w:rPr>
          <w:rFonts w:ascii="Consolas" w:eastAsia="Consolas" w:hAnsi="Consolas" w:cs="Consolas"/>
          <w:color w:val="14857E"/>
          <w:sz w:val="18"/>
          <w:szCs w:val="18"/>
        </w:rPr>
        <w:t>audit01</w:t>
      </w:r>
      <w:r>
        <w:t xml:space="preserve"> ya existe con 4 tablas de auditoría de ingesta (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dynamics_odata_run_summary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dynamics_odata_runlogs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job_run_logs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log_procesos</w:t>
      </w:r>
      <w:proofErr w:type="spellEnd"/>
      <w:r>
        <w:t>). Se añaden:</w:t>
      </w:r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9"/>
        <w:gridCol w:w="3536"/>
        <w:gridCol w:w="3285"/>
      </w:tblGrid>
      <w:tr w:rsidR="00191BCF" w14:paraId="104161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244DF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8D1D0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Propósito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5F83E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Escribe</w:t>
            </w:r>
          </w:p>
        </w:tc>
      </w:tr>
      <w:tr w:rsidR="00191BCF" w14:paraId="403B6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32E38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audit01.gobierno_silver_reglas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0DF6E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Catálogo de reglas de </w:t>
            </w:r>
            <w:proofErr w:type="spellStart"/>
            <w:r>
              <w:rPr>
                <w:sz w:val="19"/>
                <w:szCs w:val="19"/>
              </w:rPr>
              <w:t>cleansing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conformación aplicadas</w:t>
            </w:r>
            <w:proofErr w:type="gramEnd"/>
            <w:r>
              <w:rPr>
                <w:sz w:val="19"/>
                <w:szCs w:val="19"/>
              </w:rPr>
              <w:t xml:space="preserve"> por entidad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84493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notebook Silver</w:t>
            </w:r>
          </w:p>
        </w:tc>
      </w:tr>
      <w:tr w:rsidR="00191BCF" w14:paraId="7AC82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0F05A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audit01.gobierno_silver_resultados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188DB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Resultado agregado por regla, lote y entidad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C236F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notebook Silver</w:t>
            </w:r>
          </w:p>
        </w:tc>
      </w:tr>
      <w:tr w:rsidR="00191BCF" w14:paraId="3AF20A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89A8F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audit01.gobierno_gold_certificacion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E5810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Historial de cambios de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certification_</w:t>
            </w:r>
            <w:proofErr w:type="gram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status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por producto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517E3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notebook Gold / Steward / Owner</w:t>
            </w:r>
          </w:p>
        </w:tc>
      </w:tr>
      <w:tr w:rsidR="00191BCF" w:rsidRPr="00015B83" w14:paraId="0CB24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D285A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lastRenderedPageBreak/>
              <w:t>audit01.gobierno_gold_publicacion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1F3E4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Publicaciones a Salesforce / RELEX / Power BI por producto y lote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63A96" w14:textId="77777777" w:rsidR="00191BCF" w:rsidRPr="00015B83" w:rsidRDefault="00000000">
            <w:pPr>
              <w:spacing w:before="10" w:after="10" w:line="250" w:lineRule="auto"/>
              <w:rPr>
                <w:lang w:val="en-US"/>
              </w:rPr>
            </w:pPr>
            <w:r w:rsidRPr="00015B83">
              <w:rPr>
                <w:sz w:val="19"/>
                <w:szCs w:val="19"/>
                <w:lang w:val="en-US"/>
              </w:rPr>
              <w:t xml:space="preserve">notebook Gold / job de </w:t>
            </w:r>
            <w:proofErr w:type="spellStart"/>
            <w:r w:rsidRPr="00015B83">
              <w:rPr>
                <w:sz w:val="19"/>
                <w:szCs w:val="19"/>
                <w:lang w:val="en-US"/>
              </w:rPr>
              <w:t>publicación</w:t>
            </w:r>
            <w:proofErr w:type="spellEnd"/>
          </w:p>
        </w:tc>
      </w:tr>
      <w:tr w:rsidR="00191BCF" w14:paraId="13408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1E611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audit01.gobierno_gold_rechazos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3F6B4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Registros rechazados (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reject_from_product</w:t>
            </w:r>
            <w:proofErr w:type="spellEnd"/>
            <w:r>
              <w:rPr>
                <w:sz w:val="19"/>
                <w:szCs w:val="19"/>
              </w:rPr>
              <w:t>) para inspección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C2E7F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notebook Gold</w:t>
            </w:r>
          </w:p>
        </w:tc>
      </w:tr>
    </w:tbl>
    <w:p w14:paraId="2E1C1A20" w14:textId="77777777" w:rsidR="00191BCF" w:rsidRDefault="00191BCF">
      <w:pPr>
        <w:spacing w:after="60"/>
      </w:pPr>
    </w:p>
    <w:p w14:paraId="3982BE3A" w14:textId="6D92CDCA" w:rsidR="00191BCF" w:rsidRDefault="00000000" w:rsidP="00536857">
      <w:pPr>
        <w:pBdr>
          <w:left w:val="single" w:sz="18" w:space="8" w:color="E8843C"/>
        </w:pBdr>
        <w:shd w:val="clear" w:color="auto" w:fill="FEF3EC"/>
        <w:spacing w:before="40" w:after="40"/>
        <w:ind w:left="220"/>
        <w:jc w:val="both"/>
      </w:pPr>
      <w:proofErr w:type="spellStart"/>
      <w:r>
        <w:rPr>
          <w:b/>
          <w:bCs/>
          <w:sz w:val="19"/>
          <w:szCs w:val="19"/>
        </w:rPr>
        <w:t>Multi-proveedor</w:t>
      </w:r>
      <w:proofErr w:type="spellEnd"/>
      <w:r>
        <w:rPr>
          <w:b/>
          <w:bCs/>
          <w:sz w:val="19"/>
          <w:szCs w:val="19"/>
        </w:rPr>
        <w:t>:</w:t>
      </w:r>
      <w:r>
        <w:rPr>
          <w:sz w:val="19"/>
          <w:szCs w:val="19"/>
        </w:rPr>
        <w:t xml:space="preserve"> las tablas de control son </w:t>
      </w:r>
      <w:r>
        <w:rPr>
          <w:b/>
          <w:bCs/>
          <w:sz w:val="19"/>
          <w:szCs w:val="19"/>
        </w:rPr>
        <w:t>compartidas</w:t>
      </w:r>
      <w:r>
        <w:rPr>
          <w:sz w:val="19"/>
          <w:szCs w:val="19"/>
        </w:rPr>
        <w:t>. Cada fila lleva</w:t>
      </w:r>
      <w:r w:rsidR="00536857">
        <w:rPr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14857E"/>
          <w:sz w:val="16"/>
          <w:szCs w:val="16"/>
        </w:rPr>
        <w:t>_</w:t>
      </w:r>
      <w:proofErr w:type="spellStart"/>
      <w:r>
        <w:rPr>
          <w:rFonts w:ascii="Consolas" w:eastAsia="Consolas" w:hAnsi="Consolas" w:cs="Consolas"/>
          <w:color w:val="14857E"/>
          <w:sz w:val="16"/>
          <w:szCs w:val="16"/>
        </w:rPr>
        <w:t>domain_official</w:t>
      </w:r>
      <w:proofErr w:type="spellEnd"/>
      <w:r>
        <w:rPr>
          <w:sz w:val="19"/>
          <w:szCs w:val="19"/>
        </w:rPr>
        <w:t xml:space="preserve"> y un identificador de equipo/pipeline, de modo que </w:t>
      </w:r>
      <w:proofErr w:type="spellStart"/>
      <w:r>
        <w:rPr>
          <w:sz w:val="19"/>
          <w:szCs w:val="19"/>
        </w:rPr>
        <w:t>Azurian</w:t>
      </w:r>
      <w:proofErr w:type="spellEnd"/>
      <w:r>
        <w:rPr>
          <w:sz w:val="19"/>
          <w:szCs w:val="19"/>
        </w:rPr>
        <w:t xml:space="preserve"> y </w:t>
      </w:r>
      <w:proofErr w:type="spellStart"/>
      <w:r>
        <w:rPr>
          <w:sz w:val="19"/>
          <w:szCs w:val="19"/>
        </w:rPr>
        <w:t>Handytec</w:t>
      </w:r>
      <w:proofErr w:type="spellEnd"/>
      <w:r w:rsidR="00536857">
        <w:rPr>
          <w:sz w:val="19"/>
          <w:szCs w:val="19"/>
        </w:rPr>
        <w:t xml:space="preserve"> </w:t>
      </w:r>
      <w:r>
        <w:rPr>
          <w:sz w:val="19"/>
          <w:szCs w:val="19"/>
        </w:rPr>
        <w:t>escriben en las mismas tablas sin colisión y el gobierno tiene una vista única. Ver sección 16.</w:t>
      </w:r>
    </w:p>
    <w:p w14:paraId="67C882D2" w14:textId="77777777" w:rsidR="00191BCF" w:rsidRDefault="00191BCF">
      <w:pPr>
        <w:spacing w:after="40"/>
      </w:pPr>
    </w:p>
    <w:p w14:paraId="124FA4A2" w14:textId="77777777" w:rsidR="00191BCF" w:rsidRDefault="00000000">
      <w:pPr>
        <w:pStyle w:val="Ttulo2"/>
      </w:pPr>
      <w:bookmarkStart w:id="42" w:name="_Toc238824090"/>
      <w:r>
        <w:t>9.2 Qué registra cada ejecución (mínimo)</w:t>
      </w:r>
      <w:bookmarkEnd w:id="42"/>
    </w:p>
    <w:p w14:paraId="146B9560" w14:textId="77777777" w:rsidR="00191BCF" w:rsidRDefault="00000000" w:rsidP="00146B45">
      <w:pPr>
        <w:spacing w:before="40" w:after="100"/>
        <w:jc w:val="both"/>
      </w:pP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batch_id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config_path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layer</w:t>
      </w:r>
      <w:proofErr w:type="spell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4857E"/>
          <w:sz w:val="18"/>
          <w:szCs w:val="18"/>
        </w:rPr>
        <w:t>target</w:t>
      </w:r>
      <w:proofErr w:type="gramEnd"/>
      <w:r>
        <w:rPr>
          <w:rFonts w:ascii="Consolas" w:eastAsia="Consolas" w:hAnsi="Consolas" w:cs="Consolas"/>
          <w:color w:val="14857E"/>
          <w:sz w:val="18"/>
          <w:szCs w:val="18"/>
        </w:rPr>
        <w:t>_table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run_mode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dry_run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executed_at</w:t>
      </w:r>
      <w:proofErr w:type="spellEnd"/>
      <w:r>
        <w:t xml:space="preserve">, </w:t>
      </w:r>
      <w:r>
        <w:rPr>
          <w:rFonts w:ascii="Consolas" w:eastAsia="Consolas" w:hAnsi="Consolas" w:cs="Consolas"/>
          <w:color w:val="14857E"/>
          <w:sz w:val="18"/>
          <w:szCs w:val="18"/>
        </w:rPr>
        <w:t>_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domain_official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pipeline_owner</w:t>
      </w:r>
      <w:proofErr w:type="spellEnd"/>
      <w:r>
        <w:t>, filas leídas por fuente, filas escritas, filas marcadas por regla, filas rechazadas, duración.</w:t>
      </w:r>
    </w:p>
    <w:p w14:paraId="7E4E3207" w14:textId="77777777" w:rsidR="00191BCF" w:rsidRDefault="00000000">
      <w:pPr>
        <w:pStyle w:val="Ttulo2"/>
      </w:pPr>
      <w:bookmarkStart w:id="43" w:name="_Toc238824091"/>
      <w:r>
        <w:t>9.3 Métricas y umbrales</w:t>
      </w:r>
      <w:bookmarkEnd w:id="43"/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790"/>
        <w:gridCol w:w="3790"/>
      </w:tblGrid>
      <w:tr w:rsidR="00191BCF" w14:paraId="565F63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2328D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Métrica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A1660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Umbral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941D5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Acción si falla</w:t>
            </w:r>
          </w:p>
        </w:tc>
      </w:tr>
      <w:tr w:rsidR="00191BCF" w14:paraId="398A8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70D2C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Filas leídas por fuente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11C6F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&gt; 0 en fuentes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required</w:t>
            </w:r>
            <w:proofErr w:type="spellEnd"/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CCB27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Revisar fuente / conexión</w:t>
            </w:r>
          </w:p>
        </w:tc>
      </w:tr>
      <w:tr w:rsidR="00191BCF" w14:paraId="4D9C3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A8289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Δ filas escritas vs. corrida anterior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E76E5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dentro de ±X% (definir por entidad)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400B6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Revisar filtros o cambio de fuente</w:t>
            </w:r>
          </w:p>
        </w:tc>
      </w:tr>
      <w:tr w:rsidR="00191BCF" w:rsidRPr="00015B83" w14:paraId="0B253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AA25D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% marcado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requires_review</w:t>
            </w:r>
            <w:proofErr w:type="spellEnd"/>
            <w:r>
              <w:rPr>
                <w:sz w:val="19"/>
                <w:szCs w:val="19"/>
              </w:rPr>
              <w:t xml:space="preserve"> en Silver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3C220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&lt; umbral por entidad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AEE50" w14:textId="77777777" w:rsidR="00191BCF" w:rsidRPr="00015B83" w:rsidRDefault="00000000">
            <w:pPr>
              <w:spacing w:before="10" w:after="10" w:line="250" w:lineRule="auto"/>
              <w:rPr>
                <w:lang w:val="en-US"/>
              </w:rPr>
            </w:pPr>
            <w:proofErr w:type="spellStart"/>
            <w:r w:rsidRPr="00015B83">
              <w:rPr>
                <w:sz w:val="19"/>
                <w:szCs w:val="19"/>
                <w:lang w:val="en-US"/>
              </w:rPr>
              <w:t>Escalar</w:t>
            </w:r>
            <w:proofErr w:type="spellEnd"/>
            <w:r w:rsidRPr="00015B83">
              <w:rPr>
                <w:sz w:val="19"/>
                <w:szCs w:val="19"/>
                <w:lang w:val="en-US"/>
              </w:rPr>
              <w:t xml:space="preserve"> </w:t>
            </w:r>
            <w:proofErr w:type="gramStart"/>
            <w:r w:rsidRPr="00015B83">
              <w:rPr>
                <w:sz w:val="19"/>
                <w:szCs w:val="19"/>
                <w:lang w:val="en-US"/>
              </w:rPr>
              <w:t>al</w:t>
            </w:r>
            <w:proofErr w:type="gramEnd"/>
            <w:r w:rsidRPr="00015B83">
              <w:rPr>
                <w:sz w:val="19"/>
                <w:szCs w:val="19"/>
                <w:lang w:val="en-US"/>
              </w:rPr>
              <w:t xml:space="preserve"> Business Data Steward</w:t>
            </w:r>
          </w:p>
        </w:tc>
      </w:tr>
      <w:tr w:rsidR="00191BCF" w14:paraId="03DE3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4DB09" w14:textId="77777777" w:rsidR="00191BCF" w:rsidRPr="00015B83" w:rsidRDefault="00000000">
            <w:pPr>
              <w:spacing w:before="10" w:after="10" w:line="250" w:lineRule="auto"/>
              <w:rPr>
                <w:lang w:val="en-US"/>
              </w:rPr>
            </w:pPr>
            <w:r w:rsidRPr="00015B83">
              <w:rPr>
                <w:sz w:val="19"/>
                <w:szCs w:val="19"/>
                <w:lang w:val="en-US"/>
              </w:rPr>
              <w:t xml:space="preserve">% </w:t>
            </w:r>
            <w:proofErr w:type="spellStart"/>
            <w:r w:rsidRPr="00015B83">
              <w:rPr>
                <w:rFonts w:ascii="Consolas" w:eastAsia="Consolas" w:hAnsi="Consolas" w:cs="Consolas"/>
                <w:color w:val="14857E"/>
                <w:sz w:val="16"/>
                <w:szCs w:val="16"/>
                <w:lang w:val="en-US"/>
              </w:rPr>
              <w:t>reject_from_product</w:t>
            </w:r>
            <w:proofErr w:type="spellEnd"/>
            <w:r w:rsidRPr="00015B83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5B83">
              <w:rPr>
                <w:sz w:val="19"/>
                <w:szCs w:val="19"/>
                <w:lang w:val="en-US"/>
              </w:rPr>
              <w:t>en</w:t>
            </w:r>
            <w:proofErr w:type="spellEnd"/>
            <w:r w:rsidRPr="00015B83">
              <w:rPr>
                <w:sz w:val="19"/>
                <w:szCs w:val="19"/>
                <w:lang w:val="en-US"/>
              </w:rPr>
              <w:t xml:space="preserve"> Gold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3C436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&lt; umbral por producto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AFA39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Escalar al Data Steward / bloquear publicación</w:t>
            </w:r>
          </w:p>
        </w:tc>
      </w:tr>
      <w:tr w:rsidR="00191BCF" w14:paraId="25EBA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2ABD2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Duración del </w:t>
            </w:r>
            <w:proofErr w:type="spellStart"/>
            <w:r>
              <w:rPr>
                <w:sz w:val="19"/>
                <w:szCs w:val="19"/>
              </w:rPr>
              <w:t>job</w:t>
            </w:r>
            <w:proofErr w:type="spellEnd"/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699E4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&lt;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default_job_timeout_minutes</w:t>
            </w:r>
            <w:proofErr w:type="spellEnd"/>
            <w:r>
              <w:rPr>
                <w:sz w:val="19"/>
                <w:szCs w:val="19"/>
              </w:rPr>
              <w:t xml:space="preserve"> (120)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A8A61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Revisar plan de ejecución / particionamiento</w:t>
            </w:r>
          </w:p>
        </w:tc>
      </w:tr>
    </w:tbl>
    <w:p w14:paraId="5B931170" w14:textId="77777777" w:rsidR="00191BCF" w:rsidRDefault="00191BCF">
      <w:pPr>
        <w:spacing w:after="60"/>
      </w:pPr>
    </w:p>
    <w:p w14:paraId="3410EA94" w14:textId="77777777" w:rsidR="00191BCF" w:rsidRDefault="00000000">
      <w:pPr>
        <w:pStyle w:val="Ttulo2"/>
      </w:pPr>
      <w:bookmarkStart w:id="44" w:name="_Toc238824092"/>
      <w:r>
        <w:t>9.4 Reproceso</w:t>
      </w:r>
      <w:bookmarkEnd w:id="44"/>
    </w:p>
    <w:p w14:paraId="0803F108" w14:textId="77777777" w:rsidR="00191BCF" w:rsidRDefault="00000000" w:rsidP="00D024CB">
      <w:pPr>
        <w:pStyle w:val="Prrafodelista"/>
        <w:numPr>
          <w:ilvl w:val="0"/>
          <w:numId w:val="1"/>
        </w:numPr>
        <w:spacing w:after="30" w:line="260" w:lineRule="auto"/>
        <w:jc w:val="both"/>
      </w:pP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run_mode</w:t>
      </w:r>
      <w:proofErr w:type="spellEnd"/>
      <w:r>
        <w:rPr>
          <w:rFonts w:ascii="Consolas" w:eastAsia="Consolas" w:hAnsi="Consolas" w:cs="Consolas"/>
          <w:color w:val="14857E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reprocess</w:t>
      </w:r>
      <w:proofErr w:type="spellEnd"/>
      <w:r>
        <w:t xml:space="preserve"> </w:t>
      </w:r>
      <w:proofErr w:type="spellStart"/>
      <w:r>
        <w:t>reejecuta</w:t>
      </w:r>
      <w:proofErr w:type="spellEnd"/>
      <w:r>
        <w:t xml:space="preserve"> un rango sin romper los </w:t>
      </w:r>
      <w:proofErr w:type="spellStart"/>
      <w:r>
        <w:rPr>
          <w:b/>
          <w:bCs/>
        </w:rPr>
        <w:t>watermarks</w:t>
      </w:r>
      <w:proofErr w:type="spellEnd"/>
      <w:r>
        <w:rPr>
          <w:b/>
          <w:bCs/>
        </w:rPr>
        <w:t xml:space="preserve"> productivos</w:t>
      </w:r>
      <w:r>
        <w:t xml:space="preserve"> de las</w:t>
      </w:r>
    </w:p>
    <w:p w14:paraId="1A427B67" w14:textId="6F7AEFBF" w:rsidR="00191BCF" w:rsidRDefault="000B08B1" w:rsidP="00D024CB">
      <w:pPr>
        <w:spacing w:before="40" w:after="100"/>
        <w:jc w:val="both"/>
      </w:pPr>
      <w:r>
        <w:t xml:space="preserve"> </w:t>
      </w:r>
      <w:r w:rsidR="00000000">
        <w:t xml:space="preserve">fuentes ya existentes (Dynamics </w:t>
      </w:r>
      <w:proofErr w:type="spellStart"/>
      <w:r w:rsidR="00000000">
        <w:t>OData</w:t>
      </w:r>
      <w:proofErr w:type="spellEnd"/>
      <w:r w:rsidR="00000000">
        <w:t xml:space="preserve">, </w:t>
      </w:r>
      <w:proofErr w:type="spellStart"/>
      <w:r w:rsidR="00000000">
        <w:t>Fivetran</w:t>
      </w:r>
      <w:proofErr w:type="spellEnd"/>
      <w:r w:rsidR="00000000">
        <w:t xml:space="preserve">). El reproceso </w:t>
      </w:r>
      <w:r w:rsidR="00000000">
        <w:rPr>
          <w:b/>
          <w:bCs/>
        </w:rPr>
        <w:t>no</w:t>
      </w:r>
      <w:r w:rsidR="00000000">
        <w:t xml:space="preserve"> reconfigura la ingesta</w:t>
      </w:r>
      <w:r w:rsidR="00D024CB">
        <w:t xml:space="preserve"> </w:t>
      </w:r>
      <w:r w:rsidR="00000000">
        <w:t>Bronze.</w:t>
      </w:r>
    </w:p>
    <w:p w14:paraId="0384DA71" w14:textId="77777777" w:rsidR="00191BCF" w:rsidRDefault="00000000" w:rsidP="00D024CB">
      <w:pPr>
        <w:pStyle w:val="Prrafodelista"/>
        <w:numPr>
          <w:ilvl w:val="0"/>
          <w:numId w:val="1"/>
        </w:numPr>
        <w:spacing w:after="30" w:line="260" w:lineRule="auto"/>
        <w:jc w:val="both"/>
      </w:pPr>
      <w:r>
        <w:t xml:space="preserve">Todo reproceso queda registrado en el control plane con su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batch_id</w:t>
      </w:r>
      <w:proofErr w:type="spellEnd"/>
      <w:r>
        <w:t xml:space="preserve"> propio y un motivo.</w:t>
      </w:r>
    </w:p>
    <w:p w14:paraId="56499236" w14:textId="32334C11" w:rsidR="00191BCF" w:rsidRPr="00E107FF" w:rsidRDefault="00000000" w:rsidP="00D024CB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>
        <w:t xml:space="preserve">Para fuentes nuevas (backlog), la estrategia de </w:t>
      </w:r>
      <w:proofErr w:type="spellStart"/>
      <w:r>
        <w:t>watermark</w:t>
      </w:r>
      <w:proofErr w:type="spellEnd"/>
      <w:r>
        <w:t xml:space="preserve"> se declara en</w:t>
      </w:r>
      <w:r w:rsidR="00D024CB">
        <w:t xml:space="preserve"> </w:t>
      </w:r>
      <w:proofErr w:type="spellStart"/>
      <w:r w:rsidRPr="00D024CB">
        <w:rPr>
          <w:rFonts w:ascii="Consolas" w:eastAsia="Consolas" w:hAnsi="Consolas" w:cs="Consolas"/>
          <w:color w:val="14857E"/>
          <w:sz w:val="18"/>
          <w:szCs w:val="18"/>
        </w:rPr>
        <w:t>ingestion_table.yml</w:t>
      </w:r>
      <w:proofErr w:type="spellEnd"/>
      <w:r w:rsidR="000B08B1">
        <w:t xml:space="preserve"> </w:t>
      </w:r>
      <w:r w:rsidRPr="00E107FF">
        <w:t>(</w:t>
      </w:r>
      <w:proofErr w:type="spellStart"/>
      <w:r w:rsidRPr="00E107FF">
        <w:rPr>
          <w:rFonts w:ascii="Consolas" w:eastAsia="Consolas" w:hAnsi="Consolas" w:cs="Consolas"/>
          <w:color w:val="14857E"/>
          <w:sz w:val="18"/>
          <w:szCs w:val="18"/>
        </w:rPr>
        <w:t>watermark_column</w:t>
      </w:r>
      <w:proofErr w:type="spellEnd"/>
      <w:r w:rsidRPr="00E107FF">
        <w:t xml:space="preserve">, </w:t>
      </w:r>
      <w:proofErr w:type="spellStart"/>
      <w:r w:rsidRPr="00E107FF">
        <w:rPr>
          <w:rFonts w:ascii="Consolas" w:eastAsia="Consolas" w:hAnsi="Consolas" w:cs="Consolas"/>
          <w:color w:val="14857E"/>
          <w:sz w:val="18"/>
          <w:szCs w:val="18"/>
        </w:rPr>
        <w:t>delta_lookback_days</w:t>
      </w:r>
      <w:proofErr w:type="spellEnd"/>
      <w:r w:rsidRPr="00E107FF">
        <w:t>).</w:t>
      </w:r>
    </w:p>
    <w:p w14:paraId="5F7AF430" w14:textId="77777777" w:rsidR="00191BCF" w:rsidRPr="00E107FF" w:rsidRDefault="00191BCF">
      <w:pPr>
        <w:pBdr>
          <w:bottom w:val="single" w:sz="4" w:space="0" w:color="CBD5E5"/>
        </w:pBdr>
        <w:spacing w:before="120"/>
      </w:pPr>
    </w:p>
    <w:p w14:paraId="0AF6B5B9" w14:textId="77777777" w:rsidR="00191BCF" w:rsidRDefault="00000000">
      <w:pPr>
        <w:pStyle w:val="Ttulo1"/>
      </w:pPr>
      <w:bookmarkStart w:id="45" w:name="_Toc238824093"/>
      <w:r>
        <w:lastRenderedPageBreak/>
        <w:t>10. Calidad de datos</w:t>
      </w:r>
      <w:bookmarkEnd w:id="45"/>
    </w:p>
    <w:p w14:paraId="35A63D58" w14:textId="77777777" w:rsidR="00191BCF" w:rsidRDefault="00000000">
      <w:pPr>
        <w:pStyle w:val="Ttulo2"/>
      </w:pPr>
      <w:bookmarkStart w:id="46" w:name="_Toc238824094"/>
      <w:r>
        <w:t>10.1 Dimensiones</w:t>
      </w:r>
      <w:bookmarkEnd w:id="46"/>
    </w:p>
    <w:p w14:paraId="458C2938" w14:textId="77777777" w:rsidR="00191BCF" w:rsidRDefault="00000000">
      <w:pPr>
        <w:spacing w:before="40" w:after="100"/>
      </w:pPr>
      <w:r>
        <w:t>Exactitud · Completitud · Consistencia · Puntualidad. Se miden por entidad y por producto.</w:t>
      </w:r>
    </w:p>
    <w:p w14:paraId="2D16116D" w14:textId="77777777" w:rsidR="00191BCF" w:rsidRDefault="00000000">
      <w:pPr>
        <w:pStyle w:val="Ttulo2"/>
      </w:pPr>
      <w:bookmarkStart w:id="47" w:name="_Toc238824095"/>
      <w:r>
        <w:t>10.2 Enfoque por capa</w:t>
      </w:r>
      <w:bookmarkEnd w:id="47"/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790"/>
        <w:gridCol w:w="3790"/>
      </w:tblGrid>
      <w:tr w:rsidR="00191BCF" w14:paraId="1A078E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75265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0D7B1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Enfoque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F6377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 en CRESA hoy</w:t>
            </w:r>
          </w:p>
        </w:tc>
      </w:tr>
      <w:tr w:rsidR="00191BCF" w14:paraId="54FCC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71AB1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Bronce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7C33A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Calidad técnica (esquema, carga)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97A7D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Parcialmente cubierta por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audit01</w:t>
            </w:r>
          </w:p>
        </w:tc>
      </w:tr>
      <w:tr w:rsidR="00191BCF" w14:paraId="20177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A1DF6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Plata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C06AA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Calidad </w:t>
            </w:r>
            <w:r>
              <w:rPr>
                <w:b/>
                <w:bCs/>
                <w:sz w:val="19"/>
                <w:szCs w:val="19"/>
              </w:rPr>
              <w:t>diagnóstica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flag_only</w:t>
            </w:r>
            <w:proofErr w:type="spellEnd"/>
            <w:r>
              <w:rPr>
                <w:sz w:val="19"/>
                <w:szCs w:val="19"/>
              </w:rPr>
              <w:t>, sin descarte)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86641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Nueva en Fase 3</w:t>
            </w:r>
            <w:r>
              <w:rPr>
                <w:sz w:val="19"/>
                <w:szCs w:val="19"/>
              </w:rPr>
              <w:t xml:space="preserve"> — hoy 0 </w:t>
            </w:r>
            <w:proofErr w:type="spellStart"/>
            <w:r>
              <w:rPr>
                <w:sz w:val="19"/>
                <w:szCs w:val="19"/>
              </w:rPr>
              <w:t>flags</w:t>
            </w:r>
            <w:proofErr w:type="spellEnd"/>
            <w:r>
              <w:rPr>
                <w:sz w:val="19"/>
                <w:szCs w:val="19"/>
              </w:rPr>
              <w:t xml:space="preserve"> en las 42 tablas Silver</w:t>
            </w:r>
          </w:p>
        </w:tc>
      </w:tr>
      <w:tr w:rsidR="00191BCF" w14:paraId="2E128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B8510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Oro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C7B4B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Calidad </w:t>
            </w:r>
            <w:r>
              <w:rPr>
                <w:b/>
                <w:bCs/>
                <w:sz w:val="19"/>
                <w:szCs w:val="19"/>
              </w:rPr>
              <w:t>de producto</w:t>
            </w:r>
            <w:r>
              <w:rPr>
                <w:sz w:val="19"/>
                <w:szCs w:val="19"/>
              </w:rPr>
              <w:t xml:space="preserve"> (gate de certificación)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2ED34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Nueva en Fase 3</w:t>
            </w:r>
            <w:r>
              <w:rPr>
                <w:sz w:val="19"/>
                <w:szCs w:val="19"/>
              </w:rPr>
              <w:t xml:space="preserve"> — hoy 0 filtros de certificación en las 127 tablas Gold</w:t>
            </w:r>
          </w:p>
        </w:tc>
      </w:tr>
    </w:tbl>
    <w:p w14:paraId="17FE3D14" w14:textId="77777777" w:rsidR="00191BCF" w:rsidRDefault="00191BCF">
      <w:pPr>
        <w:spacing w:after="60"/>
      </w:pPr>
    </w:p>
    <w:p w14:paraId="0F79EAE1" w14:textId="77777777" w:rsidR="00191BCF" w:rsidRDefault="00000000">
      <w:pPr>
        <w:pStyle w:val="Ttulo2"/>
      </w:pPr>
      <w:bookmarkStart w:id="48" w:name="_Toc238824096"/>
      <w:r>
        <w:t xml:space="preserve">10.3 </w:t>
      </w:r>
      <w:proofErr w:type="spellStart"/>
      <w:r>
        <w:t>KPIs</w:t>
      </w:r>
      <w:proofErr w:type="spellEnd"/>
      <w:r>
        <w:t xml:space="preserve"> mínimos</w:t>
      </w:r>
      <w:bookmarkEnd w:id="48"/>
    </w:p>
    <w:p w14:paraId="53347F92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 xml:space="preserve">% de registros válidos por entidad (sin </w:t>
      </w:r>
      <w:proofErr w:type="spellStart"/>
      <w:r>
        <w:t>flags</w:t>
      </w:r>
      <w:proofErr w:type="spellEnd"/>
      <w:r>
        <w:t xml:space="preserve"> críticos).</w:t>
      </w:r>
    </w:p>
    <w:p w14:paraId="200EE8F8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>% de datos con formato correcto (teléfono, email, identificación, VIN cuando aplica).</w:t>
      </w:r>
    </w:p>
    <w:p w14:paraId="770C3F44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>% de completitud por columna obligatoria del contrato.</w:t>
      </w:r>
    </w:p>
    <w:p w14:paraId="2BE4175B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proofErr w:type="spellStart"/>
      <w:r>
        <w:t>Nº</w:t>
      </w:r>
      <w:proofErr w:type="spellEnd"/>
      <w:r>
        <w:t xml:space="preserve"> de reglas de negocio en estado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pending_business_rule</w:t>
      </w:r>
      <w:proofErr w:type="spellEnd"/>
      <w:r>
        <w:t xml:space="preserve"> (debe tender a 0).</w:t>
      </w:r>
    </w:p>
    <w:p w14:paraId="6860B714" w14:textId="77777777" w:rsidR="00191BCF" w:rsidRDefault="00000000">
      <w:pPr>
        <w:pStyle w:val="Ttulo2"/>
      </w:pPr>
      <w:bookmarkStart w:id="49" w:name="_Toc238824097"/>
      <w:r>
        <w:t>10.4 Gate de certificación</w:t>
      </w:r>
      <w:bookmarkEnd w:id="49"/>
    </w:p>
    <w:p w14:paraId="615C5CDF" w14:textId="77777777" w:rsidR="00191BCF" w:rsidRDefault="00000000">
      <w:pPr>
        <w:spacing w:before="40" w:after="100"/>
      </w:pPr>
      <w:r>
        <w:t xml:space="preserve">Ningún producto Gold pasa a </w:t>
      </w:r>
      <w:r>
        <w:rPr>
          <w:rFonts w:ascii="Consolas" w:eastAsia="Consolas" w:hAnsi="Consolas" w:cs="Consolas"/>
          <w:color w:val="14857E"/>
          <w:sz w:val="18"/>
          <w:szCs w:val="18"/>
        </w:rPr>
        <w:t>certificado</w:t>
      </w:r>
      <w:r>
        <w:t xml:space="preserve"> sin: validación de duplicados, integridad referencial, documentación en metadatos, y </w:t>
      </w:r>
      <w:r>
        <w:rPr>
          <w:b/>
          <w:bCs/>
        </w:rPr>
        <w:t>aprobación del comité de calidad / Data Owner</w:t>
      </w:r>
      <w:r>
        <w:t xml:space="preserve">. El Data Engineer del dominio implementa </w:t>
      </w:r>
      <w:r>
        <w:rPr>
          <w:b/>
          <w:bCs/>
        </w:rPr>
        <w:t>como código</w:t>
      </w:r>
      <w:r>
        <w:t xml:space="preserve"> las reglas definidas por el Business Data Steward (</w:t>
      </w:r>
      <w:proofErr w:type="spellStart"/>
      <w:r>
        <w:t>matching</w:t>
      </w:r>
      <w:proofErr w:type="spellEnd"/>
      <w:r>
        <w:t xml:space="preserve">, </w:t>
      </w:r>
      <w:proofErr w:type="spellStart"/>
      <w:r>
        <w:t>survivorship</w:t>
      </w:r>
      <w:proofErr w:type="spellEnd"/>
      <w:r>
        <w:t>, linaje, unicidad, completitud); sin esa ejecución técnica no hay certificación.</w:t>
      </w:r>
    </w:p>
    <w:p w14:paraId="2F63B25A" w14:textId="77777777" w:rsidR="00191BCF" w:rsidRDefault="00191BCF">
      <w:pPr>
        <w:pBdr>
          <w:bottom w:val="single" w:sz="4" w:space="0" w:color="CBD5E5"/>
        </w:pBdr>
        <w:spacing w:before="120"/>
      </w:pPr>
    </w:p>
    <w:p w14:paraId="1EBDEA48" w14:textId="77777777" w:rsidR="00191BCF" w:rsidRDefault="00000000">
      <w:pPr>
        <w:pStyle w:val="Ttulo1"/>
      </w:pPr>
      <w:bookmarkStart w:id="50" w:name="_Toc238824098"/>
      <w:r>
        <w:t>11. Seguridad y clasificación de datos</w:t>
      </w:r>
      <w:bookmarkEnd w:id="50"/>
    </w:p>
    <w:p w14:paraId="76D19FD9" w14:textId="77777777" w:rsidR="00191BCF" w:rsidRDefault="00000000">
      <w:pPr>
        <w:pStyle w:val="Ttulo2"/>
      </w:pPr>
      <w:bookmarkStart w:id="51" w:name="_Toc238824099"/>
      <w:r>
        <w:t>11.1 Clasificación de sensibilidad</w:t>
      </w:r>
      <w:bookmarkEnd w:id="51"/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790"/>
        <w:gridCol w:w="3790"/>
      </w:tblGrid>
      <w:tr w:rsidR="00191BCF" w14:paraId="032170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E43E9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03A0D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Ejemplos en CRESA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000F5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Tratamiento</w:t>
            </w:r>
          </w:p>
        </w:tc>
      </w:tr>
      <w:tr w:rsidR="00191BCF" w14:paraId="584B2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A77C0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Público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0E17D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Catálogo comercial de producto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72FA3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Sin restricción</w:t>
            </w:r>
          </w:p>
        </w:tc>
      </w:tr>
      <w:tr w:rsidR="00191BCF" w14:paraId="220D5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A47A3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lastRenderedPageBreak/>
              <w:t>Interno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B192C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Jerarquías, métricas agregadas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18878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Acceso por grupo técnico</w:t>
            </w:r>
          </w:p>
        </w:tc>
      </w:tr>
      <w:tr w:rsidR="00191BCF" w14:paraId="70323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B4922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Confidencial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19A2F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cupo_disponible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nombre_completo</w:t>
            </w:r>
            <w:proofErr w:type="spellEnd"/>
            <w:r>
              <w:rPr>
                <w:sz w:val="19"/>
                <w:szCs w:val="19"/>
              </w:rPr>
              <w:t xml:space="preserve"> combinado con crédito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4C83A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sz w:val="19"/>
                <w:szCs w:val="19"/>
              </w:rPr>
              <w:t>Column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Masks</w:t>
            </w:r>
            <w:proofErr w:type="spellEnd"/>
            <w:r>
              <w:rPr>
                <w:sz w:val="19"/>
                <w:szCs w:val="19"/>
              </w:rPr>
              <w:t xml:space="preserve"> / Row </w:t>
            </w:r>
            <w:proofErr w:type="spellStart"/>
            <w:r>
              <w:rPr>
                <w:sz w:val="19"/>
                <w:szCs w:val="19"/>
              </w:rPr>
              <w:t>Filters</w:t>
            </w:r>
            <w:proofErr w:type="spellEnd"/>
            <w:r>
              <w:rPr>
                <w:sz w:val="19"/>
                <w:szCs w:val="19"/>
              </w:rPr>
              <w:t>; no se expone vía catálogo foráneo</w:t>
            </w:r>
          </w:p>
        </w:tc>
      </w:tr>
      <w:tr w:rsidR="00191BCF" w14:paraId="7961F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8FA08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Sensible-Regulado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CD680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Identificación, mora,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dias_atraso</w:t>
            </w:r>
            <w:proofErr w:type="spellEnd"/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DE548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Materialización con enmascaramiento; acceso mínimo;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certification_</w:t>
            </w:r>
            <w:proofErr w:type="gram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 xml:space="preserve"> = restringido</w:t>
            </w:r>
            <w:r>
              <w:rPr>
                <w:sz w:val="19"/>
                <w:szCs w:val="19"/>
              </w:rPr>
              <w:t xml:space="preserve"> hasta aplicar controles</w:t>
            </w:r>
          </w:p>
        </w:tc>
      </w:tr>
    </w:tbl>
    <w:p w14:paraId="3DD55707" w14:textId="77777777" w:rsidR="00191BCF" w:rsidRDefault="00191BCF">
      <w:pPr>
        <w:spacing w:after="60"/>
      </w:pPr>
    </w:p>
    <w:p w14:paraId="3C787731" w14:textId="77777777" w:rsidR="00191BCF" w:rsidRDefault="00000000">
      <w:pPr>
        <w:pStyle w:val="Ttulo2"/>
      </w:pPr>
      <w:bookmarkStart w:id="52" w:name="_Toc238824100"/>
      <w:r>
        <w:t>11.2 Reglas duras</w:t>
      </w:r>
      <w:bookmarkEnd w:id="52"/>
    </w:p>
    <w:p w14:paraId="24AD3BB1" w14:textId="1A339A40" w:rsidR="00191BCF" w:rsidRDefault="00000000" w:rsidP="00E107FF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>
        <w:t xml:space="preserve">Los datos </w:t>
      </w:r>
      <w:r w:rsidRPr="00E107FF">
        <w:rPr>
          <w:rFonts w:ascii="Consolas" w:eastAsia="Consolas" w:hAnsi="Consolas" w:cs="Consolas"/>
          <w:color w:val="14857E"/>
          <w:sz w:val="18"/>
          <w:szCs w:val="18"/>
        </w:rPr>
        <w:t>Confidencial</w:t>
      </w:r>
      <w:r>
        <w:t xml:space="preserve"> / </w:t>
      </w:r>
      <w:r w:rsidRPr="00E107FF">
        <w:rPr>
          <w:rFonts w:ascii="Consolas" w:eastAsia="Consolas" w:hAnsi="Consolas" w:cs="Consolas"/>
          <w:color w:val="14857E"/>
          <w:sz w:val="18"/>
          <w:szCs w:val="18"/>
        </w:rPr>
        <w:t>Sensible-Regulado</w:t>
      </w:r>
      <w:r>
        <w:t xml:space="preserve"> **no se exponen más allá de Bronze vía</w:t>
      </w:r>
      <w:r w:rsidR="000B08B1">
        <w:t xml:space="preserve"> </w:t>
      </w:r>
      <w:r>
        <w:t>catálogo foráneo** (</w:t>
      </w:r>
      <w:proofErr w:type="spellStart"/>
      <w:r>
        <w:t>Lakehouse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 xml:space="preserve"> no soporta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Masks</w:t>
      </w:r>
      <w:proofErr w:type="spellEnd"/>
      <w:r>
        <w:t xml:space="preserve"> / Row </w:t>
      </w:r>
      <w:proofErr w:type="spellStart"/>
      <w:r>
        <w:t>Filters</w:t>
      </w:r>
      <w:proofErr w:type="spellEnd"/>
      <w:r>
        <w:t xml:space="preserve">). Se </w:t>
      </w:r>
      <w:proofErr w:type="gramStart"/>
      <w:r>
        <w:t>materializan</w:t>
      </w:r>
      <w:r w:rsidR="000B08B1">
        <w:t xml:space="preserve"> </w:t>
      </w:r>
      <w:r>
        <w:t xml:space="preserve"> a</w:t>
      </w:r>
      <w:proofErr w:type="gramEnd"/>
      <w:r>
        <w:t xml:space="preserve"> Silver/Gold vía pipeline propio con enmascaramiento.</w:t>
      </w:r>
    </w:p>
    <w:p w14:paraId="0294D366" w14:textId="4384F23C" w:rsidR="00191BCF" w:rsidRDefault="00000000" w:rsidP="00E107FF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 w:rsidRPr="00E107FF">
        <w:rPr>
          <w:b/>
          <w:bCs/>
        </w:rPr>
        <w:t>Secretos solo por Key Vault</w:t>
      </w:r>
      <w:r>
        <w:t xml:space="preserve"> (</w:t>
      </w:r>
      <w:r w:rsidRPr="00E107FF">
        <w:rPr>
          <w:rFonts w:ascii="Consolas" w:eastAsia="Consolas" w:hAnsi="Consolas" w:cs="Consolas"/>
          <w:color w:val="14857E"/>
          <w:sz w:val="18"/>
          <w:szCs w:val="18"/>
        </w:rPr>
        <w:t>keyvaultdlh01</w:t>
      </w:r>
      <w:r>
        <w:t xml:space="preserve">) / Secret Scope. </w:t>
      </w:r>
      <w:r w:rsidRPr="00E107FF">
        <w:rPr>
          <w:b/>
          <w:bCs/>
        </w:rPr>
        <w:t>Nunca</w:t>
      </w:r>
      <w:r>
        <w:t xml:space="preserve"> en notebooks, YAML</w:t>
      </w:r>
      <w:r w:rsidR="000B08B1">
        <w:t xml:space="preserve"> </w:t>
      </w:r>
      <w:r>
        <w:t xml:space="preserve">ni repositorio. Las plantillas </w:t>
      </w:r>
      <w:proofErr w:type="spellStart"/>
      <w:r w:rsidRPr="00E107FF">
        <w:rPr>
          <w:rFonts w:ascii="Consolas" w:eastAsia="Consolas" w:hAnsi="Consolas" w:cs="Consolas"/>
          <w:color w:val="14857E"/>
          <w:sz w:val="18"/>
          <w:szCs w:val="18"/>
        </w:rPr>
        <w:t>source.yml</w:t>
      </w:r>
      <w:proofErr w:type="spellEnd"/>
      <w:r>
        <w:t xml:space="preserve"> referencian nombres de secreto, no valores.</w:t>
      </w:r>
    </w:p>
    <w:p w14:paraId="6CE78603" w14:textId="514A4CBE" w:rsidR="00191BCF" w:rsidRDefault="00000000" w:rsidP="00E107FF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>
        <w:t xml:space="preserve">El </w:t>
      </w:r>
      <w:r w:rsidRPr="00E107FF">
        <w:rPr>
          <w:b/>
          <w:bCs/>
        </w:rPr>
        <w:t>Data Security Lead</w:t>
      </w:r>
      <w:r>
        <w:t xml:space="preserve"> es responsable de eliminar accesos directos de DBA y aplicar</w:t>
      </w:r>
      <w:r w:rsidR="000B08B1"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Masks</w:t>
      </w:r>
      <w:proofErr w:type="spellEnd"/>
      <w:r>
        <w:t xml:space="preserve"> / Row </w:t>
      </w:r>
      <w:proofErr w:type="spellStart"/>
      <w:r>
        <w:t>Filters</w:t>
      </w:r>
      <w:proofErr w:type="spellEnd"/>
      <w:r>
        <w:t xml:space="preserve"> en Unity </w:t>
      </w:r>
      <w:proofErr w:type="spellStart"/>
      <w:r>
        <w:t>Catalog</w:t>
      </w:r>
      <w:proofErr w:type="spellEnd"/>
      <w:r>
        <w:t xml:space="preserve"> a todo dato sensible, y del cierre de la </w:t>
      </w:r>
      <w:proofErr w:type="gramStart"/>
      <w:r>
        <w:t>brecha</w:t>
      </w:r>
      <w:r w:rsidR="000B08B1">
        <w:t xml:space="preserve"> </w:t>
      </w:r>
      <w:r>
        <w:t xml:space="preserve"> </w:t>
      </w:r>
      <w:r w:rsidRPr="00E107FF">
        <w:rPr>
          <w:b/>
          <w:bCs/>
        </w:rPr>
        <w:t>CIS</w:t>
      </w:r>
      <w:proofErr w:type="gramEnd"/>
      <w:r w:rsidRPr="00E107FF">
        <w:rPr>
          <w:b/>
          <w:bCs/>
        </w:rPr>
        <w:t xml:space="preserve"> 03</w:t>
      </w:r>
      <w:r>
        <w:t>.</w:t>
      </w:r>
    </w:p>
    <w:p w14:paraId="090D1947" w14:textId="77777777" w:rsidR="00191BCF" w:rsidRDefault="00000000">
      <w:pPr>
        <w:pStyle w:val="Ttulo2"/>
      </w:pPr>
      <w:bookmarkStart w:id="53" w:name="_Toc238824101"/>
      <w:r>
        <w:t>11.3 Pendiente estructural (contexto, no lo resuelve un pipeline)</w:t>
      </w:r>
      <w:bookmarkEnd w:id="53"/>
    </w:p>
    <w:p w14:paraId="568F79C1" w14:textId="77777777" w:rsidR="00191BCF" w:rsidRDefault="00000000" w:rsidP="00070337">
      <w:pPr>
        <w:spacing w:before="40" w:after="100"/>
        <w:jc w:val="both"/>
      </w:pPr>
      <w:r>
        <w:t xml:space="preserve">El grupo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account</w:t>
      </w:r>
      <w:proofErr w:type="spellEnd"/>
      <w:r>
        <w:rPr>
          <w:rFonts w:ascii="Consolas" w:eastAsia="Consolas" w:hAnsi="Consolas" w:cs="Consolas"/>
          <w:color w:val="14857E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users</w:t>
      </w:r>
      <w:proofErr w:type="spellEnd"/>
      <w:r>
        <w:t xml:space="preserve"> tiene </w:t>
      </w:r>
      <w:r>
        <w:rPr>
          <w:rFonts w:ascii="Consolas" w:eastAsia="Consolas" w:hAnsi="Consolas" w:cs="Consolas"/>
          <w:color w:val="14857E"/>
          <w:sz w:val="18"/>
          <w:szCs w:val="18"/>
        </w:rPr>
        <w:t>ALL_PRIVILEGES</w:t>
      </w:r>
      <w:r>
        <w:t xml:space="preserve"> sobre todo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dlh_cresa</w:t>
      </w:r>
      <w:proofErr w:type="spellEnd"/>
      <w:r>
        <w:t xml:space="preserve">. El objetivo es un modelo </w:t>
      </w:r>
      <w:r>
        <w:rPr>
          <w:b/>
          <w:bCs/>
        </w:rPr>
        <w:t>RBAC de 8 grupos técnicos</w:t>
      </w:r>
      <w:r>
        <w:t xml:space="preserve"> con mínimo privilegio (</w:t>
      </w:r>
      <w:r>
        <w:rPr>
          <w:rFonts w:ascii="Consolas" w:eastAsia="Consolas" w:hAnsi="Consolas" w:cs="Consolas"/>
          <w:color w:val="14857E"/>
          <w:sz w:val="18"/>
          <w:szCs w:val="18"/>
        </w:rPr>
        <w:t>data-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engineers</w:t>
      </w:r>
      <w:proofErr w:type="spellEnd"/>
      <w:r>
        <w:t xml:space="preserve">, </w:t>
      </w:r>
      <w:r>
        <w:rPr>
          <w:rFonts w:ascii="Consolas" w:eastAsia="Consolas" w:hAnsi="Consolas" w:cs="Consolas"/>
          <w:color w:val="14857E"/>
          <w:sz w:val="18"/>
          <w:szCs w:val="18"/>
        </w:rPr>
        <w:t>data-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scientists</w:t>
      </w:r>
      <w:proofErr w:type="spellEnd"/>
      <w:r>
        <w:t xml:space="preserve">, </w:t>
      </w:r>
      <w:r>
        <w:rPr>
          <w:rFonts w:ascii="Consolas" w:eastAsia="Consolas" w:hAnsi="Consolas" w:cs="Consolas"/>
          <w:color w:val="14857E"/>
          <w:sz w:val="18"/>
          <w:szCs w:val="18"/>
        </w:rPr>
        <w:t>data-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quality</w:t>
      </w:r>
      <w:proofErr w:type="spellEnd"/>
      <w:r>
        <w:t xml:space="preserve">, </w:t>
      </w:r>
      <w:r>
        <w:rPr>
          <w:rFonts w:ascii="Consolas" w:eastAsia="Consolas" w:hAnsi="Consolas" w:cs="Consolas"/>
          <w:color w:val="14857E"/>
          <w:sz w:val="18"/>
          <w:szCs w:val="18"/>
        </w:rPr>
        <w:t>data-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analysts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security-auditors</w:t>
      </w:r>
      <w:proofErr w:type="spellEnd"/>
      <w:r>
        <w:t xml:space="preserve">, </w:t>
      </w:r>
      <w:r>
        <w:rPr>
          <w:rFonts w:ascii="Consolas" w:eastAsia="Consolas" w:hAnsi="Consolas" w:cs="Consolas"/>
          <w:color w:val="14857E"/>
          <w:sz w:val="18"/>
          <w:szCs w:val="18"/>
        </w:rPr>
        <w:t>data-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governance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bi-service-accounts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etl</w:t>
      </w:r>
      <w:proofErr w:type="spellEnd"/>
      <w:r>
        <w:rPr>
          <w:rFonts w:ascii="Consolas" w:eastAsia="Consolas" w:hAnsi="Consolas" w:cs="Consolas"/>
          <w:color w:val="14857E"/>
          <w:sz w:val="18"/>
          <w:szCs w:val="18"/>
        </w:rPr>
        <w:t>-pipelines</w:t>
      </w:r>
      <w:r>
        <w:t xml:space="preserve">). Mientras no exista, </w:t>
      </w:r>
      <w:r>
        <w:rPr>
          <w:b/>
          <w:bCs/>
        </w:rPr>
        <w:t>extremar precaución con escrituras</w:t>
      </w:r>
      <w:r>
        <w:t xml:space="preserve">: todo </w:t>
      </w:r>
      <w:proofErr w:type="spellStart"/>
      <w:r>
        <w:t>job</w:t>
      </w:r>
      <w:proofErr w:type="spellEnd"/>
      <w:r>
        <w:t xml:space="preserve"> nuevo se prueba en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dry_run</w:t>
      </w:r>
      <w:proofErr w:type="spellEnd"/>
      <w:r>
        <w:t xml:space="preserve"> y se revisa antes de la primera escritura real.</w:t>
      </w:r>
    </w:p>
    <w:p w14:paraId="593ECD75" w14:textId="77777777" w:rsidR="00191BCF" w:rsidRDefault="00191BCF">
      <w:pPr>
        <w:pBdr>
          <w:bottom w:val="single" w:sz="4" w:space="0" w:color="CBD5E5"/>
        </w:pBdr>
        <w:spacing w:before="120"/>
      </w:pPr>
    </w:p>
    <w:p w14:paraId="595CF45E" w14:textId="77777777" w:rsidR="00191BCF" w:rsidRDefault="00000000">
      <w:pPr>
        <w:pStyle w:val="Ttulo1"/>
      </w:pPr>
      <w:bookmarkStart w:id="54" w:name="_Toc238824102"/>
      <w:r>
        <w:t>12. Metadatos, linaje y catálogo</w:t>
      </w:r>
      <w:bookmarkEnd w:id="54"/>
    </w:p>
    <w:p w14:paraId="4C32E473" w14:textId="2F2A58F1" w:rsidR="00191BCF" w:rsidRDefault="00000000" w:rsidP="00B938E3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 w:rsidRPr="00F862E9">
        <w:rPr>
          <w:b/>
          <w:bCs/>
        </w:rPr>
        <w:t xml:space="preserve">Unity </w:t>
      </w:r>
      <w:proofErr w:type="spellStart"/>
      <w:r w:rsidRPr="00F862E9">
        <w:rPr>
          <w:b/>
          <w:bCs/>
        </w:rPr>
        <w:t>Catalog</w:t>
      </w:r>
      <w:proofErr w:type="spellEnd"/>
      <w:r w:rsidRPr="00F862E9">
        <w:rPr>
          <w:b/>
          <w:bCs/>
        </w:rPr>
        <w:t xml:space="preserve"> es la herramienta oficial</w:t>
      </w:r>
      <w:r>
        <w:t xml:space="preserve"> para registro de metadatos, linaje, control de</w:t>
      </w:r>
      <w:r w:rsidR="000B08B1">
        <w:t xml:space="preserve"> </w:t>
      </w:r>
      <w:r>
        <w:t xml:space="preserve">accesos y auditoría. Todo pipeline registra fecha/hora de ejecución, </w:t>
      </w:r>
      <w:proofErr w:type="spellStart"/>
      <w:r w:rsidRPr="00F862E9">
        <w:rPr>
          <w:rFonts w:ascii="Consolas" w:eastAsia="Consolas" w:hAnsi="Consolas" w:cs="Consolas"/>
          <w:color w:val="14857E"/>
          <w:sz w:val="18"/>
          <w:szCs w:val="18"/>
        </w:rPr>
        <w:t>batch_id</w:t>
      </w:r>
      <w:proofErr w:type="spellEnd"/>
      <w:r>
        <w:t xml:space="preserve"> y responsable.</w:t>
      </w:r>
    </w:p>
    <w:p w14:paraId="6E3CC6C9" w14:textId="101743B8" w:rsidR="00191BCF" w:rsidRDefault="00000000" w:rsidP="00B938E3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 w:rsidRPr="00F862E9">
        <w:rPr>
          <w:b/>
          <w:bCs/>
        </w:rPr>
        <w:t xml:space="preserve">Microsoft </w:t>
      </w:r>
      <w:proofErr w:type="spellStart"/>
      <w:r w:rsidRPr="00F862E9">
        <w:rPr>
          <w:b/>
          <w:bCs/>
        </w:rPr>
        <w:t>Purview</w:t>
      </w:r>
      <w:proofErr w:type="spellEnd"/>
      <w:r>
        <w:t xml:space="preserve"> es </w:t>
      </w:r>
      <w:r w:rsidRPr="00F862E9">
        <w:rPr>
          <w:i/>
          <w:iCs/>
        </w:rPr>
        <w:t>condicionado</w:t>
      </w:r>
      <w:r>
        <w:t>: si está desplegado, cataloga activos temporales y</w:t>
      </w:r>
      <w:r w:rsidR="000B08B1">
        <w:t xml:space="preserve"> </w:t>
      </w:r>
      <w:r>
        <w:t xml:space="preserve">certificados, glosario de negocio y linaje para roles de negocio. Si </w:t>
      </w:r>
      <w:r w:rsidRPr="00F862E9">
        <w:rPr>
          <w:b/>
          <w:bCs/>
        </w:rPr>
        <w:t>no</w:t>
      </w:r>
      <w:r>
        <w:t xml:space="preserve"> está desplegado, </w:t>
      </w:r>
      <w:proofErr w:type="gramStart"/>
      <w:r>
        <w:t>el</w:t>
      </w:r>
      <w:r w:rsidR="000B08B1">
        <w:t xml:space="preserve"> </w:t>
      </w:r>
      <w:r>
        <w:t xml:space="preserve"> estado</w:t>
      </w:r>
      <w:proofErr w:type="gramEnd"/>
      <w:r>
        <w:t xml:space="preserve"> de certificación y el glosario viven temporalmente en </w:t>
      </w:r>
      <w:r w:rsidRPr="00F862E9">
        <w:rPr>
          <w:rFonts w:ascii="Consolas" w:eastAsia="Consolas" w:hAnsi="Consolas" w:cs="Consolas"/>
          <w:color w:val="14857E"/>
          <w:sz w:val="18"/>
          <w:szCs w:val="18"/>
        </w:rPr>
        <w:t>audit01.gobierno_gold_</w:t>
      </w:r>
      <w:proofErr w:type="gramStart"/>
      <w:r w:rsidRPr="00F862E9">
        <w:rPr>
          <w:rFonts w:ascii="Consolas" w:eastAsia="Consolas" w:hAnsi="Consolas" w:cs="Consolas"/>
          <w:color w:val="14857E"/>
          <w:sz w:val="18"/>
          <w:szCs w:val="18"/>
        </w:rPr>
        <w:t>certificacion</w:t>
      </w:r>
      <w:r w:rsidR="000B08B1">
        <w:t xml:space="preserve"> </w:t>
      </w:r>
      <w:r>
        <w:t xml:space="preserve"> y</w:t>
      </w:r>
      <w:proofErr w:type="gramEnd"/>
      <w:r>
        <w:t xml:space="preserve"> un documento de glosario en el repositorio, </w:t>
      </w:r>
      <w:r w:rsidRPr="00F862E9">
        <w:rPr>
          <w:b/>
          <w:bCs/>
        </w:rPr>
        <w:t xml:space="preserve">migrando </w:t>
      </w:r>
      <w:r w:rsidRPr="00F862E9">
        <w:rPr>
          <w:b/>
          <w:bCs/>
        </w:rPr>
        <w:lastRenderedPageBreak/>
        <w:t xml:space="preserve">a </w:t>
      </w:r>
      <w:proofErr w:type="spellStart"/>
      <w:r w:rsidRPr="00F862E9">
        <w:rPr>
          <w:b/>
          <w:bCs/>
        </w:rPr>
        <w:t>Purview</w:t>
      </w:r>
      <w:proofErr w:type="spellEnd"/>
      <w:r w:rsidRPr="00F862E9">
        <w:rPr>
          <w:b/>
          <w:bCs/>
        </w:rPr>
        <w:t xml:space="preserve"> cuando esté disponible</w:t>
      </w:r>
      <w:r>
        <w:t>.</w:t>
      </w:r>
      <w:r w:rsidR="000B08B1">
        <w:t xml:space="preserve"> </w:t>
      </w:r>
      <w:r>
        <w:t xml:space="preserve"> Colecciones propuestas: </w:t>
      </w:r>
      <w:r w:rsidRPr="00F862E9">
        <w:rPr>
          <w:rFonts w:ascii="Consolas" w:eastAsia="Consolas" w:hAnsi="Consolas" w:cs="Consolas"/>
          <w:color w:val="14857E"/>
          <w:sz w:val="18"/>
          <w:szCs w:val="18"/>
        </w:rPr>
        <w:t>01_Cliente</w:t>
      </w:r>
      <w:r>
        <w:t xml:space="preserve">, </w:t>
      </w:r>
      <w:r w:rsidRPr="00F862E9">
        <w:rPr>
          <w:rFonts w:ascii="Consolas" w:eastAsia="Consolas" w:hAnsi="Consolas" w:cs="Consolas"/>
          <w:color w:val="14857E"/>
          <w:sz w:val="18"/>
          <w:szCs w:val="18"/>
        </w:rPr>
        <w:t>02_Producto</w:t>
      </w:r>
      <w:r>
        <w:t xml:space="preserve">, </w:t>
      </w:r>
      <w:r w:rsidRPr="00F862E9">
        <w:rPr>
          <w:rFonts w:ascii="Consolas" w:eastAsia="Consolas" w:hAnsi="Consolas" w:cs="Consolas"/>
          <w:color w:val="14857E"/>
          <w:sz w:val="18"/>
          <w:szCs w:val="18"/>
        </w:rPr>
        <w:t>03_Financiero</w:t>
      </w:r>
      <w:r>
        <w:t xml:space="preserve">, </w:t>
      </w:r>
      <w:r w:rsidRPr="00F862E9">
        <w:rPr>
          <w:rFonts w:ascii="Consolas" w:eastAsia="Consolas" w:hAnsi="Consolas" w:cs="Consolas"/>
          <w:color w:val="14857E"/>
          <w:sz w:val="18"/>
          <w:szCs w:val="18"/>
        </w:rPr>
        <w:t>04_Credito</w:t>
      </w:r>
      <w:r>
        <w:t>,</w:t>
      </w:r>
      <w:r w:rsidR="000B08B1">
        <w:t xml:space="preserve"> </w:t>
      </w:r>
      <w:r w:rsidRPr="00F862E9">
        <w:rPr>
          <w:rFonts w:ascii="Consolas" w:eastAsia="Consolas" w:hAnsi="Consolas" w:cs="Consolas"/>
          <w:color w:val="14857E"/>
          <w:sz w:val="18"/>
          <w:szCs w:val="18"/>
        </w:rPr>
        <w:t>05_Operaciones</w:t>
      </w:r>
      <w:r>
        <w:t>.</w:t>
      </w:r>
    </w:p>
    <w:p w14:paraId="01E6A76F" w14:textId="7BEBF4F2" w:rsidR="00191BCF" w:rsidRDefault="00000000" w:rsidP="00B938E3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 w:rsidRPr="00F862E9">
        <w:rPr>
          <w:b/>
          <w:bCs/>
        </w:rPr>
        <w:t>Diccionario de datos corporativo</w:t>
      </w:r>
      <w:r>
        <w:t>: definición de cada campo, formato, fuente y responsable</w:t>
      </w:r>
      <w:r w:rsidR="000B08B1">
        <w:t xml:space="preserve"> </w:t>
      </w:r>
      <w:r>
        <w:t xml:space="preserve">de actualización. Se </w:t>
      </w:r>
      <w:r w:rsidRPr="00F862E9">
        <w:rPr>
          <w:b/>
          <w:bCs/>
        </w:rPr>
        <w:t>consulta antes</w:t>
      </w:r>
      <w:r>
        <w:t xml:space="preserve"> de crear cualquier vista/tabla nueva en Gold. Ejemplo </w:t>
      </w:r>
      <w:proofErr w:type="gramStart"/>
      <w:r>
        <w:t>de</w:t>
      </w:r>
      <w:r w:rsidR="000B08B1">
        <w:t xml:space="preserve"> </w:t>
      </w:r>
      <w:r>
        <w:t xml:space="preserve"> entrada</w:t>
      </w:r>
      <w:proofErr w:type="gramEnd"/>
      <w:r>
        <w:t xml:space="preserve">: </w:t>
      </w:r>
      <w:proofErr w:type="spellStart"/>
      <w:r w:rsidRPr="00F862E9">
        <w:rPr>
          <w:rFonts w:ascii="Consolas" w:eastAsia="Consolas" w:hAnsi="Consolas" w:cs="Consolas"/>
          <w:color w:val="14857E"/>
          <w:sz w:val="18"/>
          <w:szCs w:val="18"/>
        </w:rPr>
        <w:t>order_date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→</w:t>
      </w:r>
      <w:r>
        <w:t xml:space="preserve"> *Fecha en que se registra la orden, formato </w:t>
      </w:r>
      <w:r w:rsidRPr="00F862E9">
        <w:rPr>
          <w:rFonts w:ascii="Consolas" w:eastAsia="Consolas" w:hAnsi="Consolas" w:cs="Consolas"/>
          <w:color w:val="14857E"/>
          <w:sz w:val="18"/>
          <w:szCs w:val="18"/>
        </w:rPr>
        <w:t>YYYY-MM-DD</w:t>
      </w:r>
      <w:r>
        <w:t>, fuente: ERP*.</w:t>
      </w:r>
    </w:p>
    <w:p w14:paraId="08B1EFF2" w14:textId="77777777" w:rsidR="00191BCF" w:rsidRDefault="00191BCF">
      <w:pPr>
        <w:pBdr>
          <w:bottom w:val="single" w:sz="4" w:space="0" w:color="CBD5E5"/>
        </w:pBdr>
        <w:spacing w:before="120"/>
      </w:pPr>
    </w:p>
    <w:p w14:paraId="2D4EC73F" w14:textId="77777777" w:rsidR="00191BCF" w:rsidRDefault="00000000">
      <w:pPr>
        <w:pStyle w:val="Ttulo1"/>
      </w:pPr>
      <w:bookmarkStart w:id="55" w:name="_Toc238824103"/>
      <w:r>
        <w:t xml:space="preserve">13. Ambientes y </w:t>
      </w:r>
      <w:proofErr w:type="spellStart"/>
      <w:r>
        <w:t>versionamiento</w:t>
      </w:r>
      <w:bookmarkEnd w:id="55"/>
      <w:proofErr w:type="spellEnd"/>
    </w:p>
    <w:p w14:paraId="423E8C6D" w14:textId="77777777" w:rsidR="00191BCF" w:rsidRDefault="00000000">
      <w:pPr>
        <w:pStyle w:val="Ttulo2"/>
      </w:pPr>
      <w:bookmarkStart w:id="56" w:name="_Toc238824104"/>
      <w:r>
        <w:t>13.1 Ambientes</w:t>
      </w:r>
      <w:bookmarkEnd w:id="56"/>
    </w:p>
    <w:p w14:paraId="6D64B241" w14:textId="569B2279" w:rsidR="00191BCF" w:rsidRDefault="00000000" w:rsidP="00B938E3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>
        <w:t xml:space="preserve">**Hoy solo existe </w:t>
      </w:r>
      <w:proofErr w:type="spellStart"/>
      <w:proofErr w:type="gramStart"/>
      <w:r w:rsidRPr="00F862E9">
        <w:rPr>
          <w:rFonts w:ascii="Consolas" w:eastAsia="Consolas" w:hAnsi="Consolas" w:cs="Consolas"/>
          <w:color w:val="14857E"/>
          <w:sz w:val="18"/>
          <w:szCs w:val="18"/>
        </w:rPr>
        <w:t>prod</w:t>
      </w:r>
      <w:proofErr w:type="spellEnd"/>
      <w:r>
        <w:t>.*</w:t>
      </w:r>
      <w:proofErr w:type="gramEnd"/>
      <w:r>
        <w:t xml:space="preserve">* No hay DEV/TEST. </w:t>
      </w:r>
      <w:proofErr w:type="spellStart"/>
      <w:r w:rsidRPr="00F862E9">
        <w:rPr>
          <w:rFonts w:ascii="Consolas" w:eastAsia="Consolas" w:hAnsi="Consolas" w:cs="Consolas"/>
          <w:color w:val="14857E"/>
          <w:sz w:val="18"/>
          <w:szCs w:val="18"/>
        </w:rPr>
        <w:t>environment.yml</w:t>
      </w:r>
      <w:proofErr w:type="spellEnd"/>
      <w:r>
        <w:t xml:space="preserve"> declara </w:t>
      </w:r>
      <w:proofErr w:type="spellStart"/>
      <w:r w:rsidRPr="00F862E9">
        <w:rPr>
          <w:rFonts w:ascii="Consolas" w:eastAsia="Consolas" w:hAnsi="Consolas" w:cs="Consolas"/>
          <w:color w:val="14857E"/>
          <w:sz w:val="18"/>
          <w:szCs w:val="18"/>
        </w:rPr>
        <w:t>prod</w:t>
      </w:r>
      <w:proofErr w:type="spellEnd"/>
      <w:r>
        <w:t xml:space="preserve"> como único</w:t>
      </w:r>
      <w:r w:rsidR="000B08B1">
        <w:t xml:space="preserve"> </w:t>
      </w:r>
      <w:r>
        <w:t xml:space="preserve">ambiente real; </w:t>
      </w:r>
      <w:proofErr w:type="spellStart"/>
      <w:r w:rsidRPr="00F862E9">
        <w:rPr>
          <w:rFonts w:ascii="Consolas" w:eastAsia="Consolas" w:hAnsi="Consolas" w:cs="Consolas"/>
          <w:color w:val="14857E"/>
          <w:sz w:val="18"/>
          <w:szCs w:val="18"/>
        </w:rPr>
        <w:t>dev.yml</w:t>
      </w:r>
      <w:proofErr w:type="spellEnd"/>
      <w:r>
        <w:t xml:space="preserve"> / </w:t>
      </w:r>
      <w:proofErr w:type="spellStart"/>
      <w:r w:rsidRPr="00F862E9">
        <w:rPr>
          <w:rFonts w:ascii="Consolas" w:eastAsia="Consolas" w:hAnsi="Consolas" w:cs="Consolas"/>
          <w:color w:val="14857E"/>
          <w:sz w:val="18"/>
          <w:szCs w:val="18"/>
        </w:rPr>
        <w:t>qa.yml</w:t>
      </w:r>
      <w:proofErr w:type="spellEnd"/>
      <w:r>
        <w:t xml:space="preserve"> quedan como aspiración comentada.</w:t>
      </w:r>
    </w:p>
    <w:p w14:paraId="4B17523C" w14:textId="77777777" w:rsidR="00191BCF" w:rsidRDefault="00000000" w:rsidP="00B938E3">
      <w:pPr>
        <w:pStyle w:val="Prrafodelista"/>
        <w:numPr>
          <w:ilvl w:val="0"/>
          <w:numId w:val="1"/>
        </w:numPr>
        <w:spacing w:after="30" w:line="260" w:lineRule="auto"/>
        <w:jc w:val="both"/>
      </w:pPr>
      <w:r>
        <w:t>Consecuencias operativas obligatorias:</w:t>
      </w:r>
    </w:p>
    <w:p w14:paraId="58BAB3EB" w14:textId="77777777" w:rsidR="00191BCF" w:rsidRDefault="00000000" w:rsidP="00B938E3">
      <w:pPr>
        <w:pStyle w:val="Prrafodelista"/>
        <w:numPr>
          <w:ilvl w:val="1"/>
          <w:numId w:val="1"/>
        </w:numPr>
        <w:spacing w:after="30" w:line="260" w:lineRule="auto"/>
        <w:jc w:val="both"/>
      </w:pPr>
      <w:r>
        <w:t xml:space="preserve">Primera ejecución de todo pipeline nuevo: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dry_run</w:t>
      </w:r>
      <w:proofErr w:type="spellEnd"/>
      <w:r>
        <w:rPr>
          <w:rFonts w:ascii="Consolas" w:eastAsia="Consolas" w:hAnsi="Consolas" w:cs="Consolas"/>
          <w:color w:val="14857E"/>
          <w:sz w:val="18"/>
          <w:szCs w:val="18"/>
        </w:rPr>
        <w:t xml:space="preserve"> = true</w:t>
      </w:r>
      <w:r>
        <w:t>.</w:t>
      </w:r>
    </w:p>
    <w:p w14:paraId="0D951C56" w14:textId="77777777" w:rsidR="00191BCF" w:rsidRDefault="00000000" w:rsidP="00B938E3">
      <w:pPr>
        <w:pStyle w:val="Prrafodelista"/>
        <w:numPr>
          <w:ilvl w:val="1"/>
          <w:numId w:val="1"/>
        </w:numPr>
        <w:spacing w:after="30" w:line="260" w:lineRule="auto"/>
        <w:jc w:val="both"/>
      </w:pPr>
      <w:r>
        <w:t>Revisión de conteos leídos/escritos antes de la ejecución real.</w:t>
      </w:r>
    </w:p>
    <w:p w14:paraId="2C6CBA2D" w14:textId="77777777" w:rsidR="00191BCF" w:rsidRDefault="00000000" w:rsidP="00B938E3">
      <w:pPr>
        <w:pStyle w:val="Prrafodelista"/>
        <w:numPr>
          <w:ilvl w:val="1"/>
          <w:numId w:val="1"/>
        </w:numPr>
        <w:spacing w:after="30" w:line="260" w:lineRule="auto"/>
        <w:jc w:val="both"/>
      </w:pP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run_mode</w:t>
      </w:r>
      <w:proofErr w:type="spellEnd"/>
      <w:r>
        <w:rPr>
          <w:rFonts w:ascii="Consolas" w:eastAsia="Consolas" w:hAnsi="Consolas" w:cs="Consolas"/>
          <w:color w:val="14857E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initial</w:t>
      </w:r>
      <w:proofErr w:type="spellEnd"/>
      <w:r>
        <w:t xml:space="preserve"> (</w:t>
      </w:r>
      <w:proofErr w:type="spellStart"/>
      <w:r>
        <w:t>overwrite</w:t>
      </w:r>
      <w:proofErr w:type="spellEnd"/>
      <w:r>
        <w:t xml:space="preserve">) solo con doble verificación del </w:t>
      </w:r>
      <w:proofErr w:type="spellStart"/>
      <w:proofErr w:type="gramStart"/>
      <w:r>
        <w:rPr>
          <w:rFonts w:ascii="Consolas" w:eastAsia="Consolas" w:hAnsi="Consolas" w:cs="Consolas"/>
          <w:color w:val="14857E"/>
          <w:sz w:val="18"/>
          <w:szCs w:val="18"/>
        </w:rPr>
        <w:t>target</w:t>
      </w:r>
      <w:proofErr w:type="gramEnd"/>
      <w:r>
        <w:rPr>
          <w:rFonts w:ascii="Consolas" w:eastAsia="Consolas" w:hAnsi="Consolas" w:cs="Consolas"/>
          <w:color w:val="14857E"/>
          <w:sz w:val="18"/>
          <w:szCs w:val="18"/>
        </w:rPr>
        <w:t>_fqn</w:t>
      </w:r>
      <w:proofErr w:type="spellEnd"/>
      <w:r>
        <w:t>.</w:t>
      </w:r>
    </w:p>
    <w:p w14:paraId="622F2D42" w14:textId="77777777" w:rsidR="00191BCF" w:rsidRDefault="00000000" w:rsidP="00B938E3">
      <w:pPr>
        <w:pStyle w:val="Prrafodelista"/>
        <w:numPr>
          <w:ilvl w:val="1"/>
          <w:numId w:val="1"/>
        </w:numPr>
        <w:spacing w:after="30" w:line="260" w:lineRule="auto"/>
        <w:jc w:val="both"/>
      </w:pPr>
      <w:r>
        <w:t xml:space="preserve">Ninguna prueba se hace creando tablas </w:t>
      </w:r>
      <w:r>
        <w:rPr>
          <w:rFonts w:ascii="Consolas" w:eastAsia="Consolas" w:hAnsi="Consolas" w:cs="Consolas"/>
          <w:color w:val="14857E"/>
          <w:sz w:val="18"/>
          <w:szCs w:val="18"/>
        </w:rPr>
        <w:t>_test</w:t>
      </w:r>
      <w:r>
        <w:t xml:space="preserve"> en el catálogo productivo (principio P2).</w:t>
      </w:r>
    </w:p>
    <w:p w14:paraId="46E81FCF" w14:textId="136B176A" w:rsidR="00191BCF" w:rsidRDefault="00000000" w:rsidP="00B938E3">
      <w:pPr>
        <w:spacing w:before="40" w:after="100"/>
        <w:jc w:val="both"/>
      </w:pPr>
      <w:r>
        <w:t>Usar un esquema de trabajo acordado con CRESA o notebooks con salida a tablas temporales de</w:t>
      </w:r>
      <w:r w:rsidR="000B08B1">
        <w:t xml:space="preserve">  </w:t>
      </w:r>
      <w:r>
        <w:t xml:space="preserve"> sesión.</w:t>
      </w:r>
    </w:p>
    <w:p w14:paraId="52191214" w14:textId="77777777" w:rsidR="00191BCF" w:rsidRDefault="00000000">
      <w:pPr>
        <w:pStyle w:val="Ttulo2"/>
      </w:pPr>
      <w:bookmarkStart w:id="57" w:name="_Toc238824105"/>
      <w:r>
        <w:t xml:space="preserve">13.2 </w:t>
      </w:r>
      <w:proofErr w:type="spellStart"/>
      <w:r>
        <w:t>Versionamiento</w:t>
      </w:r>
      <w:bookmarkEnd w:id="57"/>
      <w:proofErr w:type="spellEnd"/>
    </w:p>
    <w:p w14:paraId="30918E04" w14:textId="2D093C44" w:rsidR="00191BCF" w:rsidRDefault="00000000" w:rsidP="00B938E3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 w:rsidRPr="00C66207">
        <w:rPr>
          <w:b/>
          <w:bCs/>
        </w:rPr>
        <w:t>Git institucional</w:t>
      </w:r>
      <w:r>
        <w:t xml:space="preserve"> (Azure Repos), no Git personal. Los YAML, notebooks y </w:t>
      </w:r>
      <w:proofErr w:type="spellStart"/>
      <w:r>
        <w:t>docs</w:t>
      </w:r>
      <w:proofErr w:type="spellEnd"/>
      <w:r>
        <w:t xml:space="preserve"> viven en el</w:t>
      </w:r>
      <w:r w:rsidR="00B938E3">
        <w:t xml:space="preserve"> r</w:t>
      </w:r>
      <w:r>
        <w:t>epositorio del equipo.</w:t>
      </w:r>
    </w:p>
    <w:p w14:paraId="75F7ED43" w14:textId="4D01ACC4" w:rsidR="00191BCF" w:rsidRDefault="00000000" w:rsidP="00B938E3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proofErr w:type="spellStart"/>
      <w:r w:rsidRPr="00C66207">
        <w:rPr>
          <w:b/>
          <w:bCs/>
        </w:rPr>
        <w:t>SemVer</w:t>
      </w:r>
      <w:proofErr w:type="spellEnd"/>
      <w:r>
        <w:t xml:space="preserve"> para cada pipeline/</w:t>
      </w:r>
      <w:proofErr w:type="spellStart"/>
      <w:r>
        <w:t>config</w:t>
      </w:r>
      <w:proofErr w:type="spellEnd"/>
      <w:r>
        <w:t xml:space="preserve">: </w:t>
      </w:r>
      <w:proofErr w:type="spellStart"/>
      <w:r w:rsidRPr="00C66207">
        <w:rPr>
          <w:rFonts w:ascii="Consolas" w:eastAsia="Consolas" w:hAnsi="Consolas" w:cs="Consolas"/>
          <w:color w:val="14857E"/>
          <w:sz w:val="18"/>
          <w:szCs w:val="18"/>
        </w:rPr>
        <w:t>config_version</w:t>
      </w:r>
      <w:proofErr w:type="spellEnd"/>
      <w:r>
        <w:t xml:space="preserve"> en el YAML + versión en la</w:t>
      </w:r>
      <w:r w:rsidR="00B938E3">
        <w:t xml:space="preserve"> </w:t>
      </w:r>
      <w:proofErr w:type="spellStart"/>
      <w:r>
        <w:t>doc</w:t>
      </w:r>
      <w:proofErr w:type="spellEnd"/>
      <w:r>
        <w:t>(</w:t>
      </w:r>
      <w:r w:rsidRPr="00C66207">
        <w:rPr>
          <w:rFonts w:ascii="Consolas" w:eastAsia="Consolas" w:hAnsi="Consolas" w:cs="Consolas"/>
          <w:color w:val="14857E"/>
          <w:sz w:val="18"/>
          <w:szCs w:val="18"/>
        </w:rPr>
        <w:t>v&lt;</w:t>
      </w:r>
      <w:proofErr w:type="spellStart"/>
      <w:r w:rsidRPr="00C66207">
        <w:rPr>
          <w:rFonts w:ascii="Consolas" w:eastAsia="Consolas" w:hAnsi="Consolas" w:cs="Consolas"/>
          <w:color w:val="14857E"/>
          <w:sz w:val="18"/>
          <w:szCs w:val="18"/>
        </w:rPr>
        <w:t>major</w:t>
      </w:r>
      <w:proofErr w:type="spellEnd"/>
      <w:proofErr w:type="gramStart"/>
      <w:r w:rsidRPr="00C66207">
        <w:rPr>
          <w:rFonts w:ascii="Consolas" w:eastAsia="Consolas" w:hAnsi="Consolas" w:cs="Consolas"/>
          <w:color w:val="14857E"/>
          <w:sz w:val="18"/>
          <w:szCs w:val="18"/>
        </w:rPr>
        <w:t>&gt;.&lt;</w:t>
      </w:r>
      <w:proofErr w:type="spellStart"/>
      <w:proofErr w:type="gramEnd"/>
      <w:r w:rsidRPr="00C66207">
        <w:rPr>
          <w:rFonts w:ascii="Consolas" w:eastAsia="Consolas" w:hAnsi="Consolas" w:cs="Consolas"/>
          <w:color w:val="14857E"/>
          <w:sz w:val="18"/>
          <w:szCs w:val="18"/>
        </w:rPr>
        <w:t>minor</w:t>
      </w:r>
      <w:proofErr w:type="spellEnd"/>
      <w:proofErr w:type="gramStart"/>
      <w:r w:rsidRPr="00C66207">
        <w:rPr>
          <w:rFonts w:ascii="Consolas" w:eastAsia="Consolas" w:hAnsi="Consolas" w:cs="Consolas"/>
          <w:color w:val="14857E"/>
          <w:sz w:val="18"/>
          <w:szCs w:val="18"/>
        </w:rPr>
        <w:t>&gt;.&lt;</w:t>
      </w:r>
      <w:proofErr w:type="spellStart"/>
      <w:proofErr w:type="gramEnd"/>
      <w:r w:rsidRPr="00C66207">
        <w:rPr>
          <w:rFonts w:ascii="Consolas" w:eastAsia="Consolas" w:hAnsi="Consolas" w:cs="Consolas"/>
          <w:color w:val="14857E"/>
          <w:sz w:val="18"/>
          <w:szCs w:val="18"/>
        </w:rPr>
        <w:t>patch</w:t>
      </w:r>
      <w:proofErr w:type="spellEnd"/>
      <w:r w:rsidRPr="00C66207">
        <w:rPr>
          <w:rFonts w:ascii="Consolas" w:eastAsia="Consolas" w:hAnsi="Consolas" w:cs="Consolas"/>
          <w:color w:val="14857E"/>
          <w:sz w:val="18"/>
          <w:szCs w:val="18"/>
        </w:rPr>
        <w:t>&gt;</w:t>
      </w:r>
      <w:r>
        <w:t xml:space="preserve">). Cambio de contrato de salida = </w:t>
      </w:r>
      <w:proofErr w:type="spellStart"/>
      <w:r w:rsidRPr="00C66207">
        <w:rPr>
          <w:rFonts w:ascii="Consolas" w:eastAsia="Consolas" w:hAnsi="Consolas" w:cs="Consolas"/>
          <w:color w:val="14857E"/>
          <w:sz w:val="18"/>
          <w:szCs w:val="18"/>
        </w:rPr>
        <w:t>major</w:t>
      </w:r>
      <w:proofErr w:type="spellEnd"/>
      <w:r>
        <w:t>.</w:t>
      </w:r>
    </w:p>
    <w:p w14:paraId="5ADD9A65" w14:textId="1BA3317D" w:rsidR="00191BCF" w:rsidRDefault="00000000" w:rsidP="00B938E3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>
        <w:t>Todo cambio en reglas de negocio pasa por revisión (PR) y **aprobación del Comité de</w:t>
      </w:r>
      <w:r w:rsidR="000B08B1">
        <w:t xml:space="preserve"> </w:t>
      </w:r>
      <w:r>
        <w:t>Gobernanza de Datos** antes de desplegarse.</w:t>
      </w:r>
    </w:p>
    <w:p w14:paraId="7906D3AA" w14:textId="60CE5C02" w:rsidR="00191BCF" w:rsidRDefault="00000000" w:rsidP="00B938E3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>
        <w:t xml:space="preserve">Objetivo de plataforma (fuera del alcance de un pipeline): conectar </w:t>
      </w:r>
      <w:proofErr w:type="spellStart"/>
      <w:r>
        <w:t>Databricks</w:t>
      </w:r>
      <w:proofErr w:type="spellEnd"/>
      <w:r>
        <w:t xml:space="preserve"> Repos y CI/CD</w:t>
      </w:r>
      <w:r w:rsidR="000B08B1">
        <w:t xml:space="preserve"> </w:t>
      </w:r>
      <w:r>
        <w:t>con Azure Pipelines.</w:t>
      </w:r>
    </w:p>
    <w:p w14:paraId="15F31281" w14:textId="77777777" w:rsidR="00191BCF" w:rsidRDefault="00191BCF">
      <w:pPr>
        <w:pBdr>
          <w:bottom w:val="single" w:sz="4" w:space="0" w:color="CBD5E5"/>
        </w:pBdr>
        <w:spacing w:before="120"/>
      </w:pPr>
    </w:p>
    <w:p w14:paraId="29199F14" w14:textId="77777777" w:rsidR="00191BCF" w:rsidRDefault="00000000">
      <w:pPr>
        <w:pStyle w:val="Ttulo1"/>
      </w:pPr>
      <w:bookmarkStart w:id="58" w:name="_Toc238824106"/>
      <w:r>
        <w:lastRenderedPageBreak/>
        <w:t>14. Roles y matriz RACI del proceso ETL</w:t>
      </w:r>
      <w:bookmarkEnd w:id="58"/>
    </w:p>
    <w:p w14:paraId="56F88F4A" w14:textId="77777777" w:rsidR="00191BCF" w:rsidRDefault="00000000">
      <w:pPr>
        <w:pStyle w:val="Ttulo2"/>
      </w:pPr>
      <w:bookmarkStart w:id="59" w:name="_Toc238824107"/>
      <w:r>
        <w:t>14.1 Roles</w:t>
      </w:r>
      <w:bookmarkEnd w:id="59"/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980"/>
      </w:tblGrid>
      <w:tr w:rsidR="00191BCF" w14:paraId="7D44CD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DFF99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698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351C6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 en el proceso ETL</w:t>
            </w:r>
          </w:p>
        </w:tc>
      </w:tr>
      <w:tr w:rsidR="00191BCF" w14:paraId="1242C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AC1A5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Data Owner (por dominio)</w:t>
            </w:r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3AB64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Autoridad única de decisión sobre el dominio. Aprueba definiciones de negocio y certifica productos Gold.</w:t>
            </w:r>
          </w:p>
        </w:tc>
      </w:tr>
      <w:tr w:rsidR="00191BCF" w14:paraId="136B8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839C7" w14:textId="77777777" w:rsidR="00191BCF" w:rsidRPr="00015B83" w:rsidRDefault="00000000">
            <w:pPr>
              <w:spacing w:before="10" w:after="10" w:line="250" w:lineRule="auto"/>
              <w:rPr>
                <w:lang w:val="en-US"/>
              </w:rPr>
            </w:pPr>
            <w:r w:rsidRPr="00015B83">
              <w:rPr>
                <w:b/>
                <w:bCs/>
                <w:sz w:val="19"/>
                <w:szCs w:val="19"/>
                <w:lang w:val="en-US"/>
              </w:rPr>
              <w:t>Business Data Steward (</w:t>
            </w:r>
            <w:proofErr w:type="spellStart"/>
            <w:r w:rsidRPr="00015B83">
              <w:rPr>
                <w:b/>
                <w:bCs/>
                <w:sz w:val="19"/>
                <w:szCs w:val="19"/>
                <w:lang w:val="en-US"/>
              </w:rPr>
              <w:t>por</w:t>
            </w:r>
            <w:proofErr w:type="spellEnd"/>
            <w:r w:rsidRPr="00015B83">
              <w:rPr>
                <w:b/>
                <w:bCs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15B83">
              <w:rPr>
                <w:b/>
                <w:bCs/>
                <w:sz w:val="19"/>
                <w:szCs w:val="19"/>
                <w:lang w:val="en-US"/>
              </w:rPr>
              <w:t>dominio</w:t>
            </w:r>
            <w:proofErr w:type="spellEnd"/>
            <w:r w:rsidRPr="00015B83">
              <w:rPr>
                <w:b/>
                <w:bCs/>
                <w:sz w:val="19"/>
                <w:szCs w:val="19"/>
                <w:lang w:val="en-US"/>
              </w:rPr>
              <w:t>)</w:t>
            </w:r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D60E9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Define las reglas de calidad y negocio; revisa y pasa productos a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validado</w:t>
            </w:r>
            <w:r>
              <w:rPr>
                <w:sz w:val="19"/>
                <w:szCs w:val="19"/>
              </w:rPr>
              <w:t>.</w:t>
            </w:r>
          </w:p>
        </w:tc>
      </w:tr>
      <w:tr w:rsidR="00191BCF" w14:paraId="3252C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6ACE6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Data Engineer (por dominio)</w:t>
            </w:r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3C0A9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Implementa los pipelines: YAML, notebooks, reglas como código (</w:t>
            </w:r>
            <w:proofErr w:type="spellStart"/>
            <w:r>
              <w:rPr>
                <w:sz w:val="19"/>
                <w:szCs w:val="19"/>
              </w:rPr>
              <w:t>matching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survivorship</w:t>
            </w:r>
            <w:proofErr w:type="spellEnd"/>
            <w:r>
              <w:rPr>
                <w:sz w:val="19"/>
                <w:szCs w:val="19"/>
              </w:rPr>
              <w:t>, linaje).</w:t>
            </w:r>
          </w:p>
        </w:tc>
      </w:tr>
      <w:tr w:rsidR="00191BCF" w14:paraId="3FF39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D10C3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Data Custodian</w:t>
            </w:r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8E41A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Seguridad y acceso técnico; aplica </w:t>
            </w:r>
            <w:proofErr w:type="spellStart"/>
            <w:r>
              <w:rPr>
                <w:sz w:val="19"/>
                <w:szCs w:val="19"/>
              </w:rPr>
              <w:t>Column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Masks</w:t>
            </w:r>
            <w:proofErr w:type="spellEnd"/>
            <w:r>
              <w:rPr>
                <w:sz w:val="19"/>
                <w:szCs w:val="19"/>
              </w:rPr>
              <w:t xml:space="preserve"> / Row </w:t>
            </w:r>
            <w:proofErr w:type="spellStart"/>
            <w:r>
              <w:rPr>
                <w:sz w:val="19"/>
                <w:szCs w:val="19"/>
              </w:rPr>
              <w:t>Filters</w:t>
            </w:r>
            <w:proofErr w:type="spellEnd"/>
            <w:r>
              <w:rPr>
                <w:sz w:val="19"/>
                <w:szCs w:val="19"/>
              </w:rPr>
              <w:t>; gestiona grupos UC.</w:t>
            </w:r>
          </w:p>
        </w:tc>
      </w:tr>
      <w:tr w:rsidR="00191BCF" w14:paraId="32CFC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4D97C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 xml:space="preserve">Data </w:t>
            </w:r>
            <w:proofErr w:type="spellStart"/>
            <w:r>
              <w:rPr>
                <w:b/>
                <w:bCs/>
                <w:sz w:val="19"/>
                <w:szCs w:val="19"/>
              </w:rPr>
              <w:t>Architect</w:t>
            </w:r>
            <w:proofErr w:type="spellEnd"/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86CB9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Coherencia de la arquitectura </w:t>
            </w:r>
            <w:proofErr w:type="spellStart"/>
            <w:r>
              <w:rPr>
                <w:sz w:val="19"/>
                <w:szCs w:val="19"/>
              </w:rPr>
              <w:t>medallion</w:t>
            </w:r>
            <w:proofErr w:type="spellEnd"/>
            <w:r>
              <w:rPr>
                <w:sz w:val="19"/>
                <w:szCs w:val="19"/>
              </w:rPr>
              <w:t xml:space="preserve"> y de las convenciones entre dominios y proveedores.</w:t>
            </w:r>
          </w:p>
        </w:tc>
      </w:tr>
      <w:tr w:rsidR="00191BCF" w14:paraId="737E9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4DF83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Metadata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Management Lead</w:t>
            </w:r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FA58B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Diccionario de datos corporativo, glosario, catalogación (</w:t>
            </w:r>
            <w:proofErr w:type="spellStart"/>
            <w:r>
              <w:rPr>
                <w:sz w:val="19"/>
                <w:szCs w:val="19"/>
              </w:rPr>
              <w:t>Purview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191BCF" w14:paraId="4282C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BF22A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Data Security Lead</w:t>
            </w:r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62DAC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Clasificación de sensibilidad, cierre CIS 03, eliminación de accesos directos de DBA.</w:t>
            </w:r>
          </w:p>
        </w:tc>
      </w:tr>
      <w:tr w:rsidR="00191BCF" w14:paraId="1180E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B9FE5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Data Champion (por dominio)</w:t>
            </w:r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1E1D2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Promueve la adopción y valida utilidad con negocio.</w:t>
            </w:r>
          </w:p>
        </w:tc>
      </w:tr>
    </w:tbl>
    <w:p w14:paraId="1A76ECFB" w14:textId="77777777" w:rsidR="00191BCF" w:rsidRDefault="00191BCF">
      <w:pPr>
        <w:spacing w:after="60"/>
      </w:pPr>
    </w:p>
    <w:p w14:paraId="5F6E27B5" w14:textId="77777777" w:rsidR="00191BCF" w:rsidRDefault="00000000" w:rsidP="00695D20">
      <w:pPr>
        <w:pBdr>
          <w:left w:val="single" w:sz="18" w:space="8" w:color="E8843C"/>
        </w:pBdr>
        <w:shd w:val="clear" w:color="auto" w:fill="FEF3EC"/>
        <w:spacing w:before="40" w:after="40"/>
        <w:ind w:left="220"/>
        <w:jc w:val="both"/>
      </w:pPr>
      <w:r>
        <w:rPr>
          <w:b/>
          <w:bCs/>
          <w:sz w:val="19"/>
          <w:szCs w:val="19"/>
        </w:rPr>
        <w:t>Designaciones del dominio Cliente y hallazgos abiertos:</w:t>
      </w:r>
    </w:p>
    <w:p w14:paraId="6AB457E0" w14:textId="4C68F77C" w:rsidR="00191BCF" w:rsidRDefault="00000000" w:rsidP="00695D20">
      <w:pPr>
        <w:pBdr>
          <w:left w:val="single" w:sz="18" w:space="8" w:color="E8843C"/>
        </w:pBdr>
        <w:shd w:val="clear" w:color="auto" w:fill="FEF3EC"/>
        <w:spacing w:before="40" w:after="40"/>
        <w:ind w:left="220"/>
        <w:jc w:val="both"/>
      </w:pPr>
      <w:r>
        <w:rPr>
          <w:b/>
          <w:bCs/>
          <w:sz w:val="19"/>
          <w:szCs w:val="19"/>
        </w:rPr>
        <w:t>H-01</w:t>
      </w:r>
      <w:r>
        <w:rPr>
          <w:sz w:val="19"/>
          <w:szCs w:val="19"/>
        </w:rPr>
        <w:t xml:space="preserve"> — la titularidad única del Data Owner del dominio Cliente recae en</w:t>
      </w:r>
      <w:r w:rsidR="004A5ECB"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María Fernanda Drouet</w:t>
      </w:r>
      <w:r>
        <w:rPr>
          <w:sz w:val="19"/>
          <w:szCs w:val="19"/>
        </w:rPr>
        <w:t xml:space="preserve"> (Gerente Comercial), conforme al Memorando Normativo de Gobierno de</w:t>
      </w:r>
      <w:r w:rsidR="004A5ECB">
        <w:rPr>
          <w:sz w:val="19"/>
          <w:szCs w:val="19"/>
        </w:rPr>
        <w:t xml:space="preserve"> </w:t>
      </w:r>
      <w:r>
        <w:rPr>
          <w:sz w:val="19"/>
          <w:szCs w:val="19"/>
        </w:rPr>
        <w:t>Datos y Procesos ETL. Cualquier participación adicional se formaliza mediante acuerdos de</w:t>
      </w:r>
      <w:r w:rsidR="004A5ECB">
        <w:rPr>
          <w:sz w:val="19"/>
          <w:szCs w:val="19"/>
        </w:rPr>
        <w:t xml:space="preserve"> </w:t>
      </w:r>
      <w:r>
        <w:rPr>
          <w:sz w:val="19"/>
          <w:szCs w:val="19"/>
        </w:rPr>
        <w:t>interfaz, no como corresponsabilidad.</w:t>
      </w:r>
    </w:p>
    <w:p w14:paraId="37EB8C82" w14:textId="661D165A" w:rsidR="00191BCF" w:rsidRDefault="00000000" w:rsidP="00695D20">
      <w:pPr>
        <w:pBdr>
          <w:left w:val="single" w:sz="18" w:space="8" w:color="E8843C"/>
        </w:pBdr>
        <w:shd w:val="clear" w:color="auto" w:fill="FEF3EC"/>
        <w:spacing w:before="40" w:after="40"/>
        <w:ind w:left="220"/>
        <w:jc w:val="both"/>
      </w:pPr>
      <w:r>
        <w:rPr>
          <w:b/>
          <w:bCs/>
          <w:sz w:val="19"/>
          <w:szCs w:val="19"/>
        </w:rPr>
        <w:t>H-02</w:t>
      </w:r>
      <w:r>
        <w:rPr>
          <w:sz w:val="19"/>
          <w:szCs w:val="19"/>
        </w:rPr>
        <w:t xml:space="preserve"> — Data Engineer y Data Custodian del dominio Cliente y del dominio Producto: sin</w:t>
      </w:r>
      <w:r w:rsidR="004A5ECB">
        <w:rPr>
          <w:sz w:val="19"/>
          <w:szCs w:val="19"/>
        </w:rPr>
        <w:t xml:space="preserve"> </w:t>
      </w:r>
      <w:r>
        <w:rPr>
          <w:sz w:val="19"/>
          <w:szCs w:val="19"/>
        </w:rPr>
        <w:t>designar; designación prioritaria.</w:t>
      </w:r>
    </w:p>
    <w:p w14:paraId="5A5532D1" w14:textId="1C326BFA" w:rsidR="00191BCF" w:rsidRDefault="00000000" w:rsidP="00695D20">
      <w:pPr>
        <w:pBdr>
          <w:left w:val="single" w:sz="18" w:space="8" w:color="E8843C"/>
        </w:pBdr>
        <w:shd w:val="clear" w:color="auto" w:fill="FEF3EC"/>
        <w:spacing w:before="40" w:after="40"/>
        <w:ind w:left="220"/>
        <w:jc w:val="both"/>
      </w:pPr>
      <w:r>
        <w:rPr>
          <w:b/>
          <w:bCs/>
          <w:sz w:val="19"/>
          <w:szCs w:val="19"/>
        </w:rPr>
        <w:t>H-03</w:t>
      </w:r>
      <w:r>
        <w:rPr>
          <w:sz w:val="19"/>
          <w:szCs w:val="19"/>
        </w:rPr>
        <w:t xml:space="preserve"> — Data Security Lead: sin designar (responsable del cierre de CIS 03).</w:t>
      </w:r>
      <w:r w:rsidR="004A5ECB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Referencia técnica de arquitectura e ingeniería de datos por CRESA: </w:t>
      </w:r>
      <w:r>
        <w:rPr>
          <w:b/>
          <w:bCs/>
          <w:sz w:val="19"/>
          <w:szCs w:val="19"/>
        </w:rPr>
        <w:t>Miguel Ángel Espinosa</w:t>
      </w:r>
      <w:r w:rsidR="004A5ECB"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(Coordinación de Ingeniería y Arquitectura de Datos).</w:t>
      </w:r>
    </w:p>
    <w:p w14:paraId="118B6A60" w14:textId="77777777" w:rsidR="00191BCF" w:rsidRDefault="00000000" w:rsidP="00695D20">
      <w:pPr>
        <w:pBdr>
          <w:left w:val="single" w:sz="18" w:space="8" w:color="E8843C"/>
        </w:pBdr>
        <w:shd w:val="clear" w:color="auto" w:fill="FEF3EC"/>
        <w:spacing w:before="40" w:after="40"/>
        <w:ind w:left="220"/>
        <w:jc w:val="both"/>
      </w:pPr>
      <w:r>
        <w:rPr>
          <w:sz w:val="19"/>
          <w:szCs w:val="19"/>
        </w:rPr>
        <w:t xml:space="preserve">Secuencia organizacional obligatoria: </w:t>
      </w:r>
      <w:r>
        <w:rPr>
          <w:b/>
          <w:bCs/>
          <w:sz w:val="19"/>
          <w:szCs w:val="19"/>
        </w:rPr>
        <w:t>designación → formación → constitución de comités</w:t>
      </w:r>
      <w:r>
        <w:rPr>
          <w:sz w:val="19"/>
          <w:szCs w:val="19"/>
        </w:rPr>
        <w:t>.</w:t>
      </w:r>
    </w:p>
    <w:p w14:paraId="2C7C8E50" w14:textId="77777777" w:rsidR="00191BCF" w:rsidRDefault="00191BCF">
      <w:pPr>
        <w:spacing w:after="40"/>
      </w:pPr>
    </w:p>
    <w:p w14:paraId="416C57B2" w14:textId="77777777" w:rsidR="00191BCF" w:rsidRDefault="00000000">
      <w:pPr>
        <w:pStyle w:val="Ttulo2"/>
      </w:pPr>
      <w:bookmarkStart w:id="60" w:name="_Toc238824108"/>
      <w:r>
        <w:t>14.2 Matriz RACI por actividad</w:t>
      </w:r>
      <w:bookmarkEnd w:id="60"/>
    </w:p>
    <w:p w14:paraId="746D3030" w14:textId="77777777" w:rsidR="00191BCF" w:rsidRDefault="00000000">
      <w:pPr>
        <w:spacing w:before="40" w:after="100"/>
      </w:pPr>
      <w:r>
        <w:t xml:space="preserve">R = </w:t>
      </w:r>
      <w:proofErr w:type="gramStart"/>
      <w:r>
        <w:t>Responsable</w:t>
      </w:r>
      <w:proofErr w:type="gramEnd"/>
      <w:r>
        <w:t xml:space="preserve"> · A = Aprueba (</w:t>
      </w:r>
      <w:proofErr w:type="spellStart"/>
      <w:r>
        <w:t>accountable</w:t>
      </w:r>
      <w:proofErr w:type="spellEnd"/>
      <w:r>
        <w:t>) · C = Consultado · I = Informado</w:t>
      </w:r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1072"/>
        <w:gridCol w:w="1076"/>
        <w:gridCol w:w="1075"/>
        <w:gridCol w:w="1078"/>
        <w:gridCol w:w="1075"/>
        <w:gridCol w:w="1076"/>
        <w:gridCol w:w="1129"/>
      </w:tblGrid>
      <w:tr w:rsidR="00191BCF" w14:paraId="27FF2F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E8A31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lastRenderedPageBreak/>
              <w:t>Actividad</w:t>
            </w:r>
          </w:p>
        </w:tc>
        <w:tc>
          <w:tcPr>
            <w:tcW w:w="108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82AE1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Data Owner</w:t>
            </w:r>
          </w:p>
        </w:tc>
        <w:tc>
          <w:tcPr>
            <w:tcW w:w="108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1D29B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Business Data Steward</w:t>
            </w:r>
          </w:p>
        </w:tc>
        <w:tc>
          <w:tcPr>
            <w:tcW w:w="108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9481F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Data Engineer</w:t>
            </w:r>
          </w:p>
        </w:tc>
        <w:tc>
          <w:tcPr>
            <w:tcW w:w="108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08F80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Data Custodian</w:t>
            </w:r>
          </w:p>
        </w:tc>
        <w:tc>
          <w:tcPr>
            <w:tcW w:w="108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DEADB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Data Security Lead</w:t>
            </w:r>
          </w:p>
        </w:tc>
        <w:tc>
          <w:tcPr>
            <w:tcW w:w="108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7A6BC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Data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Architect</w:t>
            </w:r>
            <w:proofErr w:type="spellEnd"/>
          </w:p>
        </w:tc>
        <w:tc>
          <w:tcPr>
            <w:tcW w:w="108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41F3D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Comité Gobernanza</w:t>
            </w:r>
          </w:p>
        </w:tc>
      </w:tr>
      <w:tr w:rsidR="00191BCF" w14:paraId="74038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56C8D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Definir reglas de negocio y de calidad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20922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521C3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R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D0976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0C29E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6FD91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A792C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74A21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</w:tr>
      <w:tr w:rsidR="00191BCF" w14:paraId="1CF1B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2A36B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Diseñar el YAML de la entidad/producto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41837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1AF61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1D4F5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5"/>
                <w:szCs w:val="15"/>
              </w:rPr>
              <w:t>R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3A819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4B2E7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0305F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C6814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</w:tr>
      <w:tr w:rsidR="00191BCF" w14:paraId="30C8A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15FDB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Implementar el notebook / lógica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7592E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52708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73846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5"/>
                <w:szCs w:val="15"/>
              </w:rPr>
              <w:t>R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68B27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53A13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1BBC0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C8E37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</w:tr>
      <w:tr w:rsidR="00191BCF" w14:paraId="0F9A5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EEAFB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Clasificar sensibilidad de columnas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96B89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F4421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58C43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2E438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A182D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5"/>
                <w:szCs w:val="15"/>
              </w:rPr>
              <w:t>R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E5C67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B9E07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A</w:t>
            </w:r>
          </w:p>
        </w:tc>
      </w:tr>
      <w:tr w:rsidR="00191BCF" w14:paraId="6746C3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15D97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 xml:space="preserve">Aplicar </w:t>
            </w:r>
            <w:proofErr w:type="spellStart"/>
            <w:r>
              <w:rPr>
                <w:sz w:val="15"/>
                <w:szCs w:val="15"/>
              </w:rPr>
              <w:t>Column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Masks</w:t>
            </w:r>
            <w:proofErr w:type="spellEnd"/>
            <w:r>
              <w:rPr>
                <w:sz w:val="15"/>
                <w:szCs w:val="15"/>
              </w:rPr>
              <w:t xml:space="preserve"> / Row </w:t>
            </w:r>
            <w:proofErr w:type="spellStart"/>
            <w:r>
              <w:rPr>
                <w:sz w:val="15"/>
                <w:szCs w:val="15"/>
              </w:rPr>
              <w:t>Filters</w:t>
            </w:r>
            <w:proofErr w:type="spellEnd"/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03707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C0B31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6362F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98BAE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5"/>
                <w:szCs w:val="15"/>
              </w:rPr>
              <w:t>R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06D8D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77DCE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241E5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</w:tr>
      <w:tr w:rsidR="00191BCF" w14:paraId="786D9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97390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 xml:space="preserve">Ejecutar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dry_run</w:t>
            </w:r>
            <w:proofErr w:type="spellEnd"/>
            <w:r>
              <w:rPr>
                <w:sz w:val="15"/>
                <w:szCs w:val="15"/>
              </w:rPr>
              <w:t xml:space="preserve"> y validar conteos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32D0F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478CF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B674E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5"/>
                <w:szCs w:val="15"/>
              </w:rPr>
              <w:t>R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6E777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A88B0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A9437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4D85F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</w:tr>
      <w:tr w:rsidR="00191BCF" w14:paraId="32626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627CA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Registrar en control plane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12D72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9700B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C12C4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5"/>
                <w:szCs w:val="15"/>
              </w:rPr>
              <w:t>R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8A897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89C52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1CC2F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2EB1D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</w:tr>
      <w:tr w:rsidR="00191BCF" w14:paraId="332E9C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8A86C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 xml:space="preserve">Pasar producto a </w:t>
            </w:r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validado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1E52A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1635D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5"/>
                <w:szCs w:val="15"/>
              </w:rPr>
              <w:t>A/R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D97DE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7D227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5E5FB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4906C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54897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</w:tr>
      <w:tr w:rsidR="00191BCF" w14:paraId="529FA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483D9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Certificar producto (</w:t>
            </w:r>
            <w:r>
              <w:rPr>
                <w:rFonts w:ascii="Consolas" w:eastAsia="Consolas" w:hAnsi="Consolas" w:cs="Consolas"/>
                <w:color w:val="14857E"/>
                <w:sz w:val="12"/>
                <w:szCs w:val="12"/>
              </w:rPr>
              <w:t>certificado</w:t>
            </w:r>
            <w:r>
              <w:rPr>
                <w:sz w:val="15"/>
                <w:szCs w:val="15"/>
              </w:rPr>
              <w:t>)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2E45C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5"/>
                <w:szCs w:val="15"/>
              </w:rPr>
              <w:t>A/R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F9709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1E041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4E8FE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B27C7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1A60E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C39BC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</w:tr>
      <w:tr w:rsidR="00191BCF" w14:paraId="37162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DCA74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Aprobar cambio de contrato de salida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C94C3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3E7C3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F0578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R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1C070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03544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874D3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6BE10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5"/>
                <w:szCs w:val="15"/>
              </w:rPr>
              <w:t>A</w:t>
            </w:r>
          </w:p>
        </w:tc>
      </w:tr>
      <w:tr w:rsidR="00191BCF" w14:paraId="32930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CA0B0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Publicar a consumidor externo (Salesforce/RELEX)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D7ECA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5F915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14B1C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R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B38A7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94373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D5217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328DB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</w:tr>
      <w:tr w:rsidR="00191BCF" w14:paraId="2C4B4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EE2E8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Aprobar excepción a un principio rector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3BD10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90665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74CFF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1B9AB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C7F3B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9D76C" w14:textId="77777777" w:rsidR="00191BCF" w:rsidRDefault="00000000">
            <w:pPr>
              <w:spacing w:before="10" w:after="10" w:line="250" w:lineRule="auto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10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A0DAC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5"/>
                <w:szCs w:val="15"/>
              </w:rPr>
              <w:t>A</w:t>
            </w:r>
          </w:p>
        </w:tc>
      </w:tr>
    </w:tbl>
    <w:p w14:paraId="5EAC397B" w14:textId="77777777" w:rsidR="00191BCF" w:rsidRDefault="00191BCF">
      <w:pPr>
        <w:spacing w:after="60"/>
      </w:pPr>
    </w:p>
    <w:p w14:paraId="10261B59" w14:textId="77777777" w:rsidR="00191BCF" w:rsidRDefault="00191BCF">
      <w:pPr>
        <w:pBdr>
          <w:bottom w:val="single" w:sz="4" w:space="0" w:color="CBD5E5"/>
        </w:pBdr>
        <w:spacing w:before="120"/>
      </w:pPr>
    </w:p>
    <w:p w14:paraId="20F3DBE2" w14:textId="77777777" w:rsidR="00191BCF" w:rsidRDefault="00000000">
      <w:pPr>
        <w:pStyle w:val="Ttulo1"/>
      </w:pPr>
      <w:bookmarkStart w:id="61" w:name="_Toc238824109"/>
      <w:r>
        <w:t xml:space="preserve">15. Ciclo de vida de un pipeline /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Done</w:t>
      </w:r>
      <w:bookmarkEnd w:id="61"/>
    </w:p>
    <w:p w14:paraId="46472992" w14:textId="77777777" w:rsidR="00191BCF" w:rsidRDefault="00000000">
      <w:pPr>
        <w:spacing w:before="20" w:after="40"/>
      </w:pPr>
      <w:r>
        <w:rPr>
          <w:i/>
          <w:iCs/>
          <w:color w:val="68778D"/>
          <w:sz w:val="15"/>
          <w:szCs w:val="15"/>
        </w:rPr>
        <w:t xml:space="preserve">Diagrama (código </w:t>
      </w:r>
      <w:proofErr w:type="spellStart"/>
      <w:r>
        <w:rPr>
          <w:i/>
          <w:iCs/>
          <w:color w:val="68778D"/>
          <w:sz w:val="15"/>
          <w:szCs w:val="15"/>
        </w:rPr>
        <w:t>Mermaid</w:t>
      </w:r>
      <w:proofErr w:type="spellEnd"/>
      <w:r>
        <w:rPr>
          <w:i/>
          <w:iCs/>
          <w:color w:val="68778D"/>
          <w:sz w:val="15"/>
          <w:szCs w:val="15"/>
        </w:rPr>
        <w:t xml:space="preserve"> — </w:t>
      </w:r>
      <w:proofErr w:type="spellStart"/>
      <w:r>
        <w:rPr>
          <w:i/>
          <w:iCs/>
          <w:color w:val="68778D"/>
          <w:sz w:val="15"/>
          <w:szCs w:val="15"/>
        </w:rPr>
        <w:t>renderizable</w:t>
      </w:r>
      <w:proofErr w:type="spellEnd"/>
      <w:r>
        <w:rPr>
          <w:i/>
          <w:iCs/>
          <w:color w:val="68778D"/>
          <w:sz w:val="15"/>
          <w:szCs w:val="15"/>
        </w:rPr>
        <w:t xml:space="preserve"> en visor compatible)</w:t>
      </w:r>
    </w:p>
    <w:tbl>
      <w:tblPr>
        <w:tblW w:w="10080" w:type="dxa"/>
        <w:tblBorders>
          <w:top w:val="single" w:sz="2" w:space="0" w:color="CBD5E5"/>
          <w:left w:val="single" w:sz="12" w:space="0" w:color="14857E"/>
          <w:bottom w:val="single" w:sz="2" w:space="0" w:color="CBD5E5"/>
          <w:right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91BCF" w14:paraId="1B4D299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6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3128FEB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flowchart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LR</w:t>
            </w:r>
          </w:p>
          <w:p w14:paraId="6A2807F4" w14:textId="67425F83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A[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"1. Diseño&lt;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/&gt;reglas de negocio&lt;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&gt;(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matriz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cond→acción→result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)"] --&gt;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"2. YAML&lt;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/&gt;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silver_entity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/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gold_product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"]</w:t>
            </w:r>
          </w:p>
          <w:p w14:paraId="1CC616D3" w14:textId="3EF53668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B --&gt;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"3. Implementación&lt;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/&gt;notebook genérico + lógica específica"]</w:t>
            </w:r>
          </w:p>
          <w:p w14:paraId="766667CD" w14:textId="6CAEF192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C --&gt;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"4.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dry_run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/&gt;validar conteos leídos/escritos"]</w:t>
            </w:r>
          </w:p>
          <w:p w14:paraId="51A92ACB" w14:textId="6FC959C5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D --&gt;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E[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"5. Ejecución real&lt;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/&gt;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run_mode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explícito"]</w:t>
            </w:r>
          </w:p>
          <w:p w14:paraId="61DB8962" w14:textId="18B410F2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E --&gt;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F[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"6. Control plane&lt;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/&gt;audit01.gobierno_*"]</w:t>
            </w:r>
          </w:p>
          <w:p w14:paraId="3E325410" w14:textId="058F3B34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F --&gt;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G[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"7. Permisos UC&lt;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/&gt;grupos /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masks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/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filters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"]</w:t>
            </w:r>
          </w:p>
          <w:p w14:paraId="2BCFAD06" w14:textId="1C33ED1C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G --&gt;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H[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"8. Documentación&lt;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/&gt;plantilla Anexo B"]</w:t>
            </w:r>
          </w:p>
          <w:p w14:paraId="592D9665" w14:textId="41218B2C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H --&gt; </w:t>
            </w:r>
            <w:proofErr w:type="gram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I[</w:t>
            </w:r>
            <w:proofErr w:type="gram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"9.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VoBo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br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/&gt;Business Data Steward"]</w:t>
            </w:r>
          </w:p>
          <w:p w14:paraId="44EF8B04" w14:textId="71FFE8EA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I --&gt;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J[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"10. Promoción de estado&lt;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/&gt;temporal → validado → certificado"]</w:t>
            </w:r>
          </w:p>
          <w:p w14:paraId="34B4E8A1" w14:textId="23A87C93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J --&gt; 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K[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"11. Publicación&lt;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/&gt;a consumidores declarados"]</w:t>
            </w:r>
          </w:p>
        </w:tc>
      </w:tr>
    </w:tbl>
    <w:p w14:paraId="7A41CCDD" w14:textId="77777777" w:rsidR="00191BCF" w:rsidRDefault="00191BCF">
      <w:pPr>
        <w:spacing w:after="40"/>
      </w:pPr>
    </w:p>
    <w:p w14:paraId="495D24E8" w14:textId="77777777" w:rsidR="00191BCF" w:rsidRPr="00015B83" w:rsidRDefault="00000000">
      <w:pPr>
        <w:pStyle w:val="Ttulo2"/>
        <w:rPr>
          <w:lang w:val="en-US"/>
        </w:rPr>
      </w:pPr>
      <w:bookmarkStart w:id="62" w:name="_Toc238824110"/>
      <w:r w:rsidRPr="00015B83">
        <w:rPr>
          <w:lang w:val="en-US"/>
        </w:rPr>
        <w:lastRenderedPageBreak/>
        <w:t xml:space="preserve">Checklist de </w:t>
      </w:r>
      <w:proofErr w:type="spellStart"/>
      <w:r w:rsidRPr="00015B83">
        <w:rPr>
          <w:lang w:val="en-US"/>
        </w:rPr>
        <w:t>despliegue</w:t>
      </w:r>
      <w:proofErr w:type="spellEnd"/>
      <w:r w:rsidRPr="00015B83">
        <w:rPr>
          <w:lang w:val="en-US"/>
        </w:rPr>
        <w:t xml:space="preserve"> (Definition of Done)</w:t>
      </w:r>
      <w:bookmarkEnd w:id="62"/>
    </w:p>
    <w:p w14:paraId="49448161" w14:textId="0F386935" w:rsidR="00191BCF" w:rsidRDefault="00000000" w:rsidP="002D0D2E">
      <w:pPr>
        <w:pStyle w:val="Prrafodelista"/>
        <w:numPr>
          <w:ilvl w:val="0"/>
          <w:numId w:val="1"/>
        </w:numPr>
        <w:spacing w:before="40" w:after="100" w:line="260" w:lineRule="auto"/>
      </w:pPr>
      <w:r>
        <w:t xml:space="preserve">Reglas de negocio documentadas en formato </w:t>
      </w:r>
      <w:r w:rsidRPr="002D0D2E">
        <w:rPr>
          <w:rFonts w:ascii="Consolas" w:eastAsia="Consolas" w:hAnsi="Consolas" w:cs="Consolas"/>
          <w:color w:val="14857E"/>
          <w:sz w:val="18"/>
          <w:szCs w:val="18"/>
        </w:rPr>
        <w:t>condición → acción → resultado</w:t>
      </w:r>
      <w:r>
        <w:t>; las no</w:t>
      </w:r>
      <w:r w:rsidR="000B08B1">
        <w:t xml:space="preserve">   </w:t>
      </w:r>
      <w:r>
        <w:t xml:space="preserve">resueltas marcadas como </w:t>
      </w:r>
      <w:proofErr w:type="spellStart"/>
      <w:r w:rsidRPr="002D0D2E">
        <w:rPr>
          <w:rFonts w:ascii="Consolas" w:eastAsia="Consolas" w:hAnsi="Consolas" w:cs="Consolas"/>
          <w:color w:val="14857E"/>
          <w:sz w:val="18"/>
          <w:szCs w:val="18"/>
        </w:rPr>
        <w:t>pending_business_rule</w:t>
      </w:r>
      <w:proofErr w:type="spellEnd"/>
      <w:r>
        <w:t>.</w:t>
      </w:r>
    </w:p>
    <w:p w14:paraId="5C735FAE" w14:textId="76291F41" w:rsidR="00191BCF" w:rsidRDefault="00000000" w:rsidP="002D0D2E">
      <w:pPr>
        <w:pStyle w:val="Prrafodelista"/>
        <w:numPr>
          <w:ilvl w:val="0"/>
          <w:numId w:val="1"/>
        </w:numPr>
        <w:spacing w:before="40" w:after="100" w:line="260" w:lineRule="auto"/>
      </w:pPr>
      <w:r>
        <w:t xml:space="preserve">YAML validado (llaves obligatorias, </w:t>
      </w:r>
      <w:proofErr w:type="spellStart"/>
      <w:r w:rsidRPr="002D0D2E">
        <w:rPr>
          <w:rFonts w:ascii="Consolas" w:eastAsia="Consolas" w:hAnsi="Consolas" w:cs="Consolas"/>
          <w:color w:val="14857E"/>
          <w:sz w:val="18"/>
          <w:szCs w:val="18"/>
        </w:rPr>
        <w:t>config_version</w:t>
      </w:r>
      <w:proofErr w:type="spellEnd"/>
      <w:r>
        <w:t xml:space="preserve">, </w:t>
      </w:r>
      <w:proofErr w:type="spellStart"/>
      <w:r w:rsidRPr="002D0D2E">
        <w:rPr>
          <w:rFonts w:ascii="Consolas" w:eastAsia="Consolas" w:hAnsi="Consolas" w:cs="Consolas"/>
          <w:color w:val="14857E"/>
          <w:sz w:val="18"/>
          <w:szCs w:val="18"/>
        </w:rPr>
        <w:t>sources</w:t>
      </w:r>
      <w:proofErr w:type="spellEnd"/>
      <w:r>
        <w:t xml:space="preserve">, </w:t>
      </w:r>
      <w:proofErr w:type="spellStart"/>
      <w:r w:rsidRPr="002D0D2E">
        <w:rPr>
          <w:rFonts w:ascii="Consolas" w:eastAsia="Consolas" w:hAnsi="Consolas" w:cs="Consolas"/>
          <w:color w:val="14857E"/>
          <w:sz w:val="18"/>
          <w:szCs w:val="18"/>
        </w:rPr>
        <w:t>business_key</w:t>
      </w:r>
      <w:proofErr w:type="spellEnd"/>
      <w:r>
        <w:t>/</w:t>
      </w:r>
      <w:proofErr w:type="spellStart"/>
      <w:r w:rsidRPr="002D0D2E">
        <w:rPr>
          <w:rFonts w:ascii="Consolas" w:eastAsia="Consolas" w:hAnsi="Consolas" w:cs="Consolas"/>
          <w:color w:val="14857E"/>
          <w:sz w:val="18"/>
          <w:szCs w:val="18"/>
        </w:rPr>
        <w:t>contract</w:t>
      </w:r>
      <w:proofErr w:type="spellEnd"/>
      <w:r>
        <w:t>,</w:t>
      </w:r>
      <w:r w:rsidR="002D0D2E">
        <w:t xml:space="preserve"> </w:t>
      </w:r>
      <w:r>
        <w:t xml:space="preserve">reglas con </w:t>
      </w:r>
      <w:proofErr w:type="spellStart"/>
      <w:r w:rsidRPr="002D0D2E">
        <w:rPr>
          <w:rFonts w:ascii="Consolas" w:eastAsia="Consolas" w:hAnsi="Consolas" w:cs="Consolas"/>
          <w:color w:val="14857E"/>
          <w:sz w:val="18"/>
          <w:szCs w:val="18"/>
        </w:rPr>
        <w:t>rule_id</w:t>
      </w:r>
      <w:proofErr w:type="spellEnd"/>
      <w:r>
        <w:t xml:space="preserve"> estable, </w:t>
      </w:r>
      <w:proofErr w:type="gramStart"/>
      <w:r w:rsidRPr="002D0D2E">
        <w:rPr>
          <w:rFonts w:ascii="Consolas" w:eastAsia="Consolas" w:hAnsi="Consolas" w:cs="Consolas"/>
          <w:color w:val="14857E"/>
          <w:sz w:val="18"/>
          <w:szCs w:val="18"/>
        </w:rPr>
        <w:t>target</w:t>
      </w:r>
      <w:proofErr w:type="gramEnd"/>
      <w:r>
        <w:t>/</w:t>
      </w:r>
      <w:r w:rsidRPr="002D0D2E">
        <w:rPr>
          <w:rFonts w:ascii="Consolas" w:eastAsia="Consolas" w:hAnsi="Consolas" w:cs="Consolas"/>
          <w:color w:val="14857E"/>
          <w:sz w:val="18"/>
          <w:szCs w:val="18"/>
        </w:rPr>
        <w:t>outputs</w:t>
      </w:r>
      <w:r>
        <w:t xml:space="preserve">, </w:t>
      </w:r>
      <w:proofErr w:type="spellStart"/>
      <w:r w:rsidRPr="002D0D2E">
        <w:rPr>
          <w:rFonts w:ascii="Consolas" w:eastAsia="Consolas" w:hAnsi="Consolas" w:cs="Consolas"/>
          <w:color w:val="14857E"/>
          <w:sz w:val="18"/>
          <w:szCs w:val="18"/>
        </w:rPr>
        <w:t>control_plane</w:t>
      </w:r>
      <w:proofErr w:type="spellEnd"/>
      <w:r>
        <w:t>).</w:t>
      </w:r>
    </w:p>
    <w:p w14:paraId="512A790A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 xml:space="preserve">Nombres conformes a sección 4 (prefijo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dw_cresa</w:t>
      </w:r>
      <w:proofErr w:type="spellEnd"/>
      <w:r>
        <w:rPr>
          <w:rFonts w:ascii="Consolas" w:eastAsia="Consolas" w:hAnsi="Consolas" w:cs="Consolas"/>
          <w:color w:val="14857E"/>
          <w:sz w:val="18"/>
          <w:szCs w:val="18"/>
        </w:rPr>
        <w:t>_</w:t>
      </w:r>
      <w:r>
        <w:t>, dominio en el nombre, sin sufijos prohibidos).</w:t>
      </w:r>
    </w:p>
    <w:p w14:paraId="657264E0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>Columnas técnicas obligatorias presentes (sección 4.4).</w:t>
      </w:r>
    </w:p>
    <w:p w14:paraId="16082C30" w14:textId="4DEEDAF4" w:rsidR="00191BCF" w:rsidRDefault="00000000" w:rsidP="002D0D2E">
      <w:pPr>
        <w:pStyle w:val="Prrafodelista"/>
        <w:numPr>
          <w:ilvl w:val="0"/>
          <w:numId w:val="1"/>
        </w:numPr>
        <w:spacing w:before="40" w:after="100" w:line="260" w:lineRule="auto"/>
      </w:pPr>
      <w:r>
        <w:t xml:space="preserve">Notebook parametrizado probado con </w:t>
      </w:r>
      <w:proofErr w:type="spellStart"/>
      <w:r w:rsidRPr="002D0D2E">
        <w:rPr>
          <w:rFonts w:ascii="Consolas" w:eastAsia="Consolas" w:hAnsi="Consolas" w:cs="Consolas"/>
          <w:color w:val="14857E"/>
          <w:sz w:val="18"/>
          <w:szCs w:val="18"/>
        </w:rPr>
        <w:t>dry_run</w:t>
      </w:r>
      <w:proofErr w:type="spellEnd"/>
      <w:r w:rsidRPr="002D0D2E">
        <w:rPr>
          <w:rFonts w:ascii="Consolas" w:eastAsia="Consolas" w:hAnsi="Consolas" w:cs="Consolas"/>
          <w:color w:val="14857E"/>
          <w:sz w:val="18"/>
          <w:szCs w:val="18"/>
        </w:rPr>
        <w:t xml:space="preserve"> = true</w:t>
      </w:r>
      <w:r>
        <w:t>; conteos revisados. **Único ambiente</w:t>
      </w:r>
      <w:r w:rsidR="002D0D2E">
        <w:t xml:space="preserve"> </w:t>
      </w:r>
      <w:r>
        <w:t xml:space="preserve">real: </w:t>
      </w:r>
      <w:proofErr w:type="spellStart"/>
      <w:r w:rsidRPr="002D0D2E">
        <w:rPr>
          <w:rFonts w:ascii="Consolas" w:eastAsia="Consolas" w:hAnsi="Consolas" w:cs="Consolas"/>
          <w:color w:val="14857E"/>
          <w:sz w:val="18"/>
          <w:szCs w:val="18"/>
        </w:rPr>
        <w:t>prod</w:t>
      </w:r>
      <w:proofErr w:type="spellEnd"/>
      <w:r>
        <w:t xml:space="preserve"> — sin DEV/TEST, extremar </w:t>
      </w:r>
      <w:proofErr w:type="gramStart"/>
      <w:r>
        <w:t>precaución.*</w:t>
      </w:r>
      <w:proofErr w:type="gramEnd"/>
      <w:r>
        <w:t>*</w:t>
      </w:r>
    </w:p>
    <w:p w14:paraId="5293F897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 xml:space="preserve">Tablas de control en </w:t>
      </w:r>
      <w:r>
        <w:rPr>
          <w:rFonts w:ascii="Consolas" w:eastAsia="Consolas" w:hAnsi="Consolas" w:cs="Consolas"/>
          <w:color w:val="14857E"/>
          <w:sz w:val="18"/>
          <w:szCs w:val="18"/>
        </w:rPr>
        <w:t>audit01</w:t>
      </w:r>
      <w:r>
        <w:t xml:space="preserve"> existen y reciben el registro de la ejecución.</w:t>
      </w:r>
    </w:p>
    <w:p w14:paraId="11B499D1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>Secretos resueltos vía Key Vault; ninguno en código/YAML.</w:t>
      </w:r>
    </w:p>
    <w:p w14:paraId="65D8703E" w14:textId="271324FA" w:rsidR="00191BCF" w:rsidRDefault="00000000" w:rsidP="002D0D2E">
      <w:pPr>
        <w:pStyle w:val="Prrafodelista"/>
        <w:numPr>
          <w:ilvl w:val="0"/>
          <w:numId w:val="1"/>
        </w:numPr>
        <w:spacing w:before="40" w:after="100" w:line="260" w:lineRule="auto"/>
      </w:pPr>
      <w:r>
        <w:t xml:space="preserve">Clasificación de sensibilidad aplicada; </w:t>
      </w:r>
      <w:proofErr w:type="spellStart"/>
      <w:r>
        <w:t>masks</w:t>
      </w:r>
      <w:proofErr w:type="spellEnd"/>
      <w:r>
        <w:t>/</w:t>
      </w:r>
      <w:proofErr w:type="spellStart"/>
      <w:r>
        <w:t>filters</w:t>
      </w:r>
      <w:proofErr w:type="spellEnd"/>
      <w:r>
        <w:t xml:space="preserve"> definidos para columnas</w:t>
      </w:r>
      <w:r w:rsidR="000B08B1">
        <w:t xml:space="preserve">   </w:t>
      </w:r>
      <w:r w:rsidRPr="002D0D2E">
        <w:rPr>
          <w:rFonts w:ascii="Consolas" w:eastAsia="Consolas" w:hAnsi="Consolas" w:cs="Consolas"/>
          <w:color w:val="14857E"/>
          <w:sz w:val="18"/>
          <w:szCs w:val="18"/>
        </w:rPr>
        <w:t>Confidencial</w:t>
      </w:r>
      <w:r>
        <w:t>/</w:t>
      </w:r>
      <w:r w:rsidRPr="002D0D2E">
        <w:rPr>
          <w:rFonts w:ascii="Consolas" w:eastAsia="Consolas" w:hAnsi="Consolas" w:cs="Consolas"/>
          <w:color w:val="14857E"/>
          <w:sz w:val="18"/>
          <w:szCs w:val="18"/>
        </w:rPr>
        <w:t>Sensible-Regulado</w:t>
      </w:r>
      <w:r>
        <w:t>.</w:t>
      </w:r>
    </w:p>
    <w:p w14:paraId="10B59C13" w14:textId="05937F9C" w:rsidR="00191BCF" w:rsidRDefault="00000000" w:rsidP="002D0D2E">
      <w:pPr>
        <w:pStyle w:val="Prrafodelista"/>
        <w:numPr>
          <w:ilvl w:val="0"/>
          <w:numId w:val="1"/>
        </w:numPr>
        <w:spacing w:before="40" w:after="100" w:line="260" w:lineRule="auto"/>
      </w:pPr>
      <w:r>
        <w:t xml:space="preserve">Permisos en Unity </w:t>
      </w:r>
      <w:proofErr w:type="spellStart"/>
      <w:r>
        <w:t>Catalog</w:t>
      </w:r>
      <w:proofErr w:type="spellEnd"/>
      <w:r>
        <w:t xml:space="preserve"> definidos (a la espera del RBAC de 8 grupos, permiso mínimo</w:t>
      </w:r>
      <w:r w:rsidR="000B08B1">
        <w:t xml:space="preserve">   </w:t>
      </w:r>
      <w:r>
        <w:t>explícito por objeto).</w:t>
      </w:r>
    </w:p>
    <w:p w14:paraId="22314FE8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>Linaje trazable (</w:t>
      </w:r>
      <w:r>
        <w:rPr>
          <w:rFonts w:ascii="Consolas" w:eastAsia="Consolas" w:hAnsi="Consolas" w:cs="Consolas"/>
          <w:color w:val="14857E"/>
          <w:sz w:val="18"/>
          <w:szCs w:val="18"/>
        </w:rPr>
        <w:t>_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bronze_refs</w:t>
      </w:r>
      <w:proofErr w:type="spellEnd"/>
      <w:r>
        <w:t xml:space="preserve"> / fuentes Silver declaradas).</w:t>
      </w:r>
    </w:p>
    <w:p w14:paraId="58D34A4D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 xml:space="preserve">Documentación del pipeline completa (Anexo B) y revisada por Data </w:t>
      </w:r>
      <w:proofErr w:type="spellStart"/>
      <w:r>
        <w:t>Engineering</w:t>
      </w:r>
      <w:proofErr w:type="spellEnd"/>
      <w:r>
        <w:t>.</w:t>
      </w:r>
    </w:p>
    <w:p w14:paraId="3CD64FB4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proofErr w:type="spellStart"/>
      <w:r>
        <w:t>Purview</w:t>
      </w:r>
      <w:proofErr w:type="spellEnd"/>
      <w:r>
        <w:t xml:space="preserve"> actualizado </w:t>
      </w:r>
      <w:r>
        <w:rPr>
          <w:b/>
          <w:bCs/>
        </w:rPr>
        <w:t>si aplica</w:t>
      </w:r>
      <w:r>
        <w:t xml:space="preserve">; si no, estado y glosario en </w:t>
      </w:r>
      <w:r>
        <w:rPr>
          <w:rFonts w:ascii="Consolas" w:eastAsia="Consolas" w:hAnsi="Consolas" w:cs="Consolas"/>
          <w:color w:val="14857E"/>
          <w:sz w:val="18"/>
          <w:szCs w:val="18"/>
        </w:rPr>
        <w:t>audit01</w:t>
      </w:r>
      <w:r>
        <w:t xml:space="preserve"> + doc.</w:t>
      </w:r>
    </w:p>
    <w:p w14:paraId="4E1A86C1" w14:textId="10D4FFD3" w:rsidR="00191BCF" w:rsidRDefault="00000000" w:rsidP="002D0D2E">
      <w:pPr>
        <w:pStyle w:val="Prrafodelista"/>
        <w:numPr>
          <w:ilvl w:val="0"/>
          <w:numId w:val="1"/>
        </w:numPr>
        <w:spacing w:before="40" w:after="100" w:line="260" w:lineRule="auto"/>
      </w:pPr>
      <w:proofErr w:type="spellStart"/>
      <w:r>
        <w:t>VoBo</w:t>
      </w:r>
      <w:proofErr w:type="spellEnd"/>
      <w:r>
        <w:t xml:space="preserve"> del Business Data Steward (paso a </w:t>
      </w:r>
      <w:r w:rsidRPr="002D0D2E">
        <w:rPr>
          <w:rFonts w:ascii="Consolas" w:eastAsia="Consolas" w:hAnsi="Consolas" w:cs="Consolas"/>
          <w:color w:val="14857E"/>
          <w:sz w:val="18"/>
          <w:szCs w:val="18"/>
        </w:rPr>
        <w:t>validado</w:t>
      </w:r>
      <w:r>
        <w:t xml:space="preserve">) / Data Owner (paso a </w:t>
      </w:r>
      <w:proofErr w:type="gramStart"/>
      <w:r w:rsidRPr="002D0D2E">
        <w:rPr>
          <w:rFonts w:ascii="Consolas" w:eastAsia="Consolas" w:hAnsi="Consolas" w:cs="Consolas"/>
          <w:color w:val="14857E"/>
          <w:sz w:val="18"/>
          <w:szCs w:val="18"/>
        </w:rPr>
        <w:t>certificado</w:t>
      </w:r>
      <w:r>
        <w:t>)</w:t>
      </w:r>
      <w:r w:rsidR="000B08B1">
        <w:t xml:space="preserve">   </w:t>
      </w:r>
      <w:proofErr w:type="gramEnd"/>
      <w:r>
        <w:t>cuando estén designados.</w:t>
      </w:r>
    </w:p>
    <w:p w14:paraId="6AB0736D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t>Consumidores declarados en el contrato e informados de la disponibilidad.</w:t>
      </w:r>
    </w:p>
    <w:p w14:paraId="0E490A39" w14:textId="77777777" w:rsidR="00191BCF" w:rsidRDefault="00191BCF">
      <w:pPr>
        <w:pBdr>
          <w:bottom w:val="single" w:sz="4" w:space="0" w:color="CBD5E5"/>
        </w:pBdr>
        <w:spacing w:before="120"/>
      </w:pPr>
    </w:p>
    <w:p w14:paraId="2319D638" w14:textId="77777777" w:rsidR="00191BCF" w:rsidRDefault="00000000">
      <w:pPr>
        <w:pStyle w:val="Ttulo1"/>
      </w:pPr>
      <w:bookmarkStart w:id="63" w:name="_Toc238824111"/>
      <w:r>
        <w:t xml:space="preserve">16. Coordinación </w:t>
      </w:r>
      <w:proofErr w:type="spellStart"/>
      <w:r>
        <w:t>Azurian</w:t>
      </w:r>
      <w:proofErr w:type="spellEnd"/>
      <w:r>
        <w:t xml:space="preserve"> ↔ </w:t>
      </w:r>
      <w:proofErr w:type="spellStart"/>
      <w:r>
        <w:t>Handytec</w:t>
      </w:r>
      <w:proofErr w:type="spellEnd"/>
      <w:r>
        <w:t xml:space="preserve"> / </w:t>
      </w:r>
      <w:proofErr w:type="spellStart"/>
      <w:r>
        <w:t>BusinessIT</w:t>
      </w:r>
      <w:bookmarkEnd w:id="63"/>
      <w:proofErr w:type="spellEnd"/>
    </w:p>
    <w:p w14:paraId="313BEDF3" w14:textId="77777777" w:rsidR="00191BCF" w:rsidRDefault="00000000">
      <w:pPr>
        <w:spacing w:before="40" w:after="100"/>
      </w:pPr>
      <w:r>
        <w:t xml:space="preserve">Ambos equipos construyen sobre el **mismo catálogo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dlh_cresa</w:t>
      </w:r>
      <w:proofErr w:type="spellEnd"/>
      <w:r>
        <w:rPr>
          <w:b/>
          <w:bCs/>
        </w:rPr>
        <w:t xml:space="preserve"> y el </w:t>
      </w:r>
      <w:r>
        <w:t xml:space="preserve">mismo control plane </w:t>
      </w:r>
      <w:r>
        <w:rPr>
          <w:rFonts w:ascii="Consolas" w:eastAsia="Consolas" w:hAnsi="Consolas" w:cs="Consolas"/>
          <w:color w:val="14857E"/>
          <w:sz w:val="18"/>
          <w:szCs w:val="18"/>
        </w:rPr>
        <w:t>audit01</w:t>
      </w:r>
      <w:r>
        <w:t>**. Para evitar un segundo patrón de nombramiento y colisiones:</w:t>
      </w:r>
    </w:p>
    <w:p w14:paraId="63244151" w14:textId="77777777" w:rsidR="00191BCF" w:rsidRDefault="00000000">
      <w:pPr>
        <w:pStyle w:val="Ttulo2"/>
      </w:pPr>
      <w:bookmarkStart w:id="64" w:name="_Toc238824112"/>
      <w:r>
        <w:t>16.1 Reservas de nombre</w:t>
      </w:r>
      <w:bookmarkEnd w:id="64"/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790"/>
        <w:gridCol w:w="3790"/>
      </w:tblGrid>
      <w:tr w:rsidR="00191BCF" w14:paraId="1A2353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AA98E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Recurso</w:t>
            </w:r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759FE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Azurian</w:t>
            </w:r>
            <w:proofErr w:type="spellEnd"/>
          </w:p>
        </w:tc>
        <w:tc>
          <w:tcPr>
            <w:tcW w:w="379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441F7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Handytec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BusinessIT</w:t>
            </w:r>
            <w:proofErr w:type="spellEnd"/>
          </w:p>
        </w:tc>
      </w:tr>
      <w:tr w:rsidR="00191BCF" w14:paraId="1F685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107B3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Token de dominio en nombres de tabla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15025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cliente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producto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C676B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financiero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credito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operaciones</w:t>
            </w:r>
          </w:p>
        </w:tc>
      </w:tr>
      <w:tr w:rsidR="00191BCF" w14:paraId="4C8F1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844A3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Prefijo de tabla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DD080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dw_cresa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_</w:t>
            </w:r>
            <w:r>
              <w:rPr>
                <w:sz w:val="19"/>
                <w:szCs w:val="19"/>
              </w:rPr>
              <w:t xml:space="preserve"> (común)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46337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dw_cresa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_</w:t>
            </w:r>
            <w:r>
              <w:rPr>
                <w:sz w:val="19"/>
                <w:szCs w:val="19"/>
              </w:rPr>
              <w:t xml:space="preserve"> (común — </w:t>
            </w:r>
            <w:r>
              <w:rPr>
                <w:b/>
                <w:bCs/>
                <w:sz w:val="19"/>
                <w:szCs w:val="19"/>
              </w:rPr>
              <w:t>no</w:t>
            </w:r>
            <w:r>
              <w:rPr>
                <w:sz w:val="19"/>
                <w:szCs w:val="19"/>
              </w:rPr>
              <w:t xml:space="preserve"> un prefijo propio)</w:t>
            </w:r>
          </w:p>
        </w:tc>
      </w:tr>
      <w:tr w:rsidR="00191BCF" w14:paraId="6BAEE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75BE4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lastRenderedPageBreak/>
              <w:t>Esquemas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CFBB1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bronze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silver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gold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audit01</w:t>
            </w:r>
            <w:r>
              <w:rPr>
                <w:sz w:val="19"/>
                <w:szCs w:val="19"/>
              </w:rPr>
              <w:t xml:space="preserve"> (compartidos)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0822E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los mismos</w:t>
            </w:r>
          </w:p>
        </w:tc>
      </w:tr>
      <w:tr w:rsidR="00191BCF" w14:paraId="0F7BB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8F50E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Prefijo de </w:t>
            </w:r>
            <w:proofErr w:type="spellStart"/>
            <w:r>
              <w:rPr>
                <w:sz w:val="19"/>
                <w:szCs w:val="19"/>
              </w:rPr>
              <w:t>job</w:t>
            </w:r>
            <w:proofErr w:type="spellEnd"/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DF439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job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_&lt;capa&gt;_cliente_*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job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_&lt;capa&gt;_producto_*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F1C40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job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_&lt;capa&gt;_financiero_*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job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_&lt;capa&gt;_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credito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_*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job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_&lt;capa&gt;_operaciones_*</w:t>
            </w:r>
          </w:p>
        </w:tc>
      </w:tr>
      <w:tr w:rsidR="00191BCF" w14:paraId="3E846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C680B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Colección </w:t>
            </w:r>
            <w:proofErr w:type="spellStart"/>
            <w:r>
              <w:rPr>
                <w:sz w:val="19"/>
                <w:szCs w:val="19"/>
              </w:rPr>
              <w:t>Purview</w:t>
            </w:r>
            <w:proofErr w:type="spellEnd"/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02BAA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01_Cliente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02_Producto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7DF0A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03_Financiero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04_Credito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05_Operaciones</w:t>
            </w:r>
          </w:p>
        </w:tc>
      </w:tr>
      <w:tr w:rsidR="00191BCF" w14:paraId="18680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A069D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Repositorio de configuración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C9B8A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repo </w:t>
            </w:r>
            <w:proofErr w:type="spellStart"/>
            <w:r>
              <w:rPr>
                <w:sz w:val="19"/>
                <w:szCs w:val="19"/>
              </w:rPr>
              <w:t>Azurian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/</w:t>
            </w:r>
            <w:r>
              <w:rPr>
                <w:sz w:val="19"/>
                <w:szCs w:val="19"/>
              </w:rPr>
              <w:t xml:space="preserve"> con estructura sección 5.1)</w:t>
            </w:r>
          </w:p>
        </w:tc>
        <w:tc>
          <w:tcPr>
            <w:tcW w:w="379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7C331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repo propio, </w:t>
            </w:r>
            <w:r>
              <w:rPr>
                <w:b/>
                <w:bCs/>
                <w:sz w:val="19"/>
                <w:szCs w:val="19"/>
              </w:rPr>
              <w:t>misma estructura</w:t>
            </w:r>
          </w:p>
        </w:tc>
      </w:tr>
      <w:tr w:rsidR="00191BCF" w14:paraId="7BD5D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BF83E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Tablas de referencia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F40EF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dw_cresa_ref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_&lt;concepto&gt;</w:t>
            </w:r>
            <w:r>
              <w:rPr>
                <w:sz w:val="19"/>
                <w:szCs w:val="19"/>
              </w:rPr>
              <w:t xml:space="preserve"> — coordinar antes de crear una compartida</w:t>
            </w:r>
          </w:p>
        </w:tc>
        <w:tc>
          <w:tcPr>
            <w:tcW w:w="379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AE591" w14:textId="77777777" w:rsidR="00191BCF" w:rsidRDefault="00191BCF">
            <w:pPr>
              <w:spacing w:before="10" w:after="10" w:line="250" w:lineRule="auto"/>
            </w:pPr>
          </w:p>
        </w:tc>
      </w:tr>
    </w:tbl>
    <w:p w14:paraId="55882DC9" w14:textId="77777777" w:rsidR="00191BCF" w:rsidRDefault="00191BCF">
      <w:pPr>
        <w:spacing w:after="60"/>
      </w:pPr>
    </w:p>
    <w:p w14:paraId="64515335" w14:textId="77777777" w:rsidR="00191BCF" w:rsidRDefault="00000000">
      <w:pPr>
        <w:pStyle w:val="Ttulo2"/>
      </w:pPr>
      <w:bookmarkStart w:id="65" w:name="_Toc238824113"/>
      <w:r>
        <w:t>16.2 Artefactos compartidos (no se duplican por proveedor)</w:t>
      </w:r>
      <w:bookmarkEnd w:id="65"/>
    </w:p>
    <w:p w14:paraId="4334B0A4" w14:textId="47B9DA71" w:rsidR="00191BCF" w:rsidRDefault="00000000" w:rsidP="00C67636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>
        <w:t xml:space="preserve">Los </w:t>
      </w:r>
      <w:r w:rsidRPr="002D0D2E">
        <w:rPr>
          <w:b/>
          <w:bCs/>
        </w:rPr>
        <w:t>notebooks genéricos</w:t>
      </w:r>
      <w:r>
        <w:t xml:space="preserve"> </w:t>
      </w:r>
      <w:proofErr w:type="spellStart"/>
      <w:r w:rsidRPr="002D0D2E">
        <w:rPr>
          <w:rFonts w:ascii="Consolas" w:eastAsia="Consolas" w:hAnsi="Consolas" w:cs="Consolas"/>
          <w:color w:val="14857E"/>
          <w:sz w:val="18"/>
          <w:szCs w:val="18"/>
        </w:rPr>
        <w:t>nb_silver_transform_entity_cresa</w:t>
      </w:r>
      <w:proofErr w:type="spellEnd"/>
      <w:r>
        <w:t xml:space="preserve"> y </w:t>
      </w:r>
      <w:proofErr w:type="spellStart"/>
      <w:r w:rsidRPr="002D0D2E">
        <w:rPr>
          <w:rFonts w:ascii="Consolas" w:eastAsia="Consolas" w:hAnsi="Consolas" w:cs="Consolas"/>
          <w:color w:val="14857E"/>
          <w:sz w:val="18"/>
          <w:szCs w:val="18"/>
        </w:rPr>
        <w:t>nb_gold_build_product_cresa</w:t>
      </w:r>
      <w:proofErr w:type="spellEnd"/>
      <w:r>
        <w:t>.</w:t>
      </w:r>
      <w:r w:rsidR="000B08B1">
        <w:t xml:space="preserve"> </w:t>
      </w:r>
      <w:r>
        <w:t xml:space="preserve">Cambios se proponen por PR y se acuerdan entre ambos equipos + Data </w:t>
      </w:r>
      <w:proofErr w:type="spellStart"/>
      <w:r>
        <w:t>Architect</w:t>
      </w:r>
      <w:proofErr w:type="spellEnd"/>
      <w:r>
        <w:t xml:space="preserve"> de CRESA.</w:t>
      </w:r>
    </w:p>
    <w:p w14:paraId="5769588C" w14:textId="77777777" w:rsidR="00191BCF" w:rsidRDefault="00000000" w:rsidP="00C67636">
      <w:pPr>
        <w:pStyle w:val="Prrafodelista"/>
        <w:numPr>
          <w:ilvl w:val="0"/>
          <w:numId w:val="1"/>
        </w:numPr>
        <w:spacing w:after="30" w:line="260" w:lineRule="auto"/>
        <w:jc w:val="both"/>
      </w:pPr>
      <w:r>
        <w:t xml:space="preserve">El </w:t>
      </w:r>
      <w:r>
        <w:rPr>
          <w:b/>
          <w:bCs/>
        </w:rPr>
        <w:t>catálogo de tipos de regla</w:t>
      </w:r>
      <w:r>
        <w:t xml:space="preserve"> (Anexo D) y los </w:t>
      </w:r>
      <w:r>
        <w:rPr>
          <w:b/>
          <w:bCs/>
        </w:rPr>
        <w:t>vocabularios controlados</w:t>
      </w:r>
      <w:r>
        <w:t xml:space="preserve"> (sección 4.5).</w:t>
      </w:r>
    </w:p>
    <w:p w14:paraId="0B7B01FF" w14:textId="0E198136" w:rsidR="00191BCF" w:rsidRPr="002D0D2E" w:rsidRDefault="00000000" w:rsidP="00C67636">
      <w:pPr>
        <w:pStyle w:val="Prrafodelista"/>
        <w:numPr>
          <w:ilvl w:val="0"/>
          <w:numId w:val="1"/>
        </w:numPr>
        <w:spacing w:before="40" w:after="100" w:line="260" w:lineRule="auto"/>
        <w:jc w:val="both"/>
        <w:rPr>
          <w:lang w:val="en-US"/>
        </w:rPr>
      </w:pPr>
      <w:r>
        <w:t xml:space="preserve">Las </w:t>
      </w:r>
      <w:r w:rsidRPr="002D0D2E">
        <w:rPr>
          <w:b/>
          <w:bCs/>
        </w:rPr>
        <w:t>tablas de control</w:t>
      </w:r>
      <w:r>
        <w:t xml:space="preserve"> </w:t>
      </w:r>
      <w:r w:rsidRPr="002D0D2E">
        <w:rPr>
          <w:rFonts w:ascii="Consolas" w:eastAsia="Consolas" w:hAnsi="Consolas" w:cs="Consolas"/>
          <w:color w:val="14857E"/>
          <w:sz w:val="18"/>
          <w:szCs w:val="18"/>
        </w:rPr>
        <w:t>audit01.gobierno_*</w:t>
      </w:r>
      <w:r>
        <w:t xml:space="preserve">. </w:t>
      </w:r>
      <w:r w:rsidRPr="002D0D2E">
        <w:rPr>
          <w:lang w:val="en-US"/>
        </w:rPr>
        <w:t xml:space="preserve">Cada fila </w:t>
      </w:r>
      <w:proofErr w:type="spellStart"/>
      <w:r w:rsidRPr="002D0D2E">
        <w:rPr>
          <w:lang w:val="en-US"/>
        </w:rPr>
        <w:t>lleva</w:t>
      </w:r>
      <w:proofErr w:type="spellEnd"/>
      <w:r w:rsidRPr="002D0D2E">
        <w:rPr>
          <w:lang w:val="en-US"/>
        </w:rPr>
        <w:t xml:space="preserve"> </w:t>
      </w:r>
      <w:r w:rsidRPr="002D0D2E">
        <w:rPr>
          <w:rFonts w:ascii="Consolas" w:eastAsia="Consolas" w:hAnsi="Consolas" w:cs="Consolas"/>
          <w:color w:val="14857E"/>
          <w:sz w:val="18"/>
          <w:szCs w:val="18"/>
          <w:lang w:val="en-US"/>
        </w:rPr>
        <w:t>_</w:t>
      </w:r>
      <w:proofErr w:type="spellStart"/>
      <w:r w:rsidRPr="002D0D2E">
        <w:rPr>
          <w:rFonts w:ascii="Consolas" w:eastAsia="Consolas" w:hAnsi="Consolas" w:cs="Consolas"/>
          <w:color w:val="14857E"/>
          <w:sz w:val="18"/>
          <w:szCs w:val="18"/>
          <w:lang w:val="en-US"/>
        </w:rPr>
        <w:t>domain_official</w:t>
      </w:r>
      <w:proofErr w:type="spellEnd"/>
      <w:r w:rsidRPr="002D0D2E">
        <w:rPr>
          <w:lang w:val="en-US"/>
        </w:rPr>
        <w:t xml:space="preserve"> y </w:t>
      </w:r>
      <w:proofErr w:type="spellStart"/>
      <w:r w:rsidRPr="002D0D2E">
        <w:rPr>
          <w:rFonts w:ascii="Consolas" w:eastAsia="Consolas" w:hAnsi="Consolas" w:cs="Consolas"/>
          <w:color w:val="14857E"/>
          <w:sz w:val="18"/>
          <w:szCs w:val="18"/>
          <w:lang w:val="en-US"/>
        </w:rPr>
        <w:t>pipeline_owner</w:t>
      </w:r>
      <w:proofErr w:type="spellEnd"/>
      <w:r w:rsidRPr="002D0D2E">
        <w:rPr>
          <w:lang w:val="en-US"/>
        </w:rPr>
        <w:t xml:space="preserve"> (</w:t>
      </w:r>
      <w:proofErr w:type="spellStart"/>
      <w:r w:rsidRPr="002D0D2E">
        <w:rPr>
          <w:rFonts w:ascii="Consolas" w:eastAsia="Consolas" w:hAnsi="Consolas" w:cs="Consolas"/>
          <w:color w:val="14857E"/>
          <w:sz w:val="18"/>
          <w:szCs w:val="18"/>
          <w:lang w:val="en-US"/>
        </w:rPr>
        <w:t>azurian</w:t>
      </w:r>
      <w:proofErr w:type="spellEnd"/>
      <w:r w:rsidRPr="002D0D2E">
        <w:rPr>
          <w:lang w:val="en-US"/>
        </w:rPr>
        <w:t xml:space="preserve"> / </w:t>
      </w:r>
      <w:proofErr w:type="spellStart"/>
      <w:r w:rsidRPr="002D0D2E">
        <w:rPr>
          <w:rFonts w:ascii="Consolas" w:eastAsia="Consolas" w:hAnsi="Consolas" w:cs="Consolas"/>
          <w:color w:val="14857E"/>
          <w:sz w:val="18"/>
          <w:szCs w:val="18"/>
          <w:lang w:val="en-US"/>
        </w:rPr>
        <w:t>handytec</w:t>
      </w:r>
      <w:proofErr w:type="spellEnd"/>
      <w:r w:rsidRPr="002D0D2E">
        <w:rPr>
          <w:lang w:val="en-US"/>
        </w:rPr>
        <w:t xml:space="preserve"> / </w:t>
      </w:r>
      <w:proofErr w:type="spellStart"/>
      <w:r w:rsidRPr="002D0D2E">
        <w:rPr>
          <w:rFonts w:ascii="Consolas" w:eastAsia="Consolas" w:hAnsi="Consolas" w:cs="Consolas"/>
          <w:color w:val="14857E"/>
          <w:sz w:val="18"/>
          <w:szCs w:val="18"/>
          <w:lang w:val="en-US"/>
        </w:rPr>
        <w:t>businessit</w:t>
      </w:r>
      <w:proofErr w:type="spellEnd"/>
      <w:r w:rsidRPr="002D0D2E">
        <w:rPr>
          <w:lang w:val="en-US"/>
        </w:rPr>
        <w:t>).</w:t>
      </w:r>
    </w:p>
    <w:p w14:paraId="09084984" w14:textId="037EB56F" w:rsidR="00191BCF" w:rsidRDefault="00000000" w:rsidP="00C67636">
      <w:pPr>
        <w:pStyle w:val="Prrafodelista"/>
        <w:numPr>
          <w:ilvl w:val="0"/>
          <w:numId w:val="1"/>
        </w:numPr>
        <w:spacing w:after="30" w:line="260" w:lineRule="auto"/>
        <w:jc w:val="both"/>
      </w:pPr>
      <w:r>
        <w:t xml:space="preserve">Las </w:t>
      </w:r>
      <w:r>
        <w:rPr>
          <w:b/>
          <w:bCs/>
        </w:rPr>
        <w:t>columnas técnicas obligatorias</w:t>
      </w:r>
      <w:r>
        <w:t xml:space="preserve"> (sección 4.4) y los </w:t>
      </w:r>
      <w:r>
        <w:rPr>
          <w:b/>
          <w:bCs/>
        </w:rPr>
        <w:t>estados de certificación</w:t>
      </w:r>
      <w:r>
        <w:t xml:space="preserve"> sección 4.5).</w:t>
      </w:r>
    </w:p>
    <w:p w14:paraId="72450824" w14:textId="10718D44" w:rsidR="00191BCF" w:rsidRDefault="00000000" w:rsidP="00C67636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>
        <w:t xml:space="preserve">Las </w:t>
      </w:r>
      <w:r w:rsidRPr="002D0D2E">
        <w:rPr>
          <w:b/>
          <w:bCs/>
        </w:rPr>
        <w:t xml:space="preserve">reglas de </w:t>
      </w:r>
      <w:proofErr w:type="spellStart"/>
      <w:r w:rsidRPr="002D0D2E">
        <w:rPr>
          <w:b/>
          <w:bCs/>
        </w:rPr>
        <w:t>survivorship</w:t>
      </w:r>
      <w:proofErr w:type="spellEnd"/>
      <w:r w:rsidRPr="002D0D2E">
        <w:rPr>
          <w:b/>
          <w:bCs/>
        </w:rPr>
        <w:t xml:space="preserve"> ya definidas</w:t>
      </w:r>
      <w:r>
        <w:t xml:space="preserve"> en la Arquitectura </w:t>
      </w:r>
      <w:proofErr w:type="spellStart"/>
      <w:r>
        <w:t>To</w:t>
      </w:r>
      <w:proofErr w:type="spellEnd"/>
      <w:r>
        <w:t>-Be — ningún equipo las</w:t>
      </w:r>
      <w:r w:rsidR="000B08B1">
        <w:t xml:space="preserve"> </w:t>
      </w:r>
      <w:r>
        <w:t>redefine.</w:t>
      </w:r>
    </w:p>
    <w:p w14:paraId="5D564DA7" w14:textId="77777777" w:rsidR="00191BCF" w:rsidRDefault="00000000">
      <w:pPr>
        <w:pStyle w:val="Ttulo2"/>
      </w:pPr>
      <w:bookmarkStart w:id="66" w:name="_Toc238824114"/>
      <w:r>
        <w:t>16.3 Mecánica de convivencia</w:t>
      </w:r>
      <w:bookmarkEnd w:id="66"/>
    </w:p>
    <w:p w14:paraId="0DBD73DD" w14:textId="4BADC62A" w:rsidR="00191BCF" w:rsidRDefault="00000000" w:rsidP="006D1988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 w:rsidRPr="002D0D2E">
        <w:rPr>
          <w:b/>
          <w:bCs/>
        </w:rPr>
        <w:t>Antes de crear</w:t>
      </w:r>
      <w:r>
        <w:t xml:space="preserve"> una entidad/producto que cruce dominios (p. ej. un atributo de Crédito</w:t>
      </w:r>
      <w:r w:rsidR="000B08B1">
        <w:t xml:space="preserve"> </w:t>
      </w:r>
      <w:r>
        <w:t xml:space="preserve">incorporado al maestro de Cliente): acordar </w:t>
      </w:r>
      <w:r w:rsidRPr="002D0D2E">
        <w:rPr>
          <w:rFonts w:ascii="Consolas" w:eastAsia="Consolas" w:hAnsi="Consolas" w:cs="Consolas"/>
          <w:color w:val="14857E"/>
          <w:sz w:val="18"/>
          <w:szCs w:val="18"/>
        </w:rPr>
        <w:t>_</w:t>
      </w:r>
      <w:proofErr w:type="spellStart"/>
      <w:r w:rsidRPr="002D0D2E">
        <w:rPr>
          <w:rFonts w:ascii="Consolas" w:eastAsia="Consolas" w:hAnsi="Consolas" w:cs="Consolas"/>
          <w:color w:val="14857E"/>
          <w:sz w:val="18"/>
          <w:szCs w:val="18"/>
        </w:rPr>
        <w:t>origen_atributo</w:t>
      </w:r>
      <w:proofErr w:type="spellEnd"/>
      <w:r>
        <w:t xml:space="preserve"> y quién es el </w:t>
      </w:r>
      <w:proofErr w:type="spellStart"/>
      <w:r>
        <w:t>owner</w:t>
      </w:r>
      <w:proofErr w:type="spellEnd"/>
      <w:r>
        <w:t xml:space="preserve"> del cálculo.</w:t>
      </w:r>
    </w:p>
    <w:p w14:paraId="3B059353" w14:textId="4E3B078C" w:rsidR="00191BCF" w:rsidRDefault="00000000" w:rsidP="006D1988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 w:rsidRPr="002D0D2E">
        <w:rPr>
          <w:b/>
          <w:bCs/>
        </w:rPr>
        <w:t>Cadencia de revisión conjunta</w:t>
      </w:r>
      <w:r>
        <w:t xml:space="preserve">: sesión quincenal de arquitectura de datos (Data </w:t>
      </w:r>
      <w:proofErr w:type="spellStart"/>
      <w:r>
        <w:t>Architect</w:t>
      </w:r>
      <w:proofErr w:type="spellEnd"/>
      <w:r w:rsidR="000B08B1">
        <w:t xml:space="preserve"> </w:t>
      </w:r>
      <w:r>
        <w:t xml:space="preserve">CRESA + líder técnico de cada proveedor) para revisar nombres nuevos, cambios de contrato </w:t>
      </w:r>
      <w:proofErr w:type="gramStart"/>
      <w:r>
        <w:t>y</w:t>
      </w:r>
      <w:r w:rsidR="000B08B1">
        <w:t xml:space="preserve"> </w:t>
      </w:r>
      <w:r>
        <w:t xml:space="preserve"> reglas</w:t>
      </w:r>
      <w:proofErr w:type="gramEnd"/>
      <w:r>
        <w:t xml:space="preserve"> compartidas.</w:t>
      </w:r>
    </w:p>
    <w:p w14:paraId="55DAD50C" w14:textId="38F3BF17" w:rsidR="00191BCF" w:rsidRDefault="00000000" w:rsidP="006D1988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 w:rsidRPr="002D0D2E">
        <w:rPr>
          <w:b/>
          <w:bCs/>
        </w:rPr>
        <w:t>Punto de contacto por CRESA</w:t>
      </w:r>
      <w:r>
        <w:t>: Coordinación de Ingeniería y Arquitectura de Datos</w:t>
      </w:r>
      <w:r w:rsidR="000B08B1">
        <w:t xml:space="preserve"> </w:t>
      </w:r>
      <w:r>
        <w:t>(Miguel Ángel Espinosa).</w:t>
      </w:r>
    </w:p>
    <w:p w14:paraId="025E9BB3" w14:textId="65C67D84" w:rsidR="00191BCF" w:rsidRDefault="00000000" w:rsidP="006D1988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 w:rsidRPr="002D0D2E">
        <w:rPr>
          <w:b/>
          <w:bCs/>
        </w:rPr>
        <w:t>Cambios de contrato de salida</w:t>
      </w:r>
      <w:r>
        <w:t xml:space="preserve"> hacia consumidores compartidos (Salesforce Data Cloud, RELEX, Power BI): se aprueban en el Comité de Gobernanza, no bilateralmente.</w:t>
      </w:r>
    </w:p>
    <w:p w14:paraId="2F251267" w14:textId="092751C5" w:rsidR="00191BCF" w:rsidRDefault="00000000" w:rsidP="006D1988">
      <w:pPr>
        <w:pStyle w:val="Prrafodelista"/>
        <w:numPr>
          <w:ilvl w:val="0"/>
          <w:numId w:val="1"/>
        </w:numPr>
        <w:spacing w:before="40" w:after="100" w:line="260" w:lineRule="auto"/>
        <w:jc w:val="both"/>
      </w:pPr>
      <w:r w:rsidRPr="002D0D2E">
        <w:rPr>
          <w:b/>
          <w:bCs/>
        </w:rPr>
        <w:lastRenderedPageBreak/>
        <w:t>Un solo diccionario de datos corporativo</w:t>
      </w:r>
      <w:r>
        <w:t xml:space="preserve"> — ambos equipos escriben en el mismo, con</w:t>
      </w:r>
      <w:r w:rsidR="000B08B1">
        <w:t xml:space="preserve"> </w:t>
      </w:r>
      <w:r>
        <w:t>responsable de actualización por dominio.</w:t>
      </w:r>
    </w:p>
    <w:p w14:paraId="3C3FC458" w14:textId="77777777" w:rsidR="00191BCF" w:rsidRDefault="00191BCF">
      <w:pPr>
        <w:pBdr>
          <w:bottom w:val="single" w:sz="4" w:space="0" w:color="CBD5E5"/>
        </w:pBdr>
        <w:spacing w:before="120"/>
      </w:pPr>
    </w:p>
    <w:p w14:paraId="755C2860" w14:textId="77777777" w:rsidR="00191BCF" w:rsidRDefault="00000000">
      <w:pPr>
        <w:pStyle w:val="Ttulo1"/>
      </w:pPr>
      <w:bookmarkStart w:id="67" w:name="_Toc238824115"/>
      <w:r>
        <w:t>17. Control de versiones del documento</w:t>
      </w:r>
      <w:bookmarkEnd w:id="67"/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191BCF" w14:paraId="26B5E5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16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5E4DB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2016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99AAD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016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F8EBB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Autor</w:t>
            </w:r>
          </w:p>
        </w:tc>
        <w:tc>
          <w:tcPr>
            <w:tcW w:w="2016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35208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Cambios</w:t>
            </w:r>
          </w:p>
        </w:tc>
        <w:tc>
          <w:tcPr>
            <w:tcW w:w="2016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EDC4A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Aprobado por</w:t>
            </w:r>
          </w:p>
        </w:tc>
      </w:tr>
      <w:tr w:rsidR="00191BCF" w14:paraId="0F84B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1C7C0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1.0 (borrador)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8D456" w14:textId="77777777" w:rsidR="00191BCF" w:rsidRDefault="00000000">
            <w:pPr>
              <w:spacing w:before="10" w:after="10" w:line="250" w:lineRule="auto"/>
            </w:pPr>
            <w:r>
              <w:t>2026-09-02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6BAF0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Daniel Romero (</w:t>
            </w:r>
            <w:proofErr w:type="spellStart"/>
            <w:r>
              <w:rPr>
                <w:sz w:val="17"/>
                <w:szCs w:val="17"/>
              </w:rPr>
              <w:t>Azurian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E5EE8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 xml:space="preserve">Versión inicial para revisión interna </w:t>
            </w:r>
            <w:proofErr w:type="spellStart"/>
            <w:r>
              <w:rPr>
                <w:sz w:val="17"/>
                <w:szCs w:val="17"/>
              </w:rPr>
              <w:t>Azurian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BBC54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71A26795" w14:textId="77777777" w:rsidR="00191BCF" w:rsidRDefault="00191BCF">
      <w:pPr>
        <w:spacing w:after="60"/>
      </w:pPr>
    </w:p>
    <w:p w14:paraId="7E6CB31D" w14:textId="77777777" w:rsidR="00191BCF" w:rsidRDefault="00000000" w:rsidP="00044DC7">
      <w:pPr>
        <w:spacing w:before="40" w:after="100"/>
        <w:jc w:val="both"/>
      </w:pPr>
      <w:r>
        <w:t xml:space="preserve">Vigencia: este documento se revisa al cierre de cada fase del programa </w:t>
      </w:r>
      <w:proofErr w:type="spellStart"/>
      <w:r>
        <w:t>DataOn</w:t>
      </w:r>
      <w:proofErr w:type="spellEnd"/>
      <w:r>
        <w:t xml:space="preserve"> y cuando cambie una decisión de arquitectura o un vocabulario controlado.</w:t>
      </w:r>
    </w:p>
    <w:p w14:paraId="2B2066A2" w14:textId="77777777" w:rsidR="00191BCF" w:rsidRDefault="00191BCF">
      <w:pPr>
        <w:pBdr>
          <w:bottom w:val="single" w:sz="4" w:space="0" w:color="CBD5E5"/>
        </w:pBdr>
        <w:spacing w:before="120"/>
      </w:pPr>
    </w:p>
    <w:p w14:paraId="150E1B83" w14:textId="77777777" w:rsidR="00191BCF" w:rsidRDefault="00000000">
      <w:pPr>
        <w:pStyle w:val="Ttulo1"/>
      </w:pPr>
      <w:bookmarkStart w:id="68" w:name="_Toc238824116"/>
      <w:r>
        <w:t>Anexo A — Plantillas YAML completas</w:t>
      </w:r>
      <w:bookmarkEnd w:id="68"/>
    </w:p>
    <w:p w14:paraId="59422F14" w14:textId="77777777" w:rsidR="00191BCF" w:rsidRDefault="00000000" w:rsidP="00044DC7">
      <w:pPr>
        <w:pBdr>
          <w:left w:val="single" w:sz="18" w:space="8" w:color="E8843C"/>
        </w:pBdr>
        <w:shd w:val="clear" w:color="auto" w:fill="FEF3EC"/>
        <w:spacing w:before="40" w:after="40"/>
        <w:ind w:left="220"/>
        <w:jc w:val="both"/>
      </w:pPr>
      <w:r>
        <w:rPr>
          <w:sz w:val="19"/>
          <w:szCs w:val="19"/>
        </w:rPr>
        <w:t>Copiar una por entidad/producto. Los comentarios de cada plantilla explican las particularidades</w:t>
      </w:r>
    </w:p>
    <w:p w14:paraId="5B14FED6" w14:textId="77777777" w:rsidR="00191BCF" w:rsidRDefault="00000000" w:rsidP="00044DC7">
      <w:pPr>
        <w:pBdr>
          <w:left w:val="single" w:sz="18" w:space="8" w:color="E8843C"/>
        </w:pBdr>
        <w:shd w:val="clear" w:color="auto" w:fill="FEF3EC"/>
        <w:spacing w:before="40" w:after="40"/>
        <w:ind w:left="220"/>
        <w:jc w:val="both"/>
      </w:pPr>
      <w:r>
        <w:rPr>
          <w:sz w:val="19"/>
          <w:szCs w:val="19"/>
        </w:rPr>
        <w:t xml:space="preserve">de CRESA. Ejemplos poblados reales en el repositorio de Fase 3 de </w:t>
      </w:r>
      <w:proofErr w:type="spellStart"/>
      <w:r>
        <w:rPr>
          <w:sz w:val="19"/>
          <w:szCs w:val="19"/>
        </w:rPr>
        <w:t>Azurian</w:t>
      </w:r>
      <w:proofErr w:type="spellEnd"/>
      <w:r>
        <w:rPr>
          <w:sz w:val="19"/>
          <w:szCs w:val="19"/>
        </w:rPr>
        <w:t>.</w:t>
      </w:r>
    </w:p>
    <w:p w14:paraId="4F813926" w14:textId="77777777" w:rsidR="00191BCF" w:rsidRDefault="00191BCF">
      <w:pPr>
        <w:spacing w:after="40"/>
      </w:pPr>
    </w:p>
    <w:p w14:paraId="2B7A45BE" w14:textId="77777777" w:rsidR="00191BCF" w:rsidRDefault="00000000">
      <w:pPr>
        <w:pStyle w:val="Ttulo1"/>
      </w:pPr>
      <w:bookmarkStart w:id="69" w:name="_Toc238824117"/>
      <w:r>
        <w:t xml:space="preserve">A.1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silver_entity</w:t>
      </w:r>
      <w:proofErr w:type="spellEnd"/>
      <w:r>
        <w:t xml:space="preserve"> — entidad conformada Silver</w:t>
      </w:r>
      <w:bookmarkEnd w:id="69"/>
    </w:p>
    <w:tbl>
      <w:tblPr>
        <w:tblW w:w="10080" w:type="dxa"/>
        <w:tblBorders>
          <w:top w:val="single" w:sz="2" w:space="0" w:color="CBD5E5"/>
          <w:left w:val="single" w:sz="12" w:space="0" w:color="14857E"/>
          <w:bottom w:val="single" w:sz="2" w:space="0" w:color="CBD5E5"/>
          <w:right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91BCF" w14:paraId="3441146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6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CD242D3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# Plantilla: entidad conformada Silver (CRESA)</w:t>
            </w:r>
          </w:p>
          <w:p w14:paraId="795A3FFD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# Uso esperado: una copia por entidad. Ejemplo poblado real: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cliente.dw_cresa_cliente_conformado.yml</w:t>
            </w:r>
            <w:proofErr w:type="spellEnd"/>
          </w:p>
          <w:p w14:paraId="1655B49D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70FEAD7E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config_version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 1</w:t>
            </w:r>
          </w:p>
          <w:p w14:paraId="7552BF65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entity_name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dw_cresa_cliente_conformado</w:t>
            </w:r>
            <w:proofErr w:type="spellEnd"/>
          </w:p>
          <w:p w14:paraId="02857304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entity_display_name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 Cliente Conformado</w:t>
            </w:r>
          </w:p>
          <w:p w14:paraId="549A1487" w14:textId="6AEA4268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domain_official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 Cliente</w:t>
            </w:r>
            <w:r w:rsidR="000B08B1">
              <w:rPr>
                <w:rFonts w:ascii="Consolas" w:eastAsia="Consolas" w:hAnsi="Consolas" w:cs="Consolas"/>
                <w:sz w:val="15"/>
                <w:szCs w:val="15"/>
              </w:rPr>
              <w:t xml:space="preserve">    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# Cliente | Producto | Financiero |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Credito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| Operaciones</w:t>
            </w:r>
          </w:p>
          <w:p w14:paraId="3612621A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enabled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 true</w:t>
            </w:r>
          </w:p>
          <w:p w14:paraId="7A4A4EDE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FC0892C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purpose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: "Conformar identidad, contacto y atributos de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credito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del cliente entre SIAC, Dynamics 365</w:t>
            </w:r>
          </w:p>
          <w:p w14:paraId="685B0D76" w14:textId="516C758F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y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CrediCresa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, sin aplicar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todavia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reglas de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certificacion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(eso es Gold)."</w:t>
            </w:r>
          </w:p>
          <w:p w14:paraId="082055B7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data_retention_policy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inherited_from_source</w:t>
            </w:r>
            <w:proofErr w:type="spellEnd"/>
          </w:p>
          <w:p w14:paraId="5B850BE5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1A2635CC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sources:</w:t>
            </w:r>
          </w:p>
          <w:p w14:paraId="46EA9246" w14:textId="575BAE71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 table: dlh_</w:t>
            </w:r>
            <w:proofErr w:type="gram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cresa.bronze</w:t>
            </w:r>
            <w:proofErr w:type="gram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.customersv3</w:t>
            </w:r>
          </w:p>
          <w:p w14:paraId="2FFA65FE" w14:textId="723DF617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alias: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dyn</w:t>
            </w:r>
            <w:proofErr w:type="spellEnd"/>
          </w:p>
          <w:p w14:paraId="34277D97" w14:textId="240F5D03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required: true</w:t>
            </w:r>
          </w:p>
          <w:p w14:paraId="6A09EC29" w14:textId="03A3912E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join_type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base</w:t>
            </w:r>
          </w:p>
          <w:p w14:paraId="19B5C6BA" w14:textId="64100FB4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note: "Confirmar antes si d365_customerv3 es el mismo pipeline o una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version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distinta."</w:t>
            </w:r>
          </w:p>
          <w:p w14:paraId="6D957B46" w14:textId="0126193C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- table: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dlh_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cresa.gold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.dw_cresa_persona_dim</w:t>
            </w:r>
            <w:proofErr w:type="spellEnd"/>
          </w:p>
          <w:p w14:paraId="1AA724FE" w14:textId="4034E920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alias: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siac</w:t>
            </w:r>
            <w:proofErr w:type="spellEnd"/>
          </w:p>
          <w:p w14:paraId="1942E1CB" w14:textId="2AEDDBC3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required: true</w:t>
            </w:r>
          </w:p>
          <w:p w14:paraId="35DCE118" w14:textId="3E2491C9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join_</w:t>
            </w:r>
            <w:proofErr w:type="gram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type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  <w:proofErr w:type="gram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left</w:t>
            </w:r>
          </w:p>
          <w:p w14:paraId="75B41FF8" w14:textId="087732CD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join_condition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"</w:t>
            </w:r>
            <w:proofErr w:type="spellStart"/>
            <w:proofErr w:type="gram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dyn.CustomerAccount</w:t>
            </w:r>
            <w:proofErr w:type="spellEnd"/>
            <w:proofErr w:type="gram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siac.num_identificacion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</w:p>
          <w:p w14:paraId="1A3B6D86" w14:textId="5D4594DF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lastRenderedPageBreak/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- table: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dlh_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cresa.silver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.base_concrecion_cliente</w:t>
            </w:r>
            <w:proofErr w:type="spellEnd"/>
          </w:p>
          <w:p w14:paraId="74E56E0A" w14:textId="4E5CE147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alias: canal</w:t>
            </w:r>
          </w:p>
          <w:p w14:paraId="20BB76F6" w14:textId="529E1060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required: false</w:t>
            </w:r>
          </w:p>
          <w:p w14:paraId="52CF82A0" w14:textId="089AFDC8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join_</w:t>
            </w:r>
            <w:proofErr w:type="gram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type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  <w:proofErr w:type="gram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left</w:t>
            </w:r>
          </w:p>
          <w:p w14:paraId="7DD303FF" w14:textId="39871672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join_condition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: "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siac.num_identificacion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canal.num_identificacion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</w:t>
            </w:r>
          </w:p>
          <w:p w14:paraId="234D3F9B" w14:textId="55313AE2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note: "Tabla con 0 filas al 2026-07-14 - no bloquea la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conformacion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, pero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canal_origen</w:t>
            </w:r>
            <w:proofErr w:type="spellEnd"/>
          </w:p>
          <w:p w14:paraId="658DDB6C" w14:textId="01E0DA86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quedara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nulo hasta que se active la captura."</w:t>
            </w:r>
          </w:p>
          <w:p w14:paraId="0E27AE55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23579C2B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business_key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</w:p>
          <w:p w14:paraId="730ED451" w14:textId="717F60DA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columns:</w:t>
            </w:r>
          </w:p>
          <w:p w14:paraId="1AF41832" w14:textId="3F16935A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-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num_identificacion</w:t>
            </w:r>
            <w:proofErr w:type="spellEnd"/>
          </w:p>
          <w:p w14:paraId="2150F7E1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3A4231AE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surrogate_key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</w:p>
          <w:p w14:paraId="1878A9DE" w14:textId="3980E76E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enabled: true</w:t>
            </w:r>
          </w:p>
          <w:p w14:paraId="68197254" w14:textId="77885D48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column: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sk_cliente</w:t>
            </w:r>
            <w:proofErr w:type="spellEnd"/>
          </w:p>
          <w:p w14:paraId="3343E1B3" w14:textId="63CE49AB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strategy: sha2_business_key</w:t>
            </w:r>
          </w:p>
          <w:p w14:paraId="4E365A0E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1629B69C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standardization:</w:t>
            </w:r>
          </w:p>
          <w:p w14:paraId="594F4B3F" w14:textId="504B3A87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column_naming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snake_case</w:t>
            </w:r>
            <w:proofErr w:type="spellEnd"/>
          </w:p>
          <w:p w14:paraId="5206A227" w14:textId="39DF7FD8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trim_strings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true</w:t>
            </w:r>
          </w:p>
          <w:p w14:paraId="63878C14" w14:textId="616A4A82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empty_string_as_null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true</w:t>
            </w:r>
          </w:p>
          <w:p w14:paraId="6215DA44" w14:textId="729B5E22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timezone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America/Guayaquil</w:t>
            </w:r>
          </w:p>
          <w:p w14:paraId="7B635E55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2E26D7D8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survivorship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233341C7" w14:textId="6E29D310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# Regla ya definida en Arquitectura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To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-Be 4.1bis - no reinventar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aqui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.</w:t>
            </w:r>
          </w:p>
          <w:p w14:paraId="006F2DA3" w14:textId="00737D50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contacto: "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mas_reciente_por_timestamp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: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dynamics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&gt;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siac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&gt;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venta_smart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</w:t>
            </w:r>
          </w:p>
          <w:p w14:paraId="44367E7C" w14:textId="7C9A470A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credito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: "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siempre_credicresa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</w:t>
            </w:r>
          </w:p>
          <w:p w14:paraId="799F44B2" w14:textId="47962AFE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direccion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: "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solo_si_validada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</w:t>
            </w:r>
          </w:p>
          <w:p w14:paraId="6E1B4A4F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27FEBD66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cleansing_rules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</w:p>
          <w:p w14:paraId="72B4BFE7" w14:textId="750F70DE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action_default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flag_only</w:t>
            </w:r>
            <w:proofErr w:type="spellEnd"/>
          </w:p>
          <w:p w14:paraId="1B32F68F" w14:textId="33A771C6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rules:</w:t>
            </w:r>
          </w:p>
          <w:p w14:paraId="0D298652" w14:textId="4365320A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-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rule_id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SV_CLI_001</w:t>
            </w:r>
          </w:p>
          <w:p w14:paraId="0D12BE60" w14:textId="227BACA1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type: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not_null</w:t>
            </w:r>
            <w:proofErr w:type="spellEnd"/>
          </w:p>
          <w:p w14:paraId="231E2066" w14:textId="7B9AED62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columns: [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num_identificacion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</w:t>
            </w:r>
          </w:p>
          <w:p w14:paraId="55CDB362" w14:textId="0E600A8A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severity: critical</w:t>
            </w:r>
          </w:p>
          <w:p w14:paraId="4F6797A2" w14:textId="267A44F6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action: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flag_only</w:t>
            </w:r>
            <w:proofErr w:type="spellEnd"/>
          </w:p>
          <w:p w14:paraId="5431044E" w14:textId="29D2F2A4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-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rule_id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SV_CLI_002</w:t>
            </w:r>
          </w:p>
          <w:p w14:paraId="777F1819" w14:textId="57CD9A7B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type: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duplicate_natural_key</w:t>
            </w:r>
            <w:proofErr w:type="spellEnd"/>
          </w:p>
          <w:p w14:paraId="61CC6945" w14:textId="26F65EF1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columns: [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num_identificacion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</w:t>
            </w:r>
          </w:p>
          <w:p w14:paraId="79EF755F" w14:textId="1603FEB0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severity: high</w:t>
            </w:r>
          </w:p>
          <w:p w14:paraId="7276C0A2" w14:textId="34BECE09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action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: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flag_only</w:t>
            </w:r>
            <w:proofErr w:type="spellEnd"/>
          </w:p>
          <w:p w14:paraId="50C90242" w14:textId="46BF1826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note: "Evidencia real: 1351 duplicados (0.18%) en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dw_cresa_persona_dim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al 2026-07-14."</w:t>
            </w:r>
          </w:p>
          <w:p w14:paraId="4A687E1C" w14:textId="79D457DE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-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rule_id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SV_CLI_003</w:t>
            </w:r>
          </w:p>
          <w:p w14:paraId="25BAD3BC" w14:textId="508784D4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type: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cross_source_reconciliation</w:t>
            </w:r>
            <w:proofErr w:type="spellEnd"/>
          </w:p>
          <w:p w14:paraId="0B59ABCA" w14:textId="2CAFDC36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columns: [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credit_limit_dynamics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,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cupo_credicresa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</w:t>
            </w:r>
          </w:p>
          <w:p w14:paraId="0A202BB8" w14:textId="53393F4D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severity: critical</w:t>
            </w:r>
          </w:p>
          <w:p w14:paraId="0F39E253" w14:textId="23F237B6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action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: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flag_only</w:t>
            </w:r>
            <w:proofErr w:type="spellEnd"/>
          </w:p>
          <w:p w14:paraId="3AAC51A2" w14:textId="34E9981B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note: "Pendiente de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definicion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de negocio -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reconciliacion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CreditLimit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vs cupo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CrediCresa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."</w:t>
            </w:r>
          </w:p>
          <w:p w14:paraId="7FC498A0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4203E18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quality_diagnostic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</w:p>
          <w:p w14:paraId="53FADDE2" w14:textId="591B4FAB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enabled: true</w:t>
            </w:r>
          </w:p>
          <w:p w14:paraId="5A1F05A9" w14:textId="3FE86ADD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score_column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_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quality_score</w:t>
            </w:r>
            <w:proofErr w:type="spellEnd"/>
          </w:p>
          <w:p w14:paraId="73290713" w14:textId="27F5C7ED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status_column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_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quality_status</w:t>
            </w:r>
            <w:proofErr w:type="spellEnd"/>
          </w:p>
          <w:p w14:paraId="08014636" w14:textId="75AE79C8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flags_column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_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quality_flags</w:t>
            </w:r>
            <w:proofErr w:type="spellEnd"/>
          </w:p>
          <w:p w14:paraId="33EF4515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7D3A0AB2" w14:textId="77777777" w:rsidR="00191BCF" w:rsidRDefault="00000000">
            <w:pPr>
              <w:spacing w:after="0" w:line="235" w:lineRule="auto"/>
            </w:pP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target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36B94739" w14:textId="53796A4C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catalog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: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dlh_cresa</w:t>
            </w:r>
            <w:proofErr w:type="spellEnd"/>
          </w:p>
          <w:p w14:paraId="7CEE3995" w14:textId="4F5F92A6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schema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: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silver</w:t>
            </w:r>
            <w:proofErr w:type="spellEnd"/>
          </w:p>
          <w:p w14:paraId="5A240E33" w14:textId="5F285D45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table: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dw_cresa_cliente_conformado</w:t>
            </w:r>
            <w:proofErr w:type="spellEnd"/>
          </w:p>
          <w:p w14:paraId="3441AB25" w14:textId="4A948543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write_mode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merge</w:t>
            </w:r>
          </w:p>
          <w:p w14:paraId="564F8481" w14:textId="498B260E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merge_key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[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num_identificacion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</w:t>
            </w:r>
          </w:p>
          <w:p w14:paraId="439B2F71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3377CF14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control_plane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1650019E" w14:textId="788330AB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run_table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: dlh_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cresa.audit01.gobierno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_silver_reglas</w:t>
            </w:r>
          </w:p>
          <w:p w14:paraId="165ACB97" w14:textId="7980BDDE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rule_result_table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: dlh_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cresa.audit01.gobierno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_silver_resultados</w:t>
            </w:r>
          </w:p>
        </w:tc>
      </w:tr>
    </w:tbl>
    <w:p w14:paraId="3FB7B3BE" w14:textId="77777777" w:rsidR="00191BCF" w:rsidRDefault="00191BCF">
      <w:pPr>
        <w:spacing w:after="40"/>
      </w:pPr>
    </w:p>
    <w:p w14:paraId="05774616" w14:textId="77777777" w:rsidR="00191BCF" w:rsidRDefault="00000000">
      <w:pPr>
        <w:pStyle w:val="Ttulo1"/>
      </w:pPr>
      <w:bookmarkStart w:id="70" w:name="_Toc238824118"/>
      <w:r>
        <w:lastRenderedPageBreak/>
        <w:t xml:space="preserve">A.2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gold_product</w:t>
      </w:r>
      <w:proofErr w:type="spellEnd"/>
      <w:r>
        <w:t xml:space="preserve"> — producto de datos Gold</w:t>
      </w:r>
      <w:bookmarkEnd w:id="70"/>
    </w:p>
    <w:tbl>
      <w:tblPr>
        <w:tblW w:w="10080" w:type="dxa"/>
        <w:tblBorders>
          <w:top w:val="single" w:sz="2" w:space="0" w:color="CBD5E5"/>
          <w:left w:val="single" w:sz="12" w:space="0" w:color="14857E"/>
          <w:bottom w:val="single" w:sz="2" w:space="0" w:color="CBD5E5"/>
          <w:right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91BCF" w:rsidRPr="00015B83" w14:paraId="272EE62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6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BC86719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# Plantilla: producto de datos Gold (CRESA)</w:t>
            </w:r>
          </w:p>
          <w:p w14:paraId="62281142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# Uso esperado: una copia por producto. Ejemplo poblado real: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cliente.dw_cresa_cliente_campos_salesforce.yml</w:t>
            </w:r>
            <w:proofErr w:type="spellEnd"/>
          </w:p>
          <w:p w14:paraId="362AEF63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282E7DB6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config_version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 1</w:t>
            </w:r>
          </w:p>
          <w:p w14:paraId="1A99734E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product_name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dw_cresa_cliente_campos_salesforce</w:t>
            </w:r>
            <w:proofErr w:type="spellEnd"/>
          </w:p>
          <w:p w14:paraId="0BE9360E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product_display_name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 Campos Habilitadores Salesforce</w:t>
            </w:r>
          </w:p>
          <w:p w14:paraId="0CCB6BD7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product_type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data_product</w:t>
            </w:r>
            <w:proofErr w:type="spellEnd"/>
          </w:p>
          <w:p w14:paraId="72F4C5C8" w14:textId="77777777" w:rsidR="00191BCF" w:rsidRDefault="00000000">
            <w:pPr>
              <w:spacing w:after="0" w:line="235" w:lineRule="auto"/>
            </w:pP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: temporal</w:t>
            </w:r>
          </w:p>
          <w:p w14:paraId="33549014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enabled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 true</w:t>
            </w:r>
          </w:p>
          <w:p w14:paraId="4E282402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74FA4B46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domain_owner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 Cliente</w:t>
            </w:r>
          </w:p>
          <w:p w14:paraId="4126A182" w14:textId="4BEE4A52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cross_domain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true</w:t>
            </w:r>
            <w:r w:rsidR="000B08B1"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#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incorpora atributos del dominio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Credito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sin que ese equipo gobierne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aqui</w:t>
            </w:r>
            <w:proofErr w:type="spellEnd"/>
          </w:p>
          <w:p w14:paraId="020ED36B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use_cases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0DD16586" w14:textId="7071D4CD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- CU-03_activacion_credito_sin_consumo</w:t>
            </w:r>
          </w:p>
          <w:p w14:paraId="35307B42" w14:textId="769AE640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- CU-04_cross_selling_cupo_disponible</w:t>
            </w:r>
          </w:p>
          <w:p w14:paraId="1FF55896" w14:textId="5EF669D2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- CU-05_recompra_ultimas_cuotas</w:t>
            </w:r>
          </w:p>
          <w:p w14:paraId="22544285" w14:textId="602420DB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- CU-06_winback_clientes_inactivos</w:t>
            </w:r>
          </w:p>
          <w:p w14:paraId="15889B7F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4C20CF0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description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: "Quick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win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de mayor impacto/menor esfuerzo del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roadmap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: deriva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cupo_disponible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137716B3" w14:textId="4EC103CC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flag_contactable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optin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_* y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num_cuota_actual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/total sobre datos que ya existen en Gold, para</w:t>
            </w:r>
          </w:p>
          <w:p w14:paraId="5AAE9DC1" w14:textId="7EB80924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desbloquear el switch de Salesforce Data Cloud."</w:t>
            </w:r>
          </w:p>
          <w:p w14:paraId="77E6CEF3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grain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una_fila_por_num_identificacion</w:t>
            </w:r>
            <w:proofErr w:type="spellEnd"/>
          </w:p>
          <w:p w14:paraId="6C9E384F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CE32E9B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sources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027FA630" w14:textId="41F0A66C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- table: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dlh_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cresa.silver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.dw_cresa_cliente_conformado</w:t>
            </w:r>
            <w:proofErr w:type="spellEnd"/>
          </w:p>
          <w:p w14:paraId="7617238D" w14:textId="569717EE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alias: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cli</w:t>
            </w:r>
            <w:proofErr w:type="spellEnd"/>
          </w:p>
          <w:p w14:paraId="70BBC731" w14:textId="51D8388C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required: true</w:t>
            </w:r>
          </w:p>
          <w:p w14:paraId="6ED59404" w14:textId="266D7311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- table: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dlh_</w:t>
            </w:r>
            <w:proofErr w:type="gram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cresa.gold</w:t>
            </w:r>
            <w:proofErr w:type="gram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.dw_cresa_cartera_saldos_fact</w:t>
            </w:r>
            <w:proofErr w:type="spellEnd"/>
          </w:p>
          <w:p w14:paraId="129C48FA" w14:textId="736FAE14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alias: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cartera</w:t>
            </w:r>
            <w:proofErr w:type="spellEnd"/>
          </w:p>
          <w:p w14:paraId="10A86B7A" w14:textId="3A6ADBF1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required: true</w:t>
            </w:r>
          </w:p>
          <w:p w14:paraId="282FD3D4" w14:textId="63618753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- table: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dlh_</w:t>
            </w:r>
            <w:proofErr w:type="gram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cresa.gold</w:t>
            </w:r>
            <w:proofErr w:type="gram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.dw_cresa_rango_mora_dim</w:t>
            </w:r>
            <w:proofErr w:type="spellEnd"/>
          </w:p>
          <w:p w14:paraId="4DDE41CF" w14:textId="18E441EE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alias: mora</w:t>
            </w:r>
          </w:p>
          <w:p w14:paraId="628F7B36" w14:textId="774AC03D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required: true</w:t>
            </w:r>
          </w:p>
          <w:p w14:paraId="3576BEBA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277FC5EE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contract:</w:t>
            </w:r>
          </w:p>
          <w:p w14:paraId="6BD90590" w14:textId="53CC42AB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primary_key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[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num_identificacion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</w:t>
            </w:r>
          </w:p>
          <w:p w14:paraId="7FB757CD" w14:textId="056388B9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required_columns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37B0424B" w14:textId="2C76E31D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-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num_identificacion</w:t>
            </w:r>
            <w:proofErr w:type="spellEnd"/>
          </w:p>
          <w:p w14:paraId="7FEC0398" w14:textId="234048C3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-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cupo_disponible</w:t>
            </w:r>
            <w:proofErr w:type="spellEnd"/>
          </w:p>
          <w:p w14:paraId="1C52E1F2" w14:textId="7BD0CA78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-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flag_contactable</w:t>
            </w:r>
            <w:proofErr w:type="spellEnd"/>
          </w:p>
          <w:p w14:paraId="32B2C0FB" w14:textId="74916295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-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optin_email</w:t>
            </w:r>
            <w:proofErr w:type="spellEnd"/>
          </w:p>
          <w:p w14:paraId="0EA21C47" w14:textId="2D759838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-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optin_whatsapp</w:t>
            </w:r>
            <w:proofErr w:type="spellEnd"/>
          </w:p>
          <w:p w14:paraId="7C238104" w14:textId="6BDC23BB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-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optin_llamadas</w:t>
            </w:r>
            <w:proofErr w:type="spellEnd"/>
          </w:p>
          <w:p w14:paraId="7919839D" w14:textId="173AB790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-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num_cuota_actual</w:t>
            </w:r>
            <w:proofErr w:type="spellEnd"/>
          </w:p>
          <w:p w14:paraId="62DB2654" w14:textId="3BB9E01C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-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num_cuota_total</w:t>
            </w:r>
            <w:proofErr w:type="spellEnd"/>
          </w:p>
          <w:p w14:paraId="0C5A4DF1" w14:textId="358B9574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consumers:</w:t>
            </w:r>
          </w:p>
          <w:p w14:paraId="7F6CDFD4" w14:textId="593D56C0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-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salesforce_data_cloud</w:t>
            </w:r>
            <w:proofErr w:type="spellEnd"/>
          </w:p>
          <w:p w14:paraId="0ED3BA96" w14:textId="3B710E13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-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power_bi</w:t>
            </w:r>
            <w:proofErr w:type="spellEnd"/>
          </w:p>
          <w:p w14:paraId="6BA9B5A0" w14:textId="5A7CA605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sla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</w:p>
          <w:p w14:paraId="68A9B09C" w14:textId="53E1B17A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refresh_frequency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daily</w:t>
            </w:r>
          </w:p>
          <w:p w14:paraId="50E949AE" w14:textId="15E28A5D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hard_deadline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"2026-10-</w:t>
            </w:r>
            <w:proofErr w:type="gram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01"</w:t>
            </w: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#</w:t>
            </w:r>
            <w:proofErr w:type="gram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switch Salesforce Data Cloud</w:t>
            </w:r>
          </w:p>
          <w:p w14:paraId="20BC7F77" w14:textId="3CB68DE7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intermediate_deadline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: "2026-09-12"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# campos CU-03 a CU-06 disponibles en Gold</w:t>
            </w:r>
          </w:p>
          <w:p w14:paraId="7A72B73E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DECBC83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certification_rules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1E08B227" w14:textId="2CB08671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# Estado temporal: no rechazar registros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todavia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- la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formula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de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cupo_disponible</w:t>
            </w:r>
            <w:proofErr w:type="spellEnd"/>
          </w:p>
          <w:p w14:paraId="4EA73D5C" w14:textId="41ED74E2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# y la "escalera de mora" (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flag_contactable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) siguen pendientes de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decision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de negocio.</w:t>
            </w:r>
          </w:p>
          <w:p w14:paraId="00E9DF4C" w14:textId="07D7C4B1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action_default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flag_only</w:t>
            </w:r>
            <w:proofErr w:type="spellEnd"/>
          </w:p>
          <w:p w14:paraId="2728172A" w14:textId="7D0E252A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rules:</w:t>
            </w:r>
          </w:p>
          <w:p w14:paraId="480D74B5" w14:textId="010DDB52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-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rule_id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GD_SF_001</w:t>
            </w:r>
          </w:p>
          <w:p w14:paraId="47432FEA" w14:textId="3A0F7E4D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type: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not_null</w:t>
            </w:r>
            <w:proofErr w:type="spellEnd"/>
          </w:p>
          <w:p w14:paraId="7791F23B" w14:textId="4A9172DE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columns: [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num_identificacion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</w:t>
            </w:r>
          </w:p>
          <w:p w14:paraId="3506B38D" w14:textId="770F9137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severity: critical</w:t>
            </w:r>
          </w:p>
          <w:p w14:paraId="5D22F446" w14:textId="2DD79C8F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action: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reject_from_product</w:t>
            </w:r>
            <w:proofErr w:type="spellEnd"/>
          </w:p>
          <w:p w14:paraId="21020948" w14:textId="1AA97971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-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rule_id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GD_SF_002</w:t>
            </w:r>
          </w:p>
          <w:p w14:paraId="662ADF8D" w14:textId="27597383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type: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pending_business_rule</w:t>
            </w:r>
            <w:proofErr w:type="spellEnd"/>
          </w:p>
          <w:p w14:paraId="15CF209B" w14:textId="740B8E74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columns: [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cupo_disponible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</w:t>
            </w:r>
          </w:p>
          <w:p w14:paraId="4622A1DD" w14:textId="785BCFDB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severity: high</w:t>
            </w:r>
          </w:p>
          <w:p w14:paraId="39A88708" w14:textId="61F7DB97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lastRenderedPageBreak/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action: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flag_only</w:t>
            </w:r>
            <w:proofErr w:type="spellEnd"/>
          </w:p>
          <w:p w14:paraId="11511F64" w14:textId="325E3346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note: "Bloqueado por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reconciliacion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CreditLimit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vs cupo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CrediCresa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."</w:t>
            </w:r>
          </w:p>
          <w:p w14:paraId="702DFEDD" w14:textId="33A0A377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-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rule_id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GD_SF_003</w:t>
            </w:r>
          </w:p>
          <w:p w14:paraId="2F9765B0" w14:textId="0AC8FE30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type: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pending_business_rule</w:t>
            </w:r>
            <w:proofErr w:type="spellEnd"/>
          </w:p>
          <w:p w14:paraId="5E24DF16" w14:textId="6A43C461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columns: [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flag_contactable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</w:t>
            </w:r>
          </w:p>
          <w:p w14:paraId="478F3A24" w14:textId="409321BC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severity: high</w:t>
            </w:r>
          </w:p>
          <w:p w14:paraId="5CB6472D" w14:textId="27807C79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action: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flag_only</w:t>
            </w:r>
            <w:proofErr w:type="spellEnd"/>
          </w:p>
          <w:p w14:paraId="57D569DB" w14:textId="10D9201D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note: "Bloqueado por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definicion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de la escalera de mora -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decision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de negocio de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Credito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."</w:t>
            </w:r>
          </w:p>
          <w:p w14:paraId="314ACE9A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DE4ADD5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outputs:</w:t>
            </w:r>
          </w:p>
          <w:p w14:paraId="68ED8D95" w14:textId="60A1EF6E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- name: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serving_table</w:t>
            </w:r>
            <w:proofErr w:type="spellEnd"/>
          </w:p>
          <w:p w14:paraId="7C5D78B9" w14:textId="72BB6D3E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catalog: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dlh_cresa</w:t>
            </w:r>
            <w:proofErr w:type="spellEnd"/>
          </w:p>
          <w:p w14:paraId="28ED4B1E" w14:textId="6BB58BBC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schema: gold</w:t>
            </w:r>
          </w:p>
          <w:p w14:paraId="326785C1" w14:textId="3A2D7096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table: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dw_cresa_cliente_campos_salesforce</w:t>
            </w:r>
            <w:proofErr w:type="spellEnd"/>
          </w:p>
          <w:p w14:paraId="48831E5F" w14:textId="7B5D09BC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- name: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rejected_records</w:t>
            </w:r>
            <w:proofErr w:type="spellEnd"/>
          </w:p>
          <w:p w14:paraId="6930F382" w14:textId="5FBEED23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catalog: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dlh_cresa</w:t>
            </w:r>
            <w:proofErr w:type="spellEnd"/>
          </w:p>
          <w:p w14:paraId="15FAA9A1" w14:textId="07C85336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schema: audit01</w:t>
            </w:r>
          </w:p>
          <w:p w14:paraId="4C4A5270" w14:textId="69A81D21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table: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gobierno_gold_rechazos</w:t>
            </w:r>
            <w:proofErr w:type="spellEnd"/>
          </w:p>
          <w:p w14:paraId="5A49816E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50F744A2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purview:</w:t>
            </w:r>
          </w:p>
          <w:p w14:paraId="3910D55E" w14:textId="4DC2116F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collection: 01_Cliente</w:t>
            </w:r>
          </w:p>
          <w:p w14:paraId="55D63ACF" w14:textId="5685544B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glossary_terms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</w:p>
          <w:p w14:paraId="169AF1DE" w14:textId="1F6D4C2D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 Cupo Disponible</w:t>
            </w:r>
          </w:p>
          <w:p w14:paraId="513D7CE2" w14:textId="0B5B72AE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 Flag Contactable</w:t>
            </w:r>
          </w:p>
          <w:p w14:paraId="3EECBC86" w14:textId="36DBE2DF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- Golden Record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Cliente</w:t>
            </w:r>
            <w:proofErr w:type="spellEnd"/>
          </w:p>
          <w:p w14:paraId="1B093307" w14:textId="6061998E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sensitivity: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Confidencial</w:t>
            </w:r>
            <w:proofErr w:type="spellEnd"/>
          </w:p>
          <w:p w14:paraId="4AF75EEC" w14:textId="6A74F474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data_owner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"Maria Fernanda Drouet -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Gerente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Comercial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(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dominio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Cliente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)"</w:t>
            </w:r>
          </w:p>
          <w:p w14:paraId="0F01533D" w14:textId="71C9AE16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data_steward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Pendiente</w:t>
            </w:r>
            <w:proofErr w:type="spellEnd"/>
          </w:p>
          <w:p w14:paraId="40E2F3EC" w14:textId="685CDDD3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certification_status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temporal</w:t>
            </w:r>
          </w:p>
          <w:p w14:paraId="5DB47761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6F54AB7D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control_plane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</w:p>
          <w:p w14:paraId="1E43BFCA" w14:textId="7B43013D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run_table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dlh_</w:t>
            </w:r>
            <w:proofErr w:type="gram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cresa.audit01.gobierno</w:t>
            </w:r>
            <w:proofErr w:type="gram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_gold_certificacion</w:t>
            </w:r>
          </w:p>
          <w:p w14:paraId="28217915" w14:textId="3891CD39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publication_table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dlh_</w:t>
            </w:r>
            <w:proofErr w:type="gram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cresa.audit01.gobierno</w:t>
            </w:r>
            <w:proofErr w:type="gram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_gold_publicacion</w:t>
            </w:r>
          </w:p>
        </w:tc>
      </w:tr>
    </w:tbl>
    <w:p w14:paraId="4D4069F7" w14:textId="77777777" w:rsidR="00191BCF" w:rsidRPr="00015B83" w:rsidRDefault="00191BCF">
      <w:pPr>
        <w:spacing w:after="40"/>
        <w:rPr>
          <w:lang w:val="en-US"/>
        </w:rPr>
      </w:pPr>
    </w:p>
    <w:p w14:paraId="3B2E15FA" w14:textId="77777777" w:rsidR="00191BCF" w:rsidRDefault="00000000">
      <w:pPr>
        <w:pStyle w:val="Ttulo1"/>
      </w:pPr>
      <w:bookmarkStart w:id="71" w:name="_Toc238824119"/>
      <w:r>
        <w:t xml:space="preserve">A.3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environment</w:t>
      </w:r>
      <w:proofErr w:type="spellEnd"/>
      <w:r>
        <w:t xml:space="preserve"> — parámetros por ambiente</w:t>
      </w:r>
      <w:bookmarkEnd w:id="71"/>
    </w:p>
    <w:tbl>
      <w:tblPr>
        <w:tblW w:w="10080" w:type="dxa"/>
        <w:tblBorders>
          <w:top w:val="single" w:sz="2" w:space="0" w:color="CBD5E5"/>
          <w:left w:val="single" w:sz="12" w:space="0" w:color="14857E"/>
          <w:bottom w:val="single" w:sz="2" w:space="0" w:color="CBD5E5"/>
          <w:right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91BCF" w14:paraId="4DFABAE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6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20DEB36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# Plantilla: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parametros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por ambiente (CRESA)</w:t>
            </w:r>
          </w:p>
          <w:p w14:paraId="1B057D31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# IMPORTANTE: CRESA hoy NO tiene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separacion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DEV/TEST/PROD real. Este archivo declara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prod.yml</w:t>
            </w:r>
            <w:proofErr w:type="spellEnd"/>
          </w:p>
          <w:p w14:paraId="3CA07CF8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# como el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unico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ambiente real y deja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dev.yml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qa.yml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como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aspiracion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.</w:t>
            </w:r>
          </w:p>
          <w:p w14:paraId="73E70A76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1893EF1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environment: prod</w:t>
            </w:r>
          </w:p>
          <w:p w14:paraId="09405096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workspace_url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"https://adb-1077365077848684.4.azuredatabricks.net"</w:t>
            </w:r>
          </w:p>
          <w:p w14:paraId="03604458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unity_catalog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</w:p>
          <w:p w14:paraId="1F2A8547" w14:textId="1DA3D74A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catalog: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dlh_cresa</w:t>
            </w:r>
            <w:proofErr w:type="spellEnd"/>
          </w:p>
          <w:p w14:paraId="3D47B173" w14:textId="1F3F2A6A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bronze_schema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bronze</w:t>
            </w:r>
          </w:p>
          <w:p w14:paraId="026F50E6" w14:textId="36B3A909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silver_schema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silver</w:t>
            </w:r>
          </w:p>
          <w:p w14:paraId="037F47B3" w14:textId="356740F6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gold_schema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gold</w:t>
            </w:r>
          </w:p>
          <w:p w14:paraId="44EE3DB9" w14:textId="234854C8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governance_schema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: audit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01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#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se extiende, no se crea un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catalogo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de gobierno nuevo</w:t>
            </w:r>
          </w:p>
          <w:p w14:paraId="02C2CCAD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632B150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storage:</w:t>
            </w:r>
          </w:p>
          <w:p w14:paraId="61C900D6" w14:textId="15E285C7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account_name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stgdlh02</w:t>
            </w:r>
          </w:p>
          <w:p w14:paraId="7731FA1B" w14:textId="71BBFA56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container: dlhcresa01</w:t>
            </w:r>
          </w:p>
          <w:p w14:paraId="5354CFB3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77B0E376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security:</w:t>
            </w:r>
          </w:p>
          <w:p w14:paraId="5813131D" w14:textId="63557FB2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secret_backend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databricks_secret_scope</w:t>
            </w:r>
            <w:proofErr w:type="spellEnd"/>
          </w:p>
          <w:p w14:paraId="6ED11314" w14:textId="38683BD1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key_vault_name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keyvaultdlh01</w:t>
            </w:r>
          </w:p>
          <w:p w14:paraId="65D5D469" w14:textId="473FEDF1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default_secret_scope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cresa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-datahub-prod</w:t>
            </w:r>
          </w:p>
          <w:p w14:paraId="57429A95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3131292F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execution:</w:t>
            </w:r>
          </w:p>
          <w:p w14:paraId="4605CEDC" w14:textId="35580DE8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default_cluster_policy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cresa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-data-engineering</w:t>
            </w:r>
          </w:p>
          <w:p w14:paraId="67DD9F24" w14:textId="24B8047C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default_job_timeout_minutes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120</w:t>
            </w:r>
          </w:p>
          <w:p w14:paraId="3C2F2462" w14:textId="4A4EBC4B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default_retry_attempts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2</w:t>
            </w:r>
          </w:p>
          <w:p w14:paraId="7793AA8D" w14:textId="43568EF9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enable_notifications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: true</w:t>
            </w:r>
          </w:p>
          <w:p w14:paraId="7702D316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 xml:space="preserve"> </w:t>
            </w:r>
          </w:p>
          <w:p w14:paraId="4268FA8A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# --- Aspiracional, no real hoy (trabajo estructural, fuera de alcance de un pipeline) ---</w:t>
            </w:r>
          </w:p>
          <w:p w14:paraId="50604A3C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environment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dev</w:t>
            </w:r>
            <w:proofErr w:type="spellEnd"/>
          </w:p>
          <w:p w14:paraId="190CD24A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unity_catalog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1BEC2957" w14:textId="42955841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#</w:t>
            </w:r>
            <w:r w:rsidR="000B08B1"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catalog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dlh_cresa_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dev</w:t>
            </w:r>
            <w:proofErr w:type="spellEnd"/>
            <w:r w:rsidR="000B08B1"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#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catalogo separado, pendiente de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aprobacion</w:t>
            </w:r>
            <w:proofErr w:type="spellEnd"/>
          </w:p>
        </w:tc>
      </w:tr>
    </w:tbl>
    <w:p w14:paraId="26E0467F" w14:textId="77777777" w:rsidR="00191BCF" w:rsidRDefault="00191BCF">
      <w:pPr>
        <w:spacing w:after="40"/>
      </w:pPr>
    </w:p>
    <w:p w14:paraId="04FD3A2D" w14:textId="77777777" w:rsidR="00191BCF" w:rsidRDefault="00000000">
      <w:pPr>
        <w:pStyle w:val="Ttulo1"/>
      </w:pPr>
      <w:bookmarkStart w:id="72" w:name="_Toc238824120"/>
      <w:r>
        <w:t xml:space="preserve">A.4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source</w:t>
      </w:r>
      <w:proofErr w:type="spellEnd"/>
      <w:r>
        <w:t xml:space="preserve"> — fuente NUEVA a Bronze (backlog, no aplica hoy)</w:t>
      </w:r>
      <w:bookmarkEnd w:id="72"/>
    </w:p>
    <w:tbl>
      <w:tblPr>
        <w:tblW w:w="10080" w:type="dxa"/>
        <w:tblBorders>
          <w:top w:val="single" w:sz="2" w:space="0" w:color="CBD5E5"/>
          <w:left w:val="single" w:sz="12" w:space="0" w:color="14857E"/>
          <w:bottom w:val="single" w:sz="2" w:space="0" w:color="CBD5E5"/>
          <w:right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91BCF" w:rsidRPr="00015B83" w14:paraId="04911EA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6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1AD8121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# Plantilla: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configuracion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de fuente (SQL Server / API /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OData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783F8BFA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# Solo para fuentes NUEVAS. No aplica a Dynamics 365, SIAC,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CrediCresa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(ya integradas).</w:t>
            </w:r>
          </w:p>
          <w:p w14:paraId="38E9F07B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# Reservada para el backlog: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Vtex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transaccional, Venta Smart, Genesys.</w:t>
            </w:r>
          </w:p>
          <w:p w14:paraId="01BB766E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FBB01FA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source_name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venta_smart</w:t>
            </w:r>
            <w:proofErr w:type="spellEnd"/>
          </w:p>
          <w:p w14:paraId="14478727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source_display_name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VENTA SMART</w:t>
            </w:r>
          </w:p>
          <w:p w14:paraId="1718978C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source_type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sql_server</w:t>
            </w:r>
            <w:proofErr w:type="spellEnd"/>
          </w:p>
          <w:p w14:paraId="257A8810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environment: prod</w:t>
            </w:r>
          </w:p>
          <w:p w14:paraId="68C29C1C" w14:textId="1700F1C0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enabled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 false</w:t>
            </w:r>
            <w:r w:rsidR="000B08B1">
              <w:rPr>
                <w:rFonts w:ascii="Consolas" w:eastAsia="Consolas" w:hAnsi="Consolas" w:cs="Consolas"/>
                <w:sz w:val="15"/>
                <w:szCs w:val="15"/>
              </w:rPr>
              <w:t xml:space="preserve">  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# activar solo cuando se apruebe la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integracion</w:t>
            </w:r>
            <w:proofErr w:type="spellEnd"/>
          </w:p>
          <w:p w14:paraId="0CEBD742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4EADC6D5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7BB1BAA2" w14:textId="36361DA9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# No guardar credenciales en el repositorio.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Valores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en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Databricks Secret Scope / Key Vault.</w:t>
            </w:r>
          </w:p>
          <w:p w14:paraId="6C51D036" w14:textId="46FB6AD3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secret_scope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cresa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sqlserver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-prod</w:t>
            </w:r>
          </w:p>
          <w:p w14:paraId="19AD8F19" w14:textId="04E48CBF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server_secret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venta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-smart-server</w:t>
            </w:r>
          </w:p>
          <w:p w14:paraId="32575FB7" w14:textId="24DF66CB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port_secret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venta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-smart-port</w:t>
            </w:r>
          </w:p>
          <w:p w14:paraId="5CFFBAB5" w14:textId="5CA14EC8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database_secret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venta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-smart-database</w:t>
            </w:r>
          </w:p>
          <w:p w14:paraId="59AA99AE" w14:textId="5B04A00E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user_secret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venta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-smart-user</w:t>
            </w:r>
          </w:p>
          <w:p w14:paraId="00D67F95" w14:textId="68040300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password_secret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venta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-smart-password</w:t>
            </w:r>
          </w:p>
          <w:p w14:paraId="3FE922AA" w14:textId="394AED29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encrypt: true</w:t>
            </w:r>
          </w:p>
          <w:p w14:paraId="6DE39BB0" w14:textId="6228DD9F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trust_server_certificate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false</w:t>
            </w:r>
          </w:p>
          <w:p w14:paraId="4FD8A2A0" w14:textId="0E4E4AFA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login_timeout_seconds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30</w:t>
            </w:r>
          </w:p>
          <w:p w14:paraId="44E3BF59" w14:textId="2C4B956C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query_timeout_seconds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1800</w:t>
            </w:r>
          </w:p>
          <w:p w14:paraId="70309065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12207572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defaults:</w:t>
            </w:r>
          </w:p>
          <w:p w14:paraId="0246488C" w14:textId="00039257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landing_enabled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true</w:t>
            </w:r>
          </w:p>
          <w:p w14:paraId="5D59C3D4" w14:textId="5B1A6AC3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landing_format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csv</w:t>
            </w:r>
          </w:p>
          <w:p w14:paraId="57BA72DC" w14:textId="5AB0E404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bronze_format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delta</w:t>
            </w:r>
          </w:p>
          <w:p w14:paraId="26D54069" w14:textId="575AD8E2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extraction_timezone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America/Guayaquil</w:t>
            </w:r>
          </w:p>
          <w:p w14:paraId="5E14B17E" w14:textId="3ADCB9B0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ingestion_frequency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daily</w:t>
            </w:r>
          </w:p>
          <w:p w14:paraId="5AEA1533" w14:textId="7D2D20B0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max_parallel_tables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4</w:t>
            </w:r>
          </w:p>
          <w:p w14:paraId="613C2AFB" w14:textId="473B9305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fetch_size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10000</w:t>
            </w:r>
          </w:p>
          <w:p w14:paraId="5C49B6C6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12F5B0BC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governance:</w:t>
            </w:r>
          </w:p>
          <w:p w14:paraId="7689D7DD" w14:textId="07BB79FF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system_owner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Servicios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IT / Datos y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Analitica</w:t>
            </w:r>
            <w:proofErr w:type="spellEnd"/>
          </w:p>
          <w:p w14:paraId="212B22A3" w14:textId="4AD66419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technical_owner_role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: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Coordinacion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Ingenieria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y Arquitectura de Datos</w:t>
            </w:r>
          </w:p>
          <w:p w14:paraId="0EDC89AE" w14:textId="0CF2CB48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default_sensitivity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Interno</w:t>
            </w:r>
            <w:proofErr w:type="spellEnd"/>
          </w:p>
          <w:p w14:paraId="3D9A901C" w14:textId="4E0C8C69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purview_collection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01_Cliente</w:t>
            </w:r>
          </w:p>
          <w:p w14:paraId="6D9748FA" w14:textId="3504DE65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lineage_required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true</w:t>
            </w:r>
          </w:p>
          <w:p w14:paraId="5FD7919C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6BF9F200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runtime:</w:t>
            </w:r>
          </w:p>
          <w:p w14:paraId="6EC5CC27" w14:textId="77C21DAF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databricks_cluster_policy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cresa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-data-engineering</w:t>
            </w:r>
          </w:p>
          <w:p w14:paraId="3535F293" w14:textId="45DFF063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retry_attempts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2</w:t>
            </w:r>
          </w:p>
          <w:p w14:paraId="71A7B55C" w14:textId="4F8E46A6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retry_interval_seconds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300</w:t>
            </w:r>
          </w:p>
          <w:p w14:paraId="49E580F5" w14:textId="4B1F2C9D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notification_channel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data-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analitica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cresa</w:t>
            </w:r>
            <w:proofErr w:type="spellEnd"/>
          </w:p>
        </w:tc>
      </w:tr>
    </w:tbl>
    <w:p w14:paraId="4E50E858" w14:textId="77777777" w:rsidR="00191BCF" w:rsidRPr="00015B83" w:rsidRDefault="00191BCF">
      <w:pPr>
        <w:spacing w:after="40"/>
        <w:rPr>
          <w:lang w:val="en-US"/>
        </w:rPr>
      </w:pPr>
    </w:p>
    <w:p w14:paraId="10EE5A5A" w14:textId="77777777" w:rsidR="00191BCF" w:rsidRDefault="00000000">
      <w:pPr>
        <w:pStyle w:val="Ttulo1"/>
      </w:pPr>
      <w:bookmarkStart w:id="73" w:name="_Toc238824121"/>
      <w:r>
        <w:t xml:space="preserve">A.5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ingestion_table</w:t>
      </w:r>
      <w:proofErr w:type="spellEnd"/>
      <w:r>
        <w:t xml:space="preserve"> — tabla NUEVA a Bronze (backlog, no aplica hoy)</w:t>
      </w:r>
      <w:bookmarkEnd w:id="73"/>
    </w:p>
    <w:tbl>
      <w:tblPr>
        <w:tblW w:w="10080" w:type="dxa"/>
        <w:tblBorders>
          <w:top w:val="single" w:sz="2" w:space="0" w:color="CBD5E5"/>
          <w:left w:val="single" w:sz="12" w:space="0" w:color="14857E"/>
          <w:bottom w:val="single" w:sz="2" w:space="0" w:color="CBD5E5"/>
          <w:right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91BCF" w14:paraId="36F0A9E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6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30CF521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# Plantilla: ingesta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parametrica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Bronze (CRESA)</w:t>
            </w:r>
          </w:p>
          <w:p w14:paraId="4324C2F0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# Solo para tablas NUEVAS. No aplica a las 173 tablas Bronze ya existentes.</w:t>
            </w:r>
          </w:p>
          <w:p w14:paraId="745743C1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 xml:space="preserve"> </w:t>
            </w:r>
          </w:p>
          <w:p w14:paraId="52CF49C2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config_version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1</w:t>
            </w:r>
          </w:p>
          <w:p w14:paraId="754D810C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source_name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venta_smart</w:t>
            </w:r>
            <w:proofErr w:type="spellEnd"/>
          </w:p>
          <w:p w14:paraId="395CA6F1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source_schema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dbo</w:t>
            </w:r>
            <w:proofErr w:type="spellEnd"/>
          </w:p>
          <w:p w14:paraId="327D2F83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source_table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Cotizacion</w:t>
            </w:r>
            <w:proofErr w:type="spellEnd"/>
          </w:p>
          <w:p w14:paraId="079484C4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source_table_normalized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cotizacion</w:t>
            </w:r>
            <w:proofErr w:type="spellEnd"/>
          </w:p>
          <w:p w14:paraId="67B61450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enabled: false</w:t>
            </w:r>
          </w:p>
          <w:p w14:paraId="4F363B58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6E8F8997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description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: "Cotizaciones de Venta Smart que nunca se convirtieron en solicitud de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credito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."</w:t>
            </w:r>
          </w:p>
          <w:p w14:paraId="139E51E8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priority:</w:t>
            </w:r>
          </w:p>
          <w:p w14:paraId="3BB8E20F" w14:textId="31DCC090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wave: fase_3_backlog</w:t>
            </w:r>
          </w:p>
          <w:p w14:paraId="3EC53CCE" w14:textId="72BC22AF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score: 0</w:t>
            </w:r>
          </w:p>
          <w:p w14:paraId="2FBA7F22" w14:textId="1FF6B5FA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reason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: "Bloquea calidad de datos de captura en tienda (CU-02). Depende de terceros."</w:t>
            </w:r>
          </w:p>
          <w:p w14:paraId="20ABFC18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0F2D5CD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load_strategy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7F00CBF9" w14:textId="3AADFD0F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# Valores permitidos: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full_snapshot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incremental_datetime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incremental_sequence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.</w:t>
            </w:r>
          </w:p>
          <w:p w14:paraId="5C9DF9A1" w14:textId="775DFAAA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initial_mode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full_snapshot</w:t>
            </w:r>
            <w:proofErr w:type="spellEnd"/>
          </w:p>
          <w:p w14:paraId="337E89B4" w14:textId="4B3E3390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incremental_mode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incremental_datetime</w:t>
            </w:r>
            <w:proofErr w:type="spellEnd"/>
          </w:p>
          <w:p w14:paraId="18758DAB" w14:textId="21B01076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watermark_column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: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fecha_modificacion</w:t>
            </w:r>
            <w:proofErr w:type="spellEnd"/>
          </w:p>
          <w:p w14:paraId="70C89356" w14:textId="572966BA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sequence_column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: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null</w:t>
            </w:r>
            <w:proofErr w:type="spellEnd"/>
          </w:p>
          <w:p w14:paraId="59C94F9D" w14:textId="1DA2DF07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delta_lookback_days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2</w:t>
            </w:r>
          </w:p>
          <w:p w14:paraId="1B00202A" w14:textId="5EE51EEB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delete_detection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false</w:t>
            </w:r>
          </w:p>
          <w:p w14:paraId="6EDEB4D6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70CC5DD1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query:</w:t>
            </w:r>
          </w:p>
          <w:p w14:paraId="6B38004D" w14:textId="295521B4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custom_sql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null</w:t>
            </w:r>
          </w:p>
          <w:p w14:paraId="5E708108" w14:textId="4D2783B6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where_clause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null</w:t>
            </w:r>
          </w:p>
          <w:p w14:paraId="1D1301E0" w14:textId="68F0B420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order_</w:t>
            </w:r>
            <w:proofErr w:type="gram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by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  <w:proofErr w:type="gram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null</w:t>
            </w:r>
          </w:p>
          <w:p w14:paraId="7D3BAC6A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755247A1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primary_key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</w:p>
          <w:p w14:paraId="7092E5B2" w14:textId="75D86109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columns: [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id_cotizacion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</w:t>
            </w:r>
          </w:p>
          <w:p w14:paraId="4E82C165" w14:textId="35DE73C6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enforced_in_source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false</w:t>
            </w:r>
          </w:p>
          <w:p w14:paraId="0942108B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46815799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natural_key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6B0A5DC6" w14:textId="1C461A9D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columns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: [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num_identificacion_cliente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id_cotizacion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]</w:t>
            </w:r>
          </w:p>
          <w:p w14:paraId="07BC62EE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12BEA73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columns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6CCE1B23" w14:textId="32C5C7E4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include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: "*"</w:t>
            </w:r>
          </w:p>
          <w:p w14:paraId="39F3F3FE" w14:textId="4F40CDB7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exclude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: []</w:t>
            </w:r>
          </w:p>
          <w:p w14:paraId="5EE42EDD" w14:textId="79A5C3F2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rename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: {}</w:t>
            </w:r>
          </w:p>
          <w:p w14:paraId="72E6BB16" w14:textId="2CFB41EC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pii_columns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: [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num_identificacion_cliente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]</w:t>
            </w:r>
          </w:p>
          <w:p w14:paraId="18A41CED" w14:textId="6E59B385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restricted_columns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[]</w:t>
            </w:r>
          </w:p>
          <w:p w14:paraId="6AF67328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0BACB52E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target:</w:t>
            </w:r>
          </w:p>
          <w:p w14:paraId="7BAF4BB2" w14:textId="3F79551B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bronze_catalog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dlh_cresa</w:t>
            </w:r>
            <w:proofErr w:type="spellEnd"/>
          </w:p>
          <w:p w14:paraId="0EF7EF64" w14:textId="48E6C47C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bronze_schema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bronze</w:t>
            </w:r>
          </w:p>
          <w:p w14:paraId="58A78F64" w14:textId="7A109645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bronze_table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venta_smart_cotizacion</w:t>
            </w:r>
            <w:proofErr w:type="spellEnd"/>
          </w:p>
          <w:p w14:paraId="2F34D4C8" w14:textId="66656AA9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write_mode_initial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overwrite</w:t>
            </w:r>
          </w:p>
          <w:p w14:paraId="18D3D440" w14:textId="00222457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write_mode_delta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merge</w:t>
            </w:r>
          </w:p>
          <w:p w14:paraId="11825BB1" w14:textId="709D8704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merge_strategy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upsert_by_primary_key</w:t>
            </w:r>
            <w:proofErr w:type="spellEnd"/>
          </w:p>
          <w:p w14:paraId="510450DE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2D9F3E00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audit_columns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</w:p>
          <w:p w14:paraId="511A4850" w14:textId="62F60BEB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add_ingestion_metadata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true</w:t>
            </w:r>
          </w:p>
          <w:p w14:paraId="7854F562" w14:textId="31BF9B58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add_record_hash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true</w:t>
            </w:r>
          </w:p>
          <w:p w14:paraId="6E56A603" w14:textId="7827CDC7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add_schema_hash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true</w:t>
            </w:r>
          </w:p>
          <w:p w14:paraId="0D2BB336" w14:textId="7F81CF54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add_source_watermark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true</w:t>
            </w:r>
          </w:p>
          <w:p w14:paraId="6086C44E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2D25CC30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governance:</w:t>
            </w:r>
          </w:p>
          <w:p w14:paraId="1E171DD7" w14:textId="23178DEF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domain_official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Cliente</w:t>
            </w:r>
            <w:proofErr w:type="spellEnd"/>
          </w:p>
          <w:p w14:paraId="77E070C2" w14:textId="580E6948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sensitivity: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Interno</w:t>
            </w:r>
            <w:proofErr w:type="spellEnd"/>
          </w:p>
          <w:p w14:paraId="7852B065" w14:textId="16BBE32D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data_owner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 "Maria Fernanda Drouet -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Gerente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Comercial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(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dominio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Cliente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)"</w:t>
            </w:r>
          </w:p>
          <w:p w14:paraId="1745FE84" w14:textId="43FBB759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purview_collection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01_Cliente</w:t>
            </w:r>
          </w:p>
          <w:p w14:paraId="7341D01D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</w:p>
          <w:p w14:paraId="3ED9D149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control_plane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</w:p>
          <w:p w14:paraId="453EB4F6" w14:textId="1421836E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run_table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dlh_</w:t>
            </w:r>
            <w:proofErr w:type="gram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cresa.audit01.gobierno</w:t>
            </w:r>
            <w:proofErr w:type="gram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_silver_reglas</w:t>
            </w:r>
          </w:p>
          <w:p w14:paraId="11B11A3C" w14:textId="1403197D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watermark_table</w:t>
            </w:r>
            <w:proofErr w:type="spell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dlh_</w:t>
            </w:r>
            <w:proofErr w:type="gram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cresa.audit01.dynamics</w:t>
            </w:r>
            <w:proofErr w:type="gram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_odata_run_summary</w:t>
            </w:r>
          </w:p>
          <w:p w14:paraId="5248339B" w14:textId="4A77A31B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error_table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: dlh_cresa.audit01.log_procesos</w:t>
            </w:r>
          </w:p>
        </w:tc>
      </w:tr>
    </w:tbl>
    <w:p w14:paraId="49B31900" w14:textId="77777777" w:rsidR="00191BCF" w:rsidRDefault="00191BCF">
      <w:pPr>
        <w:spacing w:after="40"/>
      </w:pPr>
    </w:p>
    <w:p w14:paraId="76D2E82B" w14:textId="77777777" w:rsidR="00191BCF" w:rsidRDefault="00191BCF">
      <w:pPr>
        <w:pBdr>
          <w:bottom w:val="single" w:sz="4" w:space="0" w:color="CBD5E5"/>
        </w:pBdr>
        <w:spacing w:before="120"/>
      </w:pPr>
    </w:p>
    <w:p w14:paraId="1421AB4A" w14:textId="77777777" w:rsidR="00191BCF" w:rsidRDefault="00000000">
      <w:pPr>
        <w:pStyle w:val="Ttulo1"/>
      </w:pPr>
      <w:bookmarkStart w:id="74" w:name="_Toc238824122"/>
      <w:r>
        <w:t>Anexo B — Plantilla de documentación de pipeline</w:t>
      </w:r>
      <w:bookmarkEnd w:id="74"/>
    </w:p>
    <w:p w14:paraId="6AB4FE7C" w14:textId="77777777" w:rsidR="00191BCF" w:rsidRDefault="00000000">
      <w:pPr>
        <w:pBdr>
          <w:left w:val="single" w:sz="18" w:space="8" w:color="E8843C"/>
        </w:pBdr>
        <w:shd w:val="clear" w:color="auto" w:fill="FEF3EC"/>
        <w:spacing w:before="40" w:after="40"/>
        <w:ind w:left="220"/>
      </w:pPr>
      <w:r>
        <w:rPr>
          <w:sz w:val="19"/>
          <w:szCs w:val="19"/>
        </w:rPr>
        <w:t xml:space="preserve">Una copia por pipeline, en </w:t>
      </w:r>
      <w:proofErr w:type="spellStart"/>
      <w:r>
        <w:rPr>
          <w:rFonts w:ascii="Consolas" w:eastAsia="Consolas" w:hAnsi="Consolas" w:cs="Consolas"/>
          <w:color w:val="14857E"/>
          <w:sz w:val="16"/>
          <w:szCs w:val="16"/>
        </w:rPr>
        <w:t>docs</w:t>
      </w:r>
      <w:proofErr w:type="spellEnd"/>
      <w:r>
        <w:rPr>
          <w:rFonts w:ascii="Consolas" w:eastAsia="Consolas" w:hAnsi="Consolas" w:cs="Consolas"/>
          <w:color w:val="14857E"/>
          <w:sz w:val="16"/>
          <w:szCs w:val="16"/>
        </w:rPr>
        <w:t>/&lt;dominio</w:t>
      </w:r>
      <w:proofErr w:type="gramStart"/>
      <w:r>
        <w:rPr>
          <w:rFonts w:ascii="Consolas" w:eastAsia="Consolas" w:hAnsi="Consolas" w:cs="Consolas"/>
          <w:color w:val="14857E"/>
          <w:sz w:val="16"/>
          <w:szCs w:val="16"/>
        </w:rPr>
        <w:t>&gt;.&lt;</w:t>
      </w:r>
      <w:proofErr w:type="spellStart"/>
      <w:proofErr w:type="gramEnd"/>
      <w:r>
        <w:rPr>
          <w:rFonts w:ascii="Consolas" w:eastAsia="Consolas" w:hAnsi="Consolas" w:cs="Consolas"/>
          <w:color w:val="14857E"/>
          <w:sz w:val="16"/>
          <w:szCs w:val="16"/>
        </w:rPr>
        <w:t>entidad_o_producto</w:t>
      </w:r>
      <w:proofErr w:type="spellEnd"/>
      <w:r>
        <w:rPr>
          <w:rFonts w:ascii="Consolas" w:eastAsia="Consolas" w:hAnsi="Consolas" w:cs="Consolas"/>
          <w:color w:val="14857E"/>
          <w:sz w:val="16"/>
          <w:szCs w:val="16"/>
        </w:rPr>
        <w:t>&gt;.</w:t>
      </w:r>
      <w:proofErr w:type="spellStart"/>
      <w:r>
        <w:rPr>
          <w:rFonts w:ascii="Consolas" w:eastAsia="Consolas" w:hAnsi="Consolas" w:cs="Consolas"/>
          <w:color w:val="14857E"/>
          <w:sz w:val="16"/>
          <w:szCs w:val="16"/>
        </w:rPr>
        <w:t>md</w:t>
      </w:r>
      <w:proofErr w:type="spellEnd"/>
      <w:r>
        <w:rPr>
          <w:sz w:val="19"/>
          <w:szCs w:val="19"/>
        </w:rPr>
        <w:t xml:space="preserve"> del repositorio.</w:t>
      </w:r>
    </w:p>
    <w:p w14:paraId="3C93DBA0" w14:textId="77777777" w:rsidR="00191BCF" w:rsidRDefault="00191BCF">
      <w:pPr>
        <w:spacing w:after="40"/>
      </w:pPr>
    </w:p>
    <w:tbl>
      <w:tblPr>
        <w:tblW w:w="10080" w:type="dxa"/>
        <w:tblBorders>
          <w:top w:val="single" w:sz="2" w:space="0" w:color="CBD5E5"/>
          <w:left w:val="single" w:sz="12" w:space="0" w:color="14857E"/>
          <w:bottom w:val="single" w:sz="2" w:space="0" w:color="CBD5E5"/>
          <w:right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91BCF" w14:paraId="1539C22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6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F5D5747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# Documentación de Pipeline — &lt;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job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_...&gt;</w:t>
            </w:r>
          </w:p>
          <w:p w14:paraId="0AEA0395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4E9814DD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## 1.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Metadata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del artefacto</w:t>
            </w:r>
          </w:p>
          <w:p w14:paraId="3B6542CB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| Campo | Valor |</w:t>
            </w:r>
          </w:p>
          <w:p w14:paraId="36C03DCA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|---|---|</w:t>
            </w:r>
          </w:p>
          <w:p w14:paraId="080F3246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| Nombre del pipeline |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job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_&lt;capa&gt;_&lt;dominio&gt;_&lt;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entidad_o_producto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&gt; |</w:t>
            </w:r>
          </w:p>
          <w:p w14:paraId="4A084A45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| Capa | Silver / Gold |</w:t>
            </w:r>
          </w:p>
          <w:p w14:paraId="3B1624AA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| Dominio oficial | Cliente / Producto / Financiero /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Credito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/ Operaciones |</w:t>
            </w:r>
          </w:p>
          <w:p w14:paraId="5B89614D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| Fuente(s) | tablas dlh_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cresa.bronze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.* / dlh_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cresa.gold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.* / dlh_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cresa.silver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.* |</w:t>
            </w:r>
          </w:p>
          <w:p w14:paraId="4066B51E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| Destino(s) |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dlh_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cresa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.&lt;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schema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&gt;.&lt;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tabla&gt; |</w:t>
            </w:r>
          </w:p>
          <w:p w14:paraId="3F3F1A30" w14:textId="77777777" w:rsidR="00191BCF" w:rsidRPr="00015B83" w:rsidRDefault="00000000">
            <w:pPr>
              <w:spacing w:after="0" w:line="235" w:lineRule="auto"/>
              <w:rPr>
                <w:lang w:val="en-US"/>
              </w:rPr>
            </w:pPr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| Owner </w:t>
            </w: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técnico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| Data Engineering (&lt;</w:t>
            </w:r>
            <w:proofErr w:type="spellStart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equipo</w:t>
            </w:r>
            <w:proofErr w:type="spellEnd"/>
            <w:r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&gt;) |</w:t>
            </w:r>
          </w:p>
          <w:p w14:paraId="72DC788E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| Data Owner | &lt;rol/persona o "Pendiente"&gt; |</w:t>
            </w:r>
          </w:p>
          <w:p w14:paraId="0F09C69E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| Data Steward | &lt;rol/persona o "Pendiente"&gt; |</w:t>
            </w:r>
          </w:p>
          <w:p w14:paraId="05154596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| Estado | temporal / validado / certificado |</w:t>
            </w:r>
          </w:p>
          <w:p w14:paraId="1C1B4916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| Versión | v0.1.0 |</w:t>
            </w:r>
          </w:p>
          <w:p w14:paraId="5DCF904E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| Fecha última actualización | YYYY-MM-DD |</w:t>
            </w:r>
          </w:p>
          <w:p w14:paraId="7EDFECD4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F8D81D1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## 2. Objetivo</w:t>
            </w:r>
          </w:p>
          <w:p w14:paraId="22BA120F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Un párrafo: qué hace, qué problema resuelve, qué caso de uso habilita.</w:t>
            </w:r>
          </w:p>
          <w:p w14:paraId="575388EA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AB84D14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## 3. Alcance</w:t>
            </w:r>
          </w:p>
          <w:p w14:paraId="4B71CA76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Incluye: tablas/entidades procesadas, reglas aplicadas, salidas.</w:t>
            </w:r>
          </w:p>
          <w:p w14:paraId="6770F4AB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No incluye: renombrar/mover tablas Bronze existentes; resolver decisiones de negocio pendientes</w:t>
            </w:r>
          </w:p>
          <w:p w14:paraId="73674239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(el pipeline corre con la regla en estado "pendiente" sin bloquearse).</w:t>
            </w:r>
          </w:p>
          <w:p w14:paraId="5B647972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893E441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## 4. Configuración YAML</w:t>
            </w:r>
          </w:p>
          <w:p w14:paraId="1CA8634A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| Archivo | Propósito |</w:t>
            </w:r>
          </w:p>
          <w:p w14:paraId="02F5C0EA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|---|---|</w:t>
            </w:r>
          </w:p>
          <w:p w14:paraId="28F678DF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silver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/&lt;dominio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&gt;.&lt;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entidad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&gt;.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yml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| Parámetros de conformación Silver |</w:t>
            </w:r>
          </w:p>
          <w:p w14:paraId="1287CEC5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gold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/&lt;dominio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&gt;.&lt;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producto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&gt;.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yml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| Contrato y publicación Gold |</w:t>
            </w:r>
          </w:p>
          <w:p w14:paraId="7F14182E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environments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prod.yml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| Único ambiente real hoy |</w:t>
            </w:r>
          </w:p>
          <w:p w14:paraId="40F09AE4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972F22B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## 5. Parámetros de ejecución</w:t>
            </w:r>
          </w:p>
          <w:p w14:paraId="79C1578D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| Parámetro | Obligatorio | Ejemplo | Descripción |</w:t>
            </w:r>
          </w:p>
          <w:p w14:paraId="0948A6B3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|---|---|---|---|</w:t>
            </w:r>
          </w:p>
          <w:p w14:paraId="432FD8D9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config_path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| Sí | /Repos/.../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gold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cliente.dw_cresa_maestro_cliente.yml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| Ruta del YAML |</w:t>
            </w:r>
          </w:p>
          <w:p w14:paraId="1D9EE309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environment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| Sí |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prod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| Único ambiente disponible |</w:t>
            </w:r>
          </w:p>
          <w:p w14:paraId="7378A0D1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layer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| Sí |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silver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gold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| Capa |</w:t>
            </w:r>
          </w:p>
          <w:p w14:paraId="75BE55E1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run_mode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| Sí |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initial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/ delta /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reprocess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| Modo |</w:t>
            </w:r>
          </w:p>
          <w:p w14:paraId="21F17E91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dry_run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| No | false | Valida sin persistir |</w:t>
            </w:r>
          </w:p>
          <w:p w14:paraId="489154D2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A6FD575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## 6. Entradas / 7. Salidas</w:t>
            </w:r>
          </w:p>
          <w:p w14:paraId="7F5CA2D2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Tablas de origen y destino, llaves y granularidad.</w:t>
            </w:r>
          </w:p>
          <w:p w14:paraId="1FDF50C5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52A606B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## 8. Lógica paso a paso</w:t>
            </w:r>
          </w:p>
          <w:p w14:paraId="55C1D451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1. Leer parámetros. 2. Leer y validar YAML. 3. Resolver secretos vía keyvaultdlh01.</w:t>
            </w:r>
          </w:p>
          <w:p w14:paraId="07FB1367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4. Leer fuentes Bronze/Silver/Gold existentes. 5. Aplicar reglas de la capa.</w:t>
            </w:r>
          </w:p>
          <w:p w14:paraId="46240014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6. Persistir Delta en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dlh_cresa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. 7. Registrar en audit01.gobierno_*. 8. Publicar métricas.</w:t>
            </w:r>
          </w:p>
          <w:p w14:paraId="6E23D8CD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704132FF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## 9. Reglas de negocio (matriz condición → acción → resultado)</w:t>
            </w:r>
          </w:p>
          <w:p w14:paraId="104E4AAA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rule_id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| Condición | Acción | Resultado esperado | Severidad | Owner de la regla |</w:t>
            </w:r>
          </w:p>
          <w:p w14:paraId="26931022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|---|---|---|---|---|---|</w:t>
            </w:r>
          </w:p>
          <w:p w14:paraId="72DEC0EA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69BC5AB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## 10. Control plane</w:t>
            </w:r>
          </w:p>
          <w:p w14:paraId="00FB2A49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| Tabla | Uso |</w:t>
            </w:r>
          </w:p>
          <w:p w14:paraId="3E91DAFB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|---|---|</w:t>
            </w:r>
          </w:p>
          <w:p w14:paraId="7C8AAC51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>| dlh_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cresa.audit01.gobierno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_silver_reglas / _resultados | Reglas y resultados Silver |</w:t>
            </w:r>
          </w:p>
          <w:p w14:paraId="6F01A29F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| dlh_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cresa.audit01.gobierno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_gold_certificacion / _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publicacion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| Certificación y publicación Gold |</w:t>
            </w:r>
          </w:p>
          <w:p w14:paraId="2CC8B010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2A172ADC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## 11. Reproceso</w:t>
            </w:r>
          </w:p>
          <w:p w14:paraId="55D3F39E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Cómo reprocesar por lote / rango / full sin romper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watermarks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de Dynamics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OData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Fivetran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.</w:t>
            </w:r>
          </w:p>
          <w:p w14:paraId="3F35C8FE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D6C94E3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## 12.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Observabilidad</w:t>
            </w:r>
            <w:proofErr w:type="spellEnd"/>
          </w:p>
          <w:p w14:paraId="19988F6D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| Métrica | Umbral | Acción si falla |</w:t>
            </w:r>
          </w:p>
          <w:p w14:paraId="0CC2FC9A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|---|---|---|</w:t>
            </w:r>
          </w:p>
          <w:p w14:paraId="2F6155AC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44206407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## 13.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Purview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/ catálogo</w:t>
            </w:r>
          </w:p>
          <w:p w14:paraId="29AA3164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Collection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términos de glosario,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owner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steward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sensibilidad, estado. Si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Purview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no está</w:t>
            </w:r>
          </w:p>
          <w:p w14:paraId="0135A2CC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desplegado, documentar aquí y en audit01.</w:t>
            </w:r>
          </w:p>
          <w:p w14:paraId="01B31AF2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4F1D572F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## 14.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Checklist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de despliegue</w:t>
            </w:r>
          </w:p>
          <w:p w14:paraId="33A67DED" w14:textId="77777777" w:rsidR="00191BCF" w:rsidRDefault="00000000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(Ver sección 15 del documento de lineamientos.)</w:t>
            </w:r>
          </w:p>
        </w:tc>
      </w:tr>
    </w:tbl>
    <w:p w14:paraId="63D9BF22" w14:textId="77777777" w:rsidR="00191BCF" w:rsidRDefault="00191BCF">
      <w:pPr>
        <w:spacing w:after="40"/>
      </w:pPr>
    </w:p>
    <w:p w14:paraId="3386764F" w14:textId="77777777" w:rsidR="00191BCF" w:rsidRDefault="00191BCF">
      <w:pPr>
        <w:pBdr>
          <w:bottom w:val="single" w:sz="4" w:space="0" w:color="CBD5E5"/>
        </w:pBdr>
        <w:spacing w:before="120"/>
      </w:pPr>
    </w:p>
    <w:p w14:paraId="4875914F" w14:textId="77777777" w:rsidR="00191BCF" w:rsidRDefault="00000000">
      <w:pPr>
        <w:pStyle w:val="Ttulo1"/>
      </w:pPr>
      <w:bookmarkStart w:id="75" w:name="_Toc238824123"/>
      <w:r>
        <w:t xml:space="preserve">Anexo C — Ejemplo </w:t>
      </w:r>
      <w:proofErr w:type="spellStart"/>
      <w:r>
        <w:t>end-to-end</w:t>
      </w:r>
      <w:proofErr w:type="spellEnd"/>
      <w:r>
        <w:t xml:space="preserve"> resuelto (dominio Cliente)</w:t>
      </w:r>
      <w:bookmarkEnd w:id="75"/>
    </w:p>
    <w:p w14:paraId="059A6BCD" w14:textId="20985A26" w:rsidR="00191BCF" w:rsidRDefault="00000000" w:rsidP="00313594">
      <w:pPr>
        <w:pBdr>
          <w:left w:val="single" w:sz="18" w:space="8" w:color="E8843C"/>
        </w:pBdr>
        <w:shd w:val="clear" w:color="auto" w:fill="FEF3EC"/>
        <w:spacing w:before="40" w:after="40"/>
        <w:ind w:left="220"/>
        <w:jc w:val="both"/>
      </w:pPr>
      <w:r>
        <w:rPr>
          <w:sz w:val="19"/>
          <w:szCs w:val="19"/>
        </w:rPr>
        <w:t xml:space="preserve">Patrón de referencia. </w:t>
      </w:r>
      <w:proofErr w:type="spellStart"/>
      <w:r>
        <w:rPr>
          <w:sz w:val="19"/>
          <w:szCs w:val="19"/>
        </w:rPr>
        <w:t>Handytec</w:t>
      </w:r>
      <w:proofErr w:type="spellEnd"/>
      <w:r>
        <w:rPr>
          <w:sz w:val="19"/>
          <w:szCs w:val="19"/>
        </w:rPr>
        <w:t xml:space="preserve"> debe </w:t>
      </w:r>
      <w:r>
        <w:rPr>
          <w:b/>
          <w:bCs/>
          <w:sz w:val="19"/>
          <w:szCs w:val="19"/>
        </w:rPr>
        <w:t>calcar esta secuencia</w:t>
      </w:r>
      <w:r>
        <w:rPr>
          <w:sz w:val="19"/>
          <w:szCs w:val="19"/>
        </w:rPr>
        <w:t xml:space="preserve"> en sus dominios</w:t>
      </w:r>
      <w:r w:rsidR="00FB6369">
        <w:rPr>
          <w:sz w:val="19"/>
          <w:szCs w:val="19"/>
        </w:rPr>
        <w:t xml:space="preserve"> </w:t>
      </w:r>
      <w:r>
        <w:rPr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14857E"/>
          <w:sz w:val="16"/>
          <w:szCs w:val="16"/>
        </w:rPr>
        <w:t>credito</w:t>
      </w:r>
      <w:proofErr w:type="spellEnd"/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14857E"/>
          <w:sz w:val="16"/>
          <w:szCs w:val="16"/>
        </w:rPr>
        <w:t>financiero</w:t>
      </w:r>
      <w:r>
        <w:rPr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14857E"/>
          <w:sz w:val="16"/>
          <w:szCs w:val="16"/>
        </w:rPr>
        <w:t>operaciones</w:t>
      </w:r>
      <w:r>
        <w:rPr>
          <w:sz w:val="19"/>
          <w:szCs w:val="19"/>
        </w:rPr>
        <w:t>), cambiando solo el token de dominio, las fuentes y las</w:t>
      </w:r>
      <w:r w:rsidR="00FB6369">
        <w:rPr>
          <w:sz w:val="19"/>
          <w:szCs w:val="19"/>
        </w:rPr>
        <w:t xml:space="preserve"> </w:t>
      </w:r>
      <w:r>
        <w:rPr>
          <w:sz w:val="19"/>
          <w:szCs w:val="19"/>
        </w:rPr>
        <w:t>reglas.</w:t>
      </w:r>
    </w:p>
    <w:p w14:paraId="10265418" w14:textId="77777777" w:rsidR="00191BCF" w:rsidRDefault="00191BCF">
      <w:pPr>
        <w:spacing w:after="40"/>
      </w:pPr>
    </w:p>
    <w:p w14:paraId="2974CE2C" w14:textId="77777777" w:rsidR="00191BCF" w:rsidRDefault="00000000">
      <w:pPr>
        <w:pStyle w:val="Ttulo2"/>
      </w:pPr>
      <w:bookmarkStart w:id="76" w:name="_Toc238824124"/>
      <w:r>
        <w:t xml:space="preserve">C.1 Punto de partida (ya existe en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dlh_cresa</w:t>
      </w:r>
      <w:proofErr w:type="spellEnd"/>
      <w:r>
        <w:t>, no se toca)</w:t>
      </w:r>
      <w:bookmarkEnd w:id="76"/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3"/>
        <w:gridCol w:w="6117"/>
      </w:tblGrid>
      <w:tr w:rsidR="00191BCF" w14:paraId="0045E7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64355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Objeto</w:t>
            </w:r>
          </w:p>
        </w:tc>
        <w:tc>
          <w:tcPr>
            <w:tcW w:w="698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1C315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</w:tr>
      <w:tr w:rsidR="00191BCF" w14:paraId="10431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FBA06" w14:textId="77777777" w:rsidR="00191BCF" w:rsidRDefault="00000000">
            <w:pPr>
              <w:spacing w:before="10" w:after="10" w:line="250" w:lineRule="auto"/>
            </w:pPr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dlh_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cresa.bronze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.customersv3</w:t>
            </w:r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02909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Clientes desde Dynamics 365 (confirmar vs.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d365_customerv3</w:t>
            </w:r>
            <w:r>
              <w:rPr>
                <w:sz w:val="19"/>
                <w:szCs w:val="19"/>
              </w:rPr>
              <w:t>)</w:t>
            </w:r>
          </w:p>
        </w:tc>
      </w:tr>
      <w:tr w:rsidR="00191BCF" w14:paraId="56C42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090CE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dlh_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cresa.gold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.dw_cresa_persona_dim</w:t>
            </w:r>
            <w:proofErr w:type="spellEnd"/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02F51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Persona conformada desde SIAC (dimensional maduro)</w:t>
            </w:r>
          </w:p>
        </w:tc>
      </w:tr>
      <w:tr w:rsidR="00191BCF" w14:paraId="78BC6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2A2DC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dlh_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cresa.gold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.dw_cresa_cartera_saldos_fact</w:t>
            </w:r>
            <w:proofErr w:type="spellEnd"/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E9DE6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Saldos de cartera (cuotas, montos)</w:t>
            </w:r>
          </w:p>
        </w:tc>
      </w:tr>
      <w:tr w:rsidR="00191BCF" w14:paraId="4BBE5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2DA34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dlh_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cresa.gold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.dw_cresa_rango_mora_dim</w:t>
            </w:r>
            <w:proofErr w:type="spellEnd"/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9F8E6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Rangos de mora</w:t>
            </w:r>
          </w:p>
        </w:tc>
      </w:tr>
    </w:tbl>
    <w:p w14:paraId="60AAB2B6" w14:textId="77777777" w:rsidR="00191BCF" w:rsidRDefault="00191BCF">
      <w:pPr>
        <w:spacing w:after="60"/>
      </w:pPr>
    </w:p>
    <w:p w14:paraId="0F96CB9C" w14:textId="77777777" w:rsidR="00191BCF" w:rsidRDefault="00000000">
      <w:pPr>
        <w:pStyle w:val="Ttulo2"/>
      </w:pPr>
      <w:bookmarkStart w:id="77" w:name="_Toc238824125"/>
      <w:r>
        <w:t xml:space="preserve">C.2 Paso 1 — Silver: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dw_cresa_cliente_conformado</w:t>
      </w:r>
      <w:bookmarkEnd w:id="77"/>
      <w:proofErr w:type="spellEnd"/>
    </w:p>
    <w:p w14:paraId="270DCAD5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rPr>
          <w:b/>
          <w:bCs/>
        </w:rPr>
        <w:t>YAML: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14857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silver</w:t>
      </w:r>
      <w:proofErr w:type="spellEnd"/>
      <w:r>
        <w:rPr>
          <w:rFonts w:ascii="Consolas" w:eastAsia="Consolas" w:hAnsi="Consolas" w:cs="Consolas"/>
          <w:color w:val="14857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cliente.dw_cresa_cliente_conformado.yml</w:t>
      </w:r>
      <w:proofErr w:type="spellEnd"/>
      <w:r>
        <w:t xml:space="preserve"> (Anexo A.1).</w:t>
      </w:r>
    </w:p>
    <w:p w14:paraId="2B6479D9" w14:textId="7BF4C210" w:rsidR="00191BCF" w:rsidRDefault="00000000" w:rsidP="00FB6369">
      <w:pPr>
        <w:pStyle w:val="Prrafodelista"/>
        <w:numPr>
          <w:ilvl w:val="0"/>
          <w:numId w:val="1"/>
        </w:numPr>
        <w:spacing w:before="40" w:after="100" w:line="260" w:lineRule="auto"/>
      </w:pPr>
      <w:r w:rsidRPr="00FB6369">
        <w:rPr>
          <w:b/>
          <w:bCs/>
        </w:rPr>
        <w:t>Job:</w:t>
      </w:r>
      <w:r>
        <w:t xml:space="preserve"> 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job_silver_cliente_dw_cresa_cliente_conformado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→</w:t>
      </w:r>
      <w:r>
        <w:t xml:space="preserve"> 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nb_silver_transform_entity_cresa</w:t>
      </w:r>
      <w:proofErr w:type="spellEnd"/>
      <w:r>
        <w:t xml:space="preserve"> con 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layer</w:t>
      </w:r>
      <w:proofErr w:type="spellEnd"/>
      <w:r w:rsidRPr="00FB6369">
        <w:rPr>
          <w:rFonts w:ascii="Consolas" w:eastAsia="Consolas" w:hAnsi="Consolas" w:cs="Consolas"/>
          <w:color w:val="14857E"/>
          <w:sz w:val="18"/>
          <w:szCs w:val="18"/>
        </w:rPr>
        <w:t>=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silver</w:t>
      </w:r>
      <w:proofErr w:type="spellEnd"/>
      <w:r>
        <w:t xml:space="preserve">, 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run_mode</w:t>
      </w:r>
      <w:proofErr w:type="spellEnd"/>
      <w:r w:rsidRPr="00FB6369">
        <w:rPr>
          <w:rFonts w:ascii="Consolas" w:eastAsia="Consolas" w:hAnsi="Consolas" w:cs="Consolas"/>
          <w:color w:val="14857E"/>
          <w:sz w:val="18"/>
          <w:szCs w:val="18"/>
        </w:rPr>
        <w:t>=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initial</w:t>
      </w:r>
      <w:proofErr w:type="spellEnd"/>
      <w:r>
        <w:t xml:space="preserve">, 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dry_run</w:t>
      </w:r>
      <w:proofErr w:type="spellEnd"/>
      <w:r w:rsidRPr="00FB6369">
        <w:rPr>
          <w:rFonts w:ascii="Consolas" w:eastAsia="Consolas" w:hAnsi="Consolas" w:cs="Consolas"/>
          <w:color w:val="14857E"/>
          <w:sz w:val="18"/>
          <w:szCs w:val="18"/>
        </w:rPr>
        <w:t>=true</w:t>
      </w:r>
      <w:r>
        <w:t xml:space="preserve"> (primera vez).</w:t>
      </w:r>
    </w:p>
    <w:p w14:paraId="3A9498C3" w14:textId="5AFCF8EE" w:rsidR="00191BCF" w:rsidRPr="00FB6369" w:rsidRDefault="00000000" w:rsidP="00FB6369">
      <w:pPr>
        <w:pStyle w:val="Prrafodelista"/>
        <w:numPr>
          <w:ilvl w:val="0"/>
          <w:numId w:val="1"/>
        </w:numPr>
        <w:spacing w:before="40" w:after="100" w:line="260" w:lineRule="auto"/>
      </w:pPr>
      <w:r w:rsidRPr="00FB6369">
        <w:rPr>
          <w:b/>
          <w:bCs/>
        </w:rPr>
        <w:t>Salida:</w:t>
      </w:r>
      <w:r>
        <w:t xml:space="preserve"> 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dlh_</w:t>
      </w:r>
      <w:proofErr w:type="gram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cresa.silver</w:t>
      </w:r>
      <w:proofErr w:type="gramEnd"/>
      <w:r w:rsidRPr="00FB6369">
        <w:rPr>
          <w:rFonts w:ascii="Consolas" w:eastAsia="Consolas" w:hAnsi="Consolas" w:cs="Consolas"/>
          <w:color w:val="14857E"/>
          <w:sz w:val="18"/>
          <w:szCs w:val="18"/>
        </w:rPr>
        <w:t>.dw_cresa_cliente_conformado</w:t>
      </w:r>
      <w:proofErr w:type="spellEnd"/>
      <w:r>
        <w:t xml:space="preserve">, una fila por 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num_identificacion</w:t>
      </w:r>
      <w:proofErr w:type="spellEnd"/>
      <w:r>
        <w:t>,</w:t>
      </w:r>
      <w:r w:rsidR="00FB6369">
        <w:t xml:space="preserve"> </w:t>
      </w:r>
      <w:r w:rsidRPr="00FB6369">
        <w:t xml:space="preserve">con </w:t>
      </w:r>
      <w:r w:rsidRPr="00FB6369">
        <w:rPr>
          <w:rFonts w:ascii="Consolas" w:eastAsia="Consolas" w:hAnsi="Consolas" w:cs="Consolas"/>
          <w:color w:val="14857E"/>
          <w:sz w:val="18"/>
          <w:szCs w:val="18"/>
        </w:rPr>
        <w:t>_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domain_official</w:t>
      </w:r>
      <w:proofErr w:type="spellEnd"/>
      <w:r w:rsidRPr="00FB6369">
        <w:rPr>
          <w:rFonts w:ascii="Consolas" w:eastAsia="Consolas" w:hAnsi="Consolas" w:cs="Consolas"/>
          <w:color w:val="14857E"/>
          <w:sz w:val="18"/>
          <w:szCs w:val="18"/>
        </w:rPr>
        <w:t>=Cliente</w:t>
      </w:r>
      <w:r w:rsidRPr="00FB6369">
        <w:t xml:space="preserve">, </w:t>
      </w:r>
      <w:r w:rsidRPr="00FB6369">
        <w:rPr>
          <w:rFonts w:ascii="Consolas" w:eastAsia="Consolas" w:hAnsi="Consolas" w:cs="Consolas"/>
          <w:color w:val="14857E"/>
          <w:sz w:val="18"/>
          <w:szCs w:val="18"/>
        </w:rPr>
        <w:t>_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business_key</w:t>
      </w:r>
      <w:proofErr w:type="spellEnd"/>
      <w:r w:rsidRPr="00FB6369">
        <w:rPr>
          <w:rFonts w:ascii="Consolas" w:eastAsia="Consolas" w:hAnsi="Consolas" w:cs="Consolas"/>
          <w:color w:val="14857E"/>
          <w:sz w:val="18"/>
          <w:szCs w:val="18"/>
        </w:rPr>
        <w:t>=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num_identificacion</w:t>
      </w:r>
      <w:proofErr w:type="spellEnd"/>
      <w:r w:rsidRPr="00FB6369">
        <w:t xml:space="preserve">, </w:t>
      </w:r>
      <w:r w:rsidRPr="00FB6369">
        <w:rPr>
          <w:rFonts w:ascii="Consolas" w:eastAsia="Consolas" w:hAnsi="Consolas" w:cs="Consolas"/>
          <w:color w:val="14857E"/>
          <w:sz w:val="18"/>
          <w:szCs w:val="18"/>
        </w:rPr>
        <w:t>_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bronze_</w:t>
      </w:r>
      <w:proofErr w:type="gram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refs</w:t>
      </w:r>
      <w:proofErr w:type="spellEnd"/>
      <w:r w:rsidRPr="00FB6369">
        <w:t>,</w:t>
      </w:r>
      <w:r w:rsidR="000B08B1">
        <w:t xml:space="preserve"> </w:t>
      </w:r>
      <w:r w:rsidRPr="00FB6369">
        <w:t xml:space="preserve"> </w:t>
      </w:r>
      <w:r w:rsidRPr="00FB6369">
        <w:rPr>
          <w:rFonts w:ascii="Consolas" w:eastAsia="Consolas" w:hAnsi="Consolas" w:cs="Consolas"/>
          <w:color w:val="14857E"/>
          <w:sz w:val="18"/>
          <w:szCs w:val="18"/>
        </w:rPr>
        <w:t>_</w:t>
      </w:r>
      <w:proofErr w:type="spellStart"/>
      <w:proofErr w:type="gramEnd"/>
      <w:r w:rsidRPr="00FB6369">
        <w:rPr>
          <w:rFonts w:ascii="Consolas" w:eastAsia="Consolas" w:hAnsi="Consolas" w:cs="Consolas"/>
          <w:color w:val="14857E"/>
          <w:sz w:val="18"/>
          <w:szCs w:val="18"/>
        </w:rPr>
        <w:t>quality_</w:t>
      </w:r>
      <w:proofErr w:type="gram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status</w:t>
      </w:r>
      <w:proofErr w:type="spellEnd"/>
      <w:proofErr w:type="gramEnd"/>
      <w:r w:rsidRPr="00FB6369">
        <w:t xml:space="preserve">, </w:t>
      </w:r>
      <w:r w:rsidRPr="00FB6369">
        <w:rPr>
          <w:rFonts w:ascii="Consolas" w:eastAsia="Consolas" w:hAnsi="Consolas" w:cs="Consolas"/>
          <w:color w:val="14857E"/>
          <w:sz w:val="18"/>
          <w:szCs w:val="18"/>
        </w:rPr>
        <w:t>_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quality_flags</w:t>
      </w:r>
      <w:proofErr w:type="spellEnd"/>
      <w:r w:rsidRPr="00FB6369">
        <w:t xml:space="preserve">, 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sk_cliente</w:t>
      </w:r>
      <w:proofErr w:type="spellEnd"/>
      <w:r w:rsidRPr="00FB6369">
        <w:t>.</w:t>
      </w:r>
    </w:p>
    <w:p w14:paraId="547A35D0" w14:textId="6F9EB2BF" w:rsidR="00191BCF" w:rsidRPr="00FB6369" w:rsidRDefault="00000000" w:rsidP="00FB6369">
      <w:pPr>
        <w:pStyle w:val="Prrafodelista"/>
        <w:numPr>
          <w:ilvl w:val="0"/>
          <w:numId w:val="1"/>
        </w:numPr>
        <w:spacing w:before="40" w:after="100" w:line="260" w:lineRule="auto"/>
      </w:pPr>
      <w:r w:rsidRPr="00FB6369">
        <w:rPr>
          <w:b/>
          <w:bCs/>
        </w:rPr>
        <w:lastRenderedPageBreak/>
        <w:t>Reglas:</w:t>
      </w:r>
      <w:r>
        <w:t xml:space="preserve"> </w:t>
      </w:r>
      <w:r w:rsidRPr="00FB6369">
        <w:rPr>
          <w:rFonts w:ascii="Consolas" w:eastAsia="Consolas" w:hAnsi="Consolas" w:cs="Consolas"/>
          <w:color w:val="14857E"/>
          <w:sz w:val="18"/>
          <w:szCs w:val="18"/>
        </w:rPr>
        <w:t>SV_CLI_</w:t>
      </w:r>
      <w:proofErr w:type="gram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001..</w:t>
      </w:r>
      <w:proofErr w:type="gramEnd"/>
      <w:r w:rsidRPr="00FB6369">
        <w:rPr>
          <w:rFonts w:ascii="Consolas" w:eastAsia="Consolas" w:hAnsi="Consolas" w:cs="Consolas"/>
          <w:color w:val="14857E"/>
          <w:sz w:val="18"/>
          <w:szCs w:val="18"/>
        </w:rPr>
        <w:t>005</w:t>
      </w:r>
      <w:r>
        <w:t xml:space="preserve"> (sección 6.3). </w:t>
      </w:r>
      <w:r w:rsidRPr="00FB6369">
        <w:rPr>
          <w:rFonts w:ascii="Consolas" w:eastAsia="Consolas" w:hAnsi="Consolas" w:cs="Consolas"/>
          <w:color w:val="14857E"/>
          <w:sz w:val="18"/>
          <w:szCs w:val="18"/>
        </w:rPr>
        <w:t>SV_CLI_003</w:t>
      </w:r>
      <w:r>
        <w:t xml:space="preserve"> (reconciliación de crédito) queda como</w:t>
      </w:r>
      <w:r w:rsidR="000B08B1">
        <w:t xml:space="preserve"> 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pending_business_rule</w:t>
      </w:r>
      <w:proofErr w:type="spellEnd"/>
      <w:r w:rsidRPr="00FB6369">
        <w:t xml:space="preserve"> — no bloquea.</w:t>
      </w:r>
    </w:p>
    <w:p w14:paraId="6F6F3F35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rPr>
          <w:b/>
          <w:bCs/>
        </w:rPr>
        <w:t>Control:</w:t>
      </w:r>
      <w:r>
        <w:t xml:space="preserve"> filas y resultados en </w:t>
      </w:r>
      <w:r>
        <w:rPr>
          <w:rFonts w:ascii="Consolas" w:eastAsia="Consolas" w:hAnsi="Consolas" w:cs="Consolas"/>
          <w:color w:val="14857E"/>
          <w:sz w:val="18"/>
          <w:szCs w:val="18"/>
        </w:rPr>
        <w:t>audit01.gobierno_silver_reglas</w:t>
      </w:r>
      <w:r>
        <w:t xml:space="preserve"> / </w:t>
      </w:r>
      <w:r>
        <w:rPr>
          <w:rFonts w:ascii="Consolas" w:eastAsia="Consolas" w:hAnsi="Consolas" w:cs="Consolas"/>
          <w:color w:val="14857E"/>
          <w:sz w:val="18"/>
          <w:szCs w:val="18"/>
        </w:rPr>
        <w:t>_resultados</w:t>
      </w:r>
      <w:r>
        <w:t>.</w:t>
      </w:r>
    </w:p>
    <w:p w14:paraId="19D8BB82" w14:textId="77777777" w:rsidR="00191BCF" w:rsidRDefault="00000000">
      <w:pPr>
        <w:pStyle w:val="Ttulo2"/>
      </w:pPr>
      <w:bookmarkStart w:id="78" w:name="_Toc238824126"/>
      <w:r>
        <w:t xml:space="preserve">C.3 Paso 2 — Gold maestro: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dw_cresa_maestro_cliente</w:t>
      </w:r>
      <w:bookmarkEnd w:id="78"/>
      <w:proofErr w:type="spellEnd"/>
    </w:p>
    <w:p w14:paraId="2A9E2965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rPr>
          <w:b/>
          <w:bCs/>
        </w:rPr>
        <w:t>YAML: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14857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gold</w:t>
      </w:r>
      <w:proofErr w:type="spellEnd"/>
      <w:r>
        <w:rPr>
          <w:rFonts w:ascii="Consolas" w:eastAsia="Consolas" w:hAnsi="Consolas" w:cs="Consolas"/>
          <w:color w:val="14857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cliente.dw_cresa_maestro_cliente.yml</w:t>
      </w:r>
      <w:proofErr w:type="spellEnd"/>
      <w:r>
        <w:t xml:space="preserve"> (estructura Anexo A.2,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product_type</w:t>
      </w:r>
      <w:proofErr w:type="spellEnd"/>
      <w:r>
        <w:rPr>
          <w:rFonts w:ascii="Consolas" w:eastAsia="Consolas" w:hAnsi="Consolas" w:cs="Consolas"/>
          <w:color w:val="14857E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color w:val="14857E"/>
          <w:sz w:val="18"/>
          <w:szCs w:val="18"/>
        </w:rPr>
        <w:t>master</w:t>
      </w:r>
      <w:proofErr w:type="gramEnd"/>
      <w:r>
        <w:t>).</w:t>
      </w:r>
    </w:p>
    <w:p w14:paraId="10A6BFE4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rPr>
          <w:b/>
          <w:bCs/>
        </w:rPr>
        <w:t>Fuente: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dlh_</w:t>
      </w:r>
      <w:proofErr w:type="gramStart"/>
      <w:r>
        <w:rPr>
          <w:rFonts w:ascii="Consolas" w:eastAsia="Consolas" w:hAnsi="Consolas" w:cs="Consolas"/>
          <w:color w:val="14857E"/>
          <w:sz w:val="18"/>
          <w:szCs w:val="18"/>
        </w:rPr>
        <w:t>cresa.silver</w:t>
      </w:r>
      <w:proofErr w:type="gramEnd"/>
      <w:r>
        <w:rPr>
          <w:rFonts w:ascii="Consolas" w:eastAsia="Consolas" w:hAnsi="Consolas" w:cs="Consolas"/>
          <w:color w:val="14857E"/>
          <w:sz w:val="18"/>
          <w:szCs w:val="18"/>
        </w:rPr>
        <w:t>.dw_cresa_cliente_conformado</w:t>
      </w:r>
      <w:proofErr w:type="spellEnd"/>
      <w:r>
        <w:t>.</w:t>
      </w:r>
    </w:p>
    <w:p w14:paraId="681C4A25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rPr>
          <w:b/>
          <w:bCs/>
        </w:rPr>
        <w:t>Modelo:</w:t>
      </w:r>
      <w:r>
        <w:t xml:space="preserve"> dimensión Cliente (SCD Tipo 2 para dirección/segmento), </w:t>
      </w:r>
      <w:proofErr w:type="spellStart"/>
      <w:r>
        <w:t>FKs</w:t>
      </w:r>
      <w:proofErr w:type="spellEnd"/>
      <w:r>
        <w:t xml:space="preserve"> a dimensiones de crédito.</w:t>
      </w:r>
    </w:p>
    <w:p w14:paraId="20554FC0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rPr>
          <w:b/>
          <w:bCs/>
        </w:rPr>
        <w:t>Estado inicial:</w:t>
      </w:r>
      <w:r>
        <w:t xml:space="preserve"> </w:t>
      </w:r>
      <w:r>
        <w:rPr>
          <w:rFonts w:ascii="Consolas" w:eastAsia="Consolas" w:hAnsi="Consolas" w:cs="Consolas"/>
          <w:color w:val="14857E"/>
          <w:sz w:val="18"/>
          <w:szCs w:val="18"/>
        </w:rPr>
        <w:t>temporal</w:t>
      </w:r>
      <w:r>
        <w:t xml:space="preserve">. Consumidores: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power_bi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salesforce_data_cloud</w:t>
      </w:r>
      <w:proofErr w:type="spellEnd"/>
      <w:r>
        <w:t>.</w:t>
      </w:r>
    </w:p>
    <w:p w14:paraId="03E13838" w14:textId="77777777" w:rsidR="00191BCF" w:rsidRPr="00015B83" w:rsidRDefault="00000000">
      <w:pPr>
        <w:pStyle w:val="Prrafodelista"/>
        <w:numPr>
          <w:ilvl w:val="0"/>
          <w:numId w:val="1"/>
        </w:numPr>
        <w:spacing w:after="30" w:line="260" w:lineRule="auto"/>
        <w:rPr>
          <w:lang w:val="en-US"/>
        </w:rPr>
      </w:pPr>
      <w:r w:rsidRPr="00015B83">
        <w:rPr>
          <w:b/>
          <w:bCs/>
          <w:lang w:val="en-US"/>
        </w:rPr>
        <w:t>Job:</w:t>
      </w:r>
      <w:r w:rsidRPr="00015B83">
        <w:rPr>
          <w:lang w:val="en-US"/>
        </w:rPr>
        <w:t xml:space="preserve"> </w:t>
      </w:r>
      <w:proofErr w:type="spellStart"/>
      <w:r w:rsidRPr="00015B83">
        <w:rPr>
          <w:rFonts w:ascii="Consolas" w:eastAsia="Consolas" w:hAnsi="Consolas" w:cs="Consolas"/>
          <w:color w:val="14857E"/>
          <w:sz w:val="18"/>
          <w:szCs w:val="18"/>
          <w:lang w:val="en-US"/>
        </w:rPr>
        <w:t>job_gold_cliente_dw_cresa_maestro_cliente</w:t>
      </w:r>
      <w:proofErr w:type="spellEnd"/>
      <w:r w:rsidRPr="00015B83">
        <w:rPr>
          <w:lang w:val="en-US"/>
        </w:rPr>
        <w:t xml:space="preserve"> → </w:t>
      </w:r>
      <w:proofErr w:type="spellStart"/>
      <w:r w:rsidRPr="00015B83">
        <w:rPr>
          <w:rFonts w:ascii="Consolas" w:eastAsia="Consolas" w:hAnsi="Consolas" w:cs="Consolas"/>
          <w:color w:val="14857E"/>
          <w:sz w:val="18"/>
          <w:szCs w:val="18"/>
          <w:lang w:val="en-US"/>
        </w:rPr>
        <w:t>nb_gold_build_product_cresa</w:t>
      </w:r>
      <w:proofErr w:type="spellEnd"/>
      <w:r w:rsidRPr="00015B83">
        <w:rPr>
          <w:lang w:val="en-US"/>
        </w:rPr>
        <w:t>.</w:t>
      </w:r>
    </w:p>
    <w:p w14:paraId="72366A0C" w14:textId="77777777" w:rsidR="00191BCF" w:rsidRDefault="00000000">
      <w:pPr>
        <w:pStyle w:val="Ttulo2"/>
      </w:pPr>
      <w:bookmarkStart w:id="79" w:name="_Toc238824127"/>
      <w:r>
        <w:t xml:space="preserve">C.4 Paso 3 — Gold producto derivado: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dw_cresa_cliente_campos_salesforce</w:t>
      </w:r>
      <w:proofErr w:type="spellEnd"/>
      <w:r>
        <w:t xml:space="preserve"> (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win</w:t>
      </w:r>
      <w:proofErr w:type="spellEnd"/>
      <w:r>
        <w:t>)</w:t>
      </w:r>
      <w:bookmarkEnd w:id="79"/>
    </w:p>
    <w:p w14:paraId="2C8F46EC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rPr>
          <w:b/>
          <w:bCs/>
        </w:rPr>
        <w:t>YAML: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14857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gold</w:t>
      </w:r>
      <w:proofErr w:type="spellEnd"/>
      <w:r>
        <w:rPr>
          <w:rFonts w:ascii="Consolas" w:eastAsia="Consolas" w:hAnsi="Consolas" w:cs="Consolas"/>
          <w:color w:val="14857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cliente.dw_cresa_cliente_campos_salesforce.yml</w:t>
      </w:r>
      <w:proofErr w:type="spellEnd"/>
      <w:r>
        <w:t xml:space="preserve"> (Anexo A.2, poblado real).</w:t>
      </w:r>
    </w:p>
    <w:p w14:paraId="0FA08941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rPr>
          <w:b/>
          <w:bCs/>
        </w:rPr>
        <w:t>Fuentes: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dw_cresa_cliente_conformado</w:t>
      </w:r>
      <w:proofErr w:type="spellEnd"/>
      <w:r>
        <w:t xml:space="preserve"> +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dw_cresa_cartera_saldos_fact</w:t>
      </w:r>
      <w:proofErr w:type="spellEnd"/>
      <w:r>
        <w:t xml:space="preserve"> + </w:t>
      </w:r>
      <w:proofErr w:type="spellStart"/>
      <w:r>
        <w:rPr>
          <w:rFonts w:ascii="Consolas" w:eastAsia="Consolas" w:hAnsi="Consolas" w:cs="Consolas"/>
          <w:color w:val="14857E"/>
          <w:sz w:val="18"/>
          <w:szCs w:val="18"/>
        </w:rPr>
        <w:t>dw_cresa_rango_mora_dim</w:t>
      </w:r>
      <w:proofErr w:type="spellEnd"/>
      <w:r>
        <w:t>.</w:t>
      </w:r>
    </w:p>
    <w:p w14:paraId="48E8B99F" w14:textId="59F2A46A" w:rsidR="00191BCF" w:rsidRDefault="00000000" w:rsidP="00FB6369">
      <w:pPr>
        <w:pStyle w:val="Prrafodelista"/>
        <w:numPr>
          <w:ilvl w:val="0"/>
          <w:numId w:val="1"/>
        </w:numPr>
        <w:spacing w:before="40" w:after="100" w:line="260" w:lineRule="auto"/>
      </w:pPr>
      <w:r w:rsidRPr="00FB6369">
        <w:rPr>
          <w:b/>
          <w:bCs/>
        </w:rPr>
        <w:t>Campos:</w:t>
      </w:r>
      <w:r>
        <w:t xml:space="preserve"> 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cupo_disponible</w:t>
      </w:r>
      <w:proofErr w:type="spellEnd"/>
      <w:r>
        <w:t xml:space="preserve">, 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flag_contactable</w:t>
      </w:r>
      <w:proofErr w:type="spellEnd"/>
      <w:r>
        <w:t xml:space="preserve">, 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optin_email</w:t>
      </w:r>
      <w:proofErr w:type="spellEnd"/>
      <w:r w:rsidRPr="00FB6369">
        <w:rPr>
          <w:rFonts w:ascii="Consolas" w:eastAsia="Consolas" w:hAnsi="Consolas" w:cs="Consolas"/>
          <w:color w:val="14857E"/>
          <w:sz w:val="18"/>
          <w:szCs w:val="18"/>
        </w:rPr>
        <w:t>/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whatsapp</w:t>
      </w:r>
      <w:proofErr w:type="spellEnd"/>
      <w:r w:rsidRPr="00FB6369">
        <w:rPr>
          <w:rFonts w:ascii="Consolas" w:eastAsia="Consolas" w:hAnsi="Consolas" w:cs="Consolas"/>
          <w:color w:val="14857E"/>
          <w:sz w:val="18"/>
          <w:szCs w:val="18"/>
        </w:rPr>
        <w:t>/llamadas</w:t>
      </w:r>
      <w:r>
        <w:t>,</w:t>
      </w:r>
      <w:r w:rsidR="00FB6369">
        <w:t xml:space="preserve"> 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num_cuota_actual</w:t>
      </w:r>
      <w:proofErr w:type="spellEnd"/>
      <w:r w:rsidRPr="00FB6369">
        <w:rPr>
          <w:rFonts w:ascii="Consolas" w:eastAsia="Consolas" w:hAnsi="Consolas" w:cs="Consolas"/>
          <w:color w:val="14857E"/>
          <w:sz w:val="18"/>
          <w:szCs w:val="18"/>
        </w:rPr>
        <w:t>/total</w:t>
      </w:r>
      <w:r>
        <w:t>.</w:t>
      </w:r>
    </w:p>
    <w:p w14:paraId="7F7B9F3A" w14:textId="558D0765" w:rsidR="00191BCF" w:rsidRDefault="00000000" w:rsidP="00FB6369">
      <w:pPr>
        <w:pStyle w:val="Prrafodelista"/>
        <w:numPr>
          <w:ilvl w:val="0"/>
          <w:numId w:val="1"/>
        </w:numPr>
        <w:spacing w:before="40" w:after="100" w:line="260" w:lineRule="auto"/>
      </w:pPr>
      <w:r w:rsidRPr="00FB6369">
        <w:rPr>
          <w:b/>
          <w:bCs/>
        </w:rPr>
        <w:t>Reglas:</w:t>
      </w:r>
      <w:r w:rsidRPr="00FB6369">
        <w:t xml:space="preserve"> </w:t>
      </w:r>
      <w:r w:rsidRPr="00FB6369">
        <w:rPr>
          <w:rFonts w:ascii="Consolas" w:eastAsia="Consolas" w:hAnsi="Consolas" w:cs="Consolas"/>
          <w:color w:val="14857E"/>
          <w:sz w:val="18"/>
          <w:szCs w:val="18"/>
        </w:rPr>
        <w:t>GD_SF_001</w:t>
      </w:r>
      <w:r w:rsidRPr="00FB6369">
        <w:t xml:space="preserve"> (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not_null</w:t>
      </w:r>
      <w:proofErr w:type="spellEnd"/>
      <w:r w:rsidRPr="00FB6369">
        <w:t xml:space="preserve"> sobre 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num_identificacion</w:t>
      </w:r>
      <w:proofErr w:type="spellEnd"/>
      <w:r w:rsidRPr="00FB6369">
        <w:t xml:space="preserve">, 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reject_from_product</w:t>
      </w:r>
      <w:proofErr w:type="spellEnd"/>
      <w:r w:rsidRPr="00FB6369">
        <w:t xml:space="preserve">); </w:t>
      </w:r>
      <w:r w:rsidRPr="00FB6369">
        <w:rPr>
          <w:rFonts w:ascii="Consolas" w:eastAsia="Consolas" w:hAnsi="Consolas" w:cs="Consolas"/>
          <w:color w:val="14857E"/>
          <w:sz w:val="18"/>
          <w:szCs w:val="18"/>
        </w:rPr>
        <w:t>GD_SF_002</w:t>
      </w:r>
      <w:r>
        <w:t xml:space="preserve"> y </w:t>
      </w:r>
      <w:r w:rsidRPr="00FB6369">
        <w:rPr>
          <w:rFonts w:ascii="Consolas" w:eastAsia="Consolas" w:hAnsi="Consolas" w:cs="Consolas"/>
          <w:color w:val="14857E"/>
          <w:sz w:val="18"/>
          <w:szCs w:val="18"/>
        </w:rPr>
        <w:t>GD_SF_003</w:t>
      </w:r>
      <w:r>
        <w:t xml:space="preserve"> como </w:t>
      </w:r>
      <w:proofErr w:type="spellStart"/>
      <w:r w:rsidRPr="00FB6369">
        <w:rPr>
          <w:rFonts w:ascii="Consolas" w:eastAsia="Consolas" w:hAnsi="Consolas" w:cs="Consolas"/>
          <w:color w:val="14857E"/>
          <w:sz w:val="18"/>
          <w:szCs w:val="18"/>
        </w:rPr>
        <w:t>pending_business_rule</w:t>
      </w:r>
      <w:proofErr w:type="spellEnd"/>
      <w:r>
        <w:t xml:space="preserve"> (fórmula de cupo y escalera de mora</w:t>
      </w:r>
      <w:r w:rsidR="00FB6369">
        <w:t xml:space="preserve"> </w:t>
      </w:r>
      <w:r>
        <w:t>pendientes de negocio).</w:t>
      </w:r>
    </w:p>
    <w:p w14:paraId="44986776" w14:textId="77777777" w:rsidR="00191BCF" w:rsidRPr="00015B83" w:rsidRDefault="00000000">
      <w:pPr>
        <w:pStyle w:val="Prrafodelista"/>
        <w:numPr>
          <w:ilvl w:val="0"/>
          <w:numId w:val="1"/>
        </w:numPr>
        <w:spacing w:after="30" w:line="260" w:lineRule="auto"/>
        <w:rPr>
          <w:lang w:val="en-US"/>
        </w:rPr>
      </w:pPr>
      <w:r w:rsidRPr="00015B83">
        <w:rPr>
          <w:b/>
          <w:bCs/>
          <w:lang w:val="en-US"/>
        </w:rPr>
        <w:t>SLA:</w:t>
      </w:r>
      <w:r w:rsidRPr="00015B83">
        <w:rPr>
          <w:lang w:val="en-US"/>
        </w:rPr>
        <w:t xml:space="preserve"> </w:t>
      </w:r>
      <w:proofErr w:type="spellStart"/>
      <w:r w:rsidRPr="00015B83">
        <w:rPr>
          <w:rFonts w:ascii="Consolas" w:eastAsia="Consolas" w:hAnsi="Consolas" w:cs="Consolas"/>
          <w:color w:val="14857E"/>
          <w:sz w:val="18"/>
          <w:szCs w:val="18"/>
          <w:lang w:val="en-US"/>
        </w:rPr>
        <w:t>hard_deadline</w:t>
      </w:r>
      <w:proofErr w:type="spellEnd"/>
      <w:r w:rsidRPr="00015B83">
        <w:rPr>
          <w:rFonts w:ascii="Consolas" w:eastAsia="Consolas" w:hAnsi="Consolas" w:cs="Consolas"/>
          <w:color w:val="14857E"/>
          <w:sz w:val="18"/>
          <w:szCs w:val="18"/>
          <w:lang w:val="en-US"/>
        </w:rPr>
        <w:t>: 2026-10-01</w:t>
      </w:r>
      <w:r w:rsidRPr="00015B83">
        <w:rPr>
          <w:lang w:val="en-US"/>
        </w:rPr>
        <w:t xml:space="preserve"> (switch Salesforce), </w:t>
      </w:r>
      <w:proofErr w:type="spellStart"/>
      <w:r w:rsidRPr="00015B83">
        <w:rPr>
          <w:rFonts w:ascii="Consolas" w:eastAsia="Consolas" w:hAnsi="Consolas" w:cs="Consolas"/>
          <w:color w:val="14857E"/>
          <w:sz w:val="18"/>
          <w:szCs w:val="18"/>
          <w:lang w:val="en-US"/>
        </w:rPr>
        <w:t>intermediate_deadline</w:t>
      </w:r>
      <w:proofErr w:type="spellEnd"/>
      <w:r w:rsidRPr="00015B83">
        <w:rPr>
          <w:rFonts w:ascii="Consolas" w:eastAsia="Consolas" w:hAnsi="Consolas" w:cs="Consolas"/>
          <w:color w:val="14857E"/>
          <w:sz w:val="18"/>
          <w:szCs w:val="18"/>
          <w:lang w:val="en-US"/>
        </w:rPr>
        <w:t>: 2026-09-12</w:t>
      </w:r>
      <w:r w:rsidRPr="00015B83">
        <w:rPr>
          <w:lang w:val="en-US"/>
        </w:rPr>
        <w:t>.</w:t>
      </w:r>
    </w:p>
    <w:p w14:paraId="25C5E938" w14:textId="77777777" w:rsidR="00191BCF" w:rsidRDefault="00000000">
      <w:pPr>
        <w:pStyle w:val="Prrafodelista"/>
        <w:numPr>
          <w:ilvl w:val="0"/>
          <w:numId w:val="1"/>
        </w:numPr>
        <w:spacing w:after="30" w:line="260" w:lineRule="auto"/>
      </w:pPr>
      <w:r>
        <w:rPr>
          <w:b/>
          <w:bCs/>
        </w:rPr>
        <w:t>Publicación:</w:t>
      </w:r>
      <w:r>
        <w:t xml:space="preserve"> registrada en </w:t>
      </w:r>
      <w:r>
        <w:rPr>
          <w:rFonts w:ascii="Consolas" w:eastAsia="Consolas" w:hAnsi="Consolas" w:cs="Consolas"/>
          <w:color w:val="14857E"/>
          <w:sz w:val="18"/>
          <w:szCs w:val="18"/>
        </w:rPr>
        <w:t>audit01.gobierno_gold_publicacion</w:t>
      </w:r>
      <w:r>
        <w:t>; consumo por Salesforce</w:t>
      </w:r>
    </w:p>
    <w:p w14:paraId="3490CA88" w14:textId="422D9430" w:rsidR="00191BCF" w:rsidRDefault="000B08B1">
      <w:pPr>
        <w:spacing w:before="40" w:after="100"/>
      </w:pPr>
      <w:r>
        <w:t xml:space="preserve"> </w:t>
      </w:r>
      <w:r w:rsidR="00000000">
        <w:t xml:space="preserve">Data Cloud vía Zero </w:t>
      </w:r>
      <w:proofErr w:type="spellStart"/>
      <w:r w:rsidR="00000000">
        <w:t>Copy</w:t>
      </w:r>
      <w:proofErr w:type="spellEnd"/>
      <w:r w:rsidR="00000000">
        <w:t>.</w:t>
      </w:r>
    </w:p>
    <w:p w14:paraId="31B69E4C" w14:textId="77777777" w:rsidR="00191BCF" w:rsidRDefault="00000000">
      <w:pPr>
        <w:pStyle w:val="Ttulo2"/>
      </w:pPr>
      <w:bookmarkStart w:id="80" w:name="_Toc238824128"/>
      <w:r>
        <w:t>C.5 Diagrama del ejemplo</w:t>
      </w:r>
      <w:bookmarkEnd w:id="80"/>
    </w:p>
    <w:p w14:paraId="45E389BF" w14:textId="77777777" w:rsidR="00191BCF" w:rsidRDefault="00000000">
      <w:pPr>
        <w:spacing w:before="20" w:after="40"/>
      </w:pPr>
      <w:r>
        <w:rPr>
          <w:i/>
          <w:iCs/>
          <w:color w:val="68778D"/>
          <w:sz w:val="15"/>
          <w:szCs w:val="15"/>
        </w:rPr>
        <w:t xml:space="preserve">Diagrama (código </w:t>
      </w:r>
      <w:proofErr w:type="spellStart"/>
      <w:r>
        <w:rPr>
          <w:i/>
          <w:iCs/>
          <w:color w:val="68778D"/>
          <w:sz w:val="15"/>
          <w:szCs w:val="15"/>
        </w:rPr>
        <w:t>Mermaid</w:t>
      </w:r>
      <w:proofErr w:type="spellEnd"/>
      <w:r>
        <w:rPr>
          <w:i/>
          <w:iCs/>
          <w:color w:val="68778D"/>
          <w:sz w:val="15"/>
          <w:szCs w:val="15"/>
        </w:rPr>
        <w:t xml:space="preserve"> — </w:t>
      </w:r>
      <w:proofErr w:type="spellStart"/>
      <w:r>
        <w:rPr>
          <w:i/>
          <w:iCs/>
          <w:color w:val="68778D"/>
          <w:sz w:val="15"/>
          <w:szCs w:val="15"/>
        </w:rPr>
        <w:t>renderizable</w:t>
      </w:r>
      <w:proofErr w:type="spellEnd"/>
      <w:r>
        <w:rPr>
          <w:i/>
          <w:iCs/>
          <w:color w:val="68778D"/>
          <w:sz w:val="15"/>
          <w:szCs w:val="15"/>
        </w:rPr>
        <w:t xml:space="preserve"> en visor compatible)</w:t>
      </w:r>
    </w:p>
    <w:tbl>
      <w:tblPr>
        <w:tblW w:w="10080" w:type="dxa"/>
        <w:tblBorders>
          <w:top w:val="single" w:sz="2" w:space="0" w:color="CBD5E5"/>
          <w:left w:val="single" w:sz="12" w:space="0" w:color="14857E"/>
          <w:bottom w:val="single" w:sz="2" w:space="0" w:color="CBD5E5"/>
          <w:right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191BCF" w14:paraId="2979C86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6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52850CF" w14:textId="77777777" w:rsidR="00191BCF" w:rsidRDefault="00000000">
            <w:pPr>
              <w:spacing w:after="0" w:line="235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flowchart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LR</w:t>
            </w:r>
          </w:p>
          <w:p w14:paraId="36B0E8AC" w14:textId="6FE6ECCE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B1["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bronze.customersv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3"] --&gt; S["</w:t>
            </w:r>
            <w:proofErr w:type="spellStart"/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silver.dw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_cresa_cliente_conformado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/&gt;(SV_CLI_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001..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005)"]</w:t>
            </w:r>
          </w:p>
          <w:p w14:paraId="3BDACF4C" w14:textId="64E3B702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G1["</w:t>
            </w:r>
            <w:proofErr w:type="spellStart"/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gold.dw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_cresa_persona_dim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"] --&gt; S</w:t>
            </w:r>
          </w:p>
          <w:p w14:paraId="544F7505" w14:textId="42E88D07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 --&gt; M["</w:t>
            </w:r>
            <w:proofErr w:type="spellStart"/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gold.dw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_cresa_maestro_cliente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/&gt;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status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: temporal"]</w:t>
            </w:r>
          </w:p>
          <w:p w14:paraId="07491590" w14:textId="67E547D6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 --&gt; P["</w:t>
            </w:r>
            <w:proofErr w:type="spellStart"/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gold.dw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_cresa_cliente_campos_salesforce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&lt;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br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/&gt;</w:t>
            </w:r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status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: temporal · </w:t>
            </w:r>
            <w:proofErr w:type="spell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deadline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 xml:space="preserve"> 2026-10-01"]</w:t>
            </w:r>
          </w:p>
          <w:p w14:paraId="19CCF980" w14:textId="79D4209F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G2["</w:t>
            </w:r>
            <w:proofErr w:type="spellStart"/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gold.dw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_cresa_cartera_saldos_fact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"] --&gt; P</w:t>
            </w:r>
          </w:p>
          <w:p w14:paraId="678C6237" w14:textId="10BE6BBE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G3["</w:t>
            </w:r>
            <w:proofErr w:type="spellStart"/>
            <w:proofErr w:type="gramStart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gold.dw</w:t>
            </w:r>
            <w:proofErr w:type="gram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_cresa_rango_mora_dim</w:t>
            </w:r>
            <w:proofErr w:type="spellEnd"/>
            <w:r w:rsidR="00000000">
              <w:rPr>
                <w:rFonts w:ascii="Consolas" w:eastAsia="Consolas" w:hAnsi="Consolas" w:cs="Consolas"/>
                <w:sz w:val="15"/>
                <w:szCs w:val="15"/>
              </w:rPr>
              <w:t>"] --&gt; P</w:t>
            </w:r>
          </w:p>
          <w:p w14:paraId="0FA0B319" w14:textId="243AE964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M --&gt; </w:t>
            </w:r>
            <w:proofErr w:type="gram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PBI[</w:t>
            </w:r>
            <w:proofErr w:type="gram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"Power BI"]</w:t>
            </w:r>
          </w:p>
          <w:p w14:paraId="230374C4" w14:textId="5A3794F3" w:rsidR="00191BCF" w:rsidRPr="00015B83" w:rsidRDefault="000B08B1">
            <w:pPr>
              <w:spacing w:after="0" w:line="235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M --&gt; </w:t>
            </w:r>
            <w:proofErr w:type="gramStart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SFDC[</w:t>
            </w:r>
            <w:proofErr w:type="gramEnd"/>
            <w:r w:rsidR="00000000" w:rsidRPr="00015B8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"Salesforce Data Cloud"]</w:t>
            </w:r>
          </w:p>
          <w:p w14:paraId="56A33CE6" w14:textId="1A6E5C1B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P --&gt; SFDC</w:t>
            </w:r>
          </w:p>
          <w:p w14:paraId="4F641826" w14:textId="4B168152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S --&gt; C1["audit01.gobierno_silver_*"]</w:t>
            </w:r>
          </w:p>
          <w:p w14:paraId="4DFF466A" w14:textId="7FEDCBD2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M --&gt; C2["audit01.gobierno_gold_*"]</w:t>
            </w:r>
          </w:p>
          <w:p w14:paraId="553D3DD4" w14:textId="081560D5" w:rsidR="00191BCF" w:rsidRDefault="000B08B1">
            <w:pPr>
              <w:spacing w:after="0" w:line="23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r w:rsidR="00000000">
              <w:rPr>
                <w:rFonts w:ascii="Consolas" w:eastAsia="Consolas" w:hAnsi="Consolas" w:cs="Consolas"/>
                <w:sz w:val="15"/>
                <w:szCs w:val="15"/>
              </w:rPr>
              <w:t>P --&gt; C2</w:t>
            </w:r>
          </w:p>
        </w:tc>
      </w:tr>
    </w:tbl>
    <w:p w14:paraId="40090D53" w14:textId="77777777" w:rsidR="00191BCF" w:rsidRDefault="00191BCF">
      <w:pPr>
        <w:spacing w:after="40"/>
      </w:pPr>
    </w:p>
    <w:p w14:paraId="36510C0F" w14:textId="77777777" w:rsidR="00191BCF" w:rsidRDefault="00191BCF">
      <w:pPr>
        <w:pBdr>
          <w:bottom w:val="single" w:sz="4" w:space="0" w:color="CBD5E5"/>
        </w:pBdr>
        <w:spacing w:before="120"/>
      </w:pPr>
    </w:p>
    <w:p w14:paraId="5E486C4C" w14:textId="77777777" w:rsidR="00191BCF" w:rsidRDefault="00000000">
      <w:pPr>
        <w:pStyle w:val="Ttulo1"/>
      </w:pPr>
      <w:bookmarkStart w:id="81" w:name="_Toc238824129"/>
      <w:r>
        <w:lastRenderedPageBreak/>
        <w:t>Anexo D — Catálogo de tipos de regla</w:t>
      </w:r>
      <w:bookmarkEnd w:id="81"/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191BCF" w14:paraId="6EEF85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F7914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4"/>
                <w:szCs w:val="14"/>
              </w:rPr>
              <w:t>type</w:t>
            </w:r>
            <w:proofErr w:type="spellEnd"/>
          </w:p>
        </w:tc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4A319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Capa</w:t>
            </w:r>
          </w:p>
        </w:tc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1BDB6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Qué valida</w:t>
            </w:r>
          </w:p>
        </w:tc>
        <w:tc>
          <w:tcPr>
            <w:tcW w:w="252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7E1D5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Acción típica</w:t>
            </w:r>
          </w:p>
        </w:tc>
      </w:tr>
      <w:tr w:rsidR="00191BCF" w:rsidRPr="00015B83" w14:paraId="6B21A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A89EF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not_null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A93C7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Silver / Gold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4202C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Columnas obligatorias sin nulos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2FA85" w14:textId="77777777" w:rsidR="00191BCF" w:rsidRPr="00015B83" w:rsidRDefault="00000000">
            <w:pPr>
              <w:spacing w:before="10" w:after="10" w:line="250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color w:val="14857E"/>
                <w:sz w:val="14"/>
                <w:szCs w:val="14"/>
                <w:lang w:val="en-US"/>
              </w:rPr>
              <w:t>flag_only</w:t>
            </w:r>
            <w:proofErr w:type="spellEnd"/>
            <w:r w:rsidRPr="00015B83">
              <w:rPr>
                <w:sz w:val="17"/>
                <w:szCs w:val="17"/>
                <w:lang w:val="en-US"/>
              </w:rPr>
              <w:t xml:space="preserve"> (Silver) / </w:t>
            </w:r>
            <w:proofErr w:type="spellStart"/>
            <w:r w:rsidRPr="00015B83">
              <w:rPr>
                <w:rFonts w:ascii="Consolas" w:eastAsia="Consolas" w:hAnsi="Consolas" w:cs="Consolas"/>
                <w:color w:val="14857E"/>
                <w:sz w:val="14"/>
                <w:szCs w:val="14"/>
                <w:lang w:val="en-US"/>
              </w:rPr>
              <w:t>reject_from_product</w:t>
            </w:r>
            <w:proofErr w:type="spellEnd"/>
            <w:r w:rsidRPr="00015B83">
              <w:rPr>
                <w:sz w:val="17"/>
                <w:szCs w:val="17"/>
                <w:lang w:val="en-US"/>
              </w:rPr>
              <w:t xml:space="preserve"> (Gold </w:t>
            </w:r>
            <w:proofErr w:type="spellStart"/>
            <w:r w:rsidRPr="00015B83">
              <w:rPr>
                <w:sz w:val="17"/>
                <w:szCs w:val="17"/>
                <w:lang w:val="en-US"/>
              </w:rPr>
              <w:t>certificado</w:t>
            </w:r>
            <w:proofErr w:type="spellEnd"/>
            <w:r w:rsidRPr="00015B83">
              <w:rPr>
                <w:sz w:val="17"/>
                <w:szCs w:val="17"/>
                <w:lang w:val="en-US"/>
              </w:rPr>
              <w:t>)</w:t>
            </w:r>
          </w:p>
        </w:tc>
      </w:tr>
      <w:tr w:rsidR="00191BCF" w14:paraId="2B2D6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8AE8D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duplicate_natural_key</w:t>
            </w:r>
            <w:proofErr w:type="spellEnd"/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CFDD1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Silver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1DCF2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Unicidad de la llave natural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5F53A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flag_only</w:t>
            </w:r>
            <w:proofErr w:type="spellEnd"/>
            <w:r>
              <w:rPr>
                <w:sz w:val="17"/>
                <w:szCs w:val="17"/>
              </w:rPr>
              <w:t xml:space="preserve"> + escalar</w:t>
            </w:r>
          </w:p>
        </w:tc>
      </w:tr>
      <w:tr w:rsidR="00191BCF" w14:paraId="03F83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B75C5F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duplicate_key_no_vigencia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F6851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Silver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1A550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 xml:space="preserve">Múltiples filas por llave </w:t>
            </w:r>
            <w:r>
              <w:rPr>
                <w:b/>
                <w:bCs/>
                <w:sz w:val="17"/>
                <w:szCs w:val="17"/>
              </w:rPr>
              <w:t>sin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valid_from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valid_to</w:t>
            </w:r>
            <w:proofErr w:type="spellEnd"/>
            <w:r>
              <w:rPr>
                <w:sz w:val="17"/>
                <w:szCs w:val="17"/>
              </w:rPr>
              <w:t xml:space="preserve"> que lo explique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F9A89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flag_only</w:t>
            </w:r>
            <w:proofErr w:type="spellEnd"/>
            <w:r>
              <w:rPr>
                <w:sz w:val="17"/>
                <w:szCs w:val="17"/>
              </w:rPr>
              <w:t xml:space="preserve"> + escalar (no </w:t>
            </w:r>
            <w:proofErr w:type="spellStart"/>
            <w:r>
              <w:rPr>
                <w:sz w:val="17"/>
                <w:szCs w:val="17"/>
              </w:rPr>
              <w:t>deduplicar</w:t>
            </w:r>
            <w:proofErr w:type="spellEnd"/>
            <w:r>
              <w:rPr>
                <w:sz w:val="17"/>
                <w:szCs w:val="17"/>
              </w:rPr>
              <w:t xml:space="preserve"> a ciegas)</w:t>
            </w:r>
          </w:p>
        </w:tc>
      </w:tr>
      <w:tr w:rsidR="00191BCF" w14:paraId="3C6AF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B9772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cross_source_reconciliation</w:t>
            </w:r>
            <w:proofErr w:type="spellEnd"/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DE857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Silver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70D66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 xml:space="preserve">Mismo dato con valor distinto entre fuentes (p. ej.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CreditLimit</w:t>
            </w:r>
            <w:proofErr w:type="spellEnd"/>
            <w:r>
              <w:rPr>
                <w:sz w:val="17"/>
                <w:szCs w:val="17"/>
              </w:rPr>
              <w:t xml:space="preserve"> vs. cupo </w:t>
            </w:r>
            <w:proofErr w:type="spellStart"/>
            <w:r>
              <w:rPr>
                <w:sz w:val="17"/>
                <w:szCs w:val="17"/>
              </w:rPr>
              <w:t>CrediCresa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9D9F1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flag_only</w:t>
            </w:r>
            <w:proofErr w:type="spellEnd"/>
            <w:r>
              <w:rPr>
                <w:sz w:val="17"/>
                <w:szCs w:val="17"/>
              </w:rPr>
              <w:t xml:space="preserve"> hasta decisión de negocio</w:t>
            </w:r>
          </w:p>
        </w:tc>
      </w:tr>
      <w:tr w:rsidR="00191BCF" w14:paraId="088DE1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E8384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pending_business_rule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849CD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Silver / Gold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41837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Marcador para reglas cuya condición/acción aún no define el negocio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1A82F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flag_only</w:t>
            </w:r>
            <w:proofErr w:type="spellEnd"/>
            <w:r>
              <w:rPr>
                <w:sz w:val="17"/>
                <w:szCs w:val="17"/>
              </w:rPr>
              <w:t xml:space="preserve"> — nunca bloquea</w:t>
            </w:r>
          </w:p>
        </w:tc>
      </w:tr>
      <w:tr w:rsidR="00191BCF" w14:paraId="6643E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BF299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valid_format</w:t>
            </w:r>
            <w:proofErr w:type="spellEnd"/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69F70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Silver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F6CF2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Formato de teléfono, email, identificación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350EA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flag_only</w:t>
            </w:r>
            <w:proofErr w:type="spellEnd"/>
          </w:p>
        </w:tc>
      </w:tr>
      <w:tr w:rsidR="00191BCF" w14:paraId="72C80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3B34F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conditional_format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2CC72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Silver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9F6BA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 xml:space="preserve">Formato condicionado a otra columna (p. ej. VIN de 17 car. solo si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es_vehiculo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 xml:space="preserve"> = true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AF1B9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flag_only</w:t>
            </w:r>
            <w:proofErr w:type="spellEnd"/>
          </w:p>
        </w:tc>
      </w:tr>
      <w:tr w:rsidR="00191BCF" w14:paraId="2AF41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F644F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address_standardization</w:t>
            </w:r>
            <w:proofErr w:type="spellEnd"/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822CF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Silver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C3FA3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Dirección normalizada / validada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1FAED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flag_only</w:t>
            </w:r>
            <w:proofErr w:type="spellEnd"/>
          </w:p>
        </w:tc>
      </w:tr>
      <w:tr w:rsidR="00191BCF" w14:paraId="18F4C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3BAA3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unit_normalization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BEE55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Silver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31B1B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Unidades homogéneas (cm vs. pulgadas)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3A7AF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transformación (no rechazo)</w:t>
            </w:r>
          </w:p>
        </w:tc>
      </w:tr>
      <w:tr w:rsidR="00191BCF" w14:paraId="27912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06221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completeness_threshold</w:t>
            </w:r>
            <w:proofErr w:type="spellEnd"/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13FC3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Silver / Gold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80963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% de completitud de un grupo de columnas vs. meta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CFAE0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flag_only</w:t>
            </w:r>
            <w:proofErr w:type="spellEnd"/>
            <w:r>
              <w:rPr>
                <w:sz w:val="17"/>
                <w:szCs w:val="17"/>
              </w:rPr>
              <w:t xml:space="preserve"> + KPI (no umbral de rechazo si la meta es aspiracional)</w:t>
            </w:r>
          </w:p>
        </w:tc>
      </w:tr>
      <w:tr w:rsidR="00191BCF" w14:paraId="53E51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659C3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missing_unifier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E540D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Silver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B31C4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 xml:space="preserve">Falta un identificador unificador esperado (p. ej.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ean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10B24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flag_only</w:t>
            </w:r>
            <w:proofErr w:type="spellEnd"/>
            <w:r>
              <w:rPr>
                <w:sz w:val="17"/>
                <w:szCs w:val="17"/>
              </w:rPr>
              <w:t xml:space="preserve"> + documentar gap estructural</w:t>
            </w:r>
          </w:p>
        </w:tc>
      </w:tr>
      <w:tr w:rsidR="00191BCF" w14:paraId="6A9F9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18B14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empty_source_alert</w:t>
            </w:r>
            <w:proofErr w:type="spellEnd"/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13F9A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Silver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1DFC4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Fuente declarada que llega con 0 filas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266D4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warn</w:t>
            </w:r>
            <w:proofErr w:type="spellEnd"/>
            <w:r>
              <w:rPr>
                <w:sz w:val="17"/>
                <w:szCs w:val="17"/>
              </w:rPr>
              <w:t xml:space="preserve"> / alertar</w:t>
            </w:r>
          </w:p>
        </w:tc>
      </w:tr>
      <w:tr w:rsidR="00191BCF" w:rsidRPr="00015B83" w14:paraId="294FF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2BFD3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referential_integrity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5B761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Gold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8C0C8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sz w:val="17"/>
                <w:szCs w:val="17"/>
              </w:rPr>
              <w:t>FKs</w:t>
            </w:r>
            <w:proofErr w:type="spellEnd"/>
            <w:r>
              <w:rPr>
                <w:sz w:val="17"/>
                <w:szCs w:val="17"/>
              </w:rPr>
              <w:t xml:space="preserve"> de la tabla de hechos resuelven contra las dimensiones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88980" w14:textId="77777777" w:rsidR="00191BCF" w:rsidRPr="00015B83" w:rsidRDefault="00000000">
            <w:pPr>
              <w:spacing w:before="10" w:after="10" w:line="250" w:lineRule="auto"/>
              <w:rPr>
                <w:lang w:val="en-US"/>
              </w:rPr>
            </w:pPr>
            <w:proofErr w:type="spellStart"/>
            <w:r w:rsidRPr="00015B83">
              <w:rPr>
                <w:rFonts w:ascii="Consolas" w:eastAsia="Consolas" w:hAnsi="Consolas" w:cs="Consolas"/>
                <w:color w:val="14857E"/>
                <w:sz w:val="14"/>
                <w:szCs w:val="14"/>
                <w:lang w:val="en-US"/>
              </w:rPr>
              <w:t>reject_from_product</w:t>
            </w:r>
            <w:proofErr w:type="spellEnd"/>
            <w:r w:rsidRPr="00015B83">
              <w:rPr>
                <w:sz w:val="17"/>
                <w:szCs w:val="17"/>
                <w:lang w:val="en-US"/>
              </w:rPr>
              <w:t xml:space="preserve"> / </w:t>
            </w:r>
            <w:proofErr w:type="spellStart"/>
            <w:r w:rsidRPr="00015B83">
              <w:rPr>
                <w:rFonts w:ascii="Consolas" w:eastAsia="Consolas" w:hAnsi="Consolas" w:cs="Consolas"/>
                <w:color w:val="14857E"/>
                <w:sz w:val="14"/>
                <w:szCs w:val="14"/>
                <w:lang w:val="en-US"/>
              </w:rPr>
              <w:t>flag_only</w:t>
            </w:r>
            <w:proofErr w:type="spellEnd"/>
          </w:p>
        </w:tc>
      </w:tr>
      <w:tr w:rsidR="00191BCF" w14:paraId="2B82D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6B2DB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contract</w:t>
            </w:r>
            <w:proofErr w:type="spellEnd"/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8777D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Gold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CE109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required_columns</w:t>
            </w:r>
            <w:proofErr w:type="spellEnd"/>
            <w:r>
              <w:rPr>
                <w:sz w:val="17"/>
                <w:szCs w:val="17"/>
              </w:rPr>
              <w:t xml:space="preserve"> presentes y con tipo correcto para el consumidor</w:t>
            </w:r>
          </w:p>
        </w:tc>
        <w:tc>
          <w:tcPr>
            <w:tcW w:w="252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1DC08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reject_from_product</w:t>
            </w:r>
            <w:proofErr w:type="spellEnd"/>
          </w:p>
        </w:tc>
      </w:tr>
      <w:tr w:rsidR="00191BCF" w14:paraId="268D1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BE429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lastRenderedPageBreak/>
              <w:t>scd_consistency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CD5CF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Gold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322AB" w14:textId="77777777" w:rsidR="00191BCF" w:rsidRDefault="00000000">
            <w:pPr>
              <w:spacing w:before="10" w:after="10" w:line="250" w:lineRule="auto"/>
            </w:pPr>
            <w:r>
              <w:rPr>
                <w:sz w:val="17"/>
                <w:szCs w:val="17"/>
              </w:rPr>
              <w:t>Solo una fila vigente por llave (</w:t>
            </w:r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valid_to</w:t>
            </w:r>
            <w:proofErr w:type="spellEnd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 xml:space="preserve"> IS NULL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5C400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color w:val="14857E"/>
                <w:sz w:val="14"/>
                <w:szCs w:val="14"/>
              </w:rPr>
              <w:t>flag_only</w:t>
            </w:r>
            <w:proofErr w:type="spellEnd"/>
            <w:r>
              <w:rPr>
                <w:sz w:val="17"/>
                <w:szCs w:val="17"/>
              </w:rPr>
              <w:t xml:space="preserve"> + corregir</w:t>
            </w:r>
          </w:p>
        </w:tc>
      </w:tr>
    </w:tbl>
    <w:p w14:paraId="0CE87C51" w14:textId="77777777" w:rsidR="00191BCF" w:rsidRDefault="00191BCF">
      <w:pPr>
        <w:spacing w:after="60"/>
      </w:pPr>
    </w:p>
    <w:p w14:paraId="4DF5D437" w14:textId="77777777" w:rsidR="00191BCF" w:rsidRDefault="00191BCF">
      <w:pPr>
        <w:pBdr>
          <w:bottom w:val="single" w:sz="4" w:space="0" w:color="CBD5E5"/>
        </w:pBdr>
        <w:spacing w:before="120"/>
      </w:pPr>
    </w:p>
    <w:p w14:paraId="6ADB22EF" w14:textId="77777777" w:rsidR="00191BCF" w:rsidRDefault="00000000">
      <w:pPr>
        <w:pStyle w:val="Ttulo1"/>
      </w:pPr>
      <w:bookmarkStart w:id="82" w:name="_Toc238824130"/>
      <w:r>
        <w:t>Anexo E — Glosario</w:t>
      </w:r>
      <w:bookmarkEnd w:id="82"/>
    </w:p>
    <w:tbl>
      <w:tblPr>
        <w:tblW w:w="10080" w:type="dxa"/>
        <w:tblBorders>
          <w:top w:val="single" w:sz="2" w:space="0" w:color="CBD5E5"/>
          <w:left w:val="single" w:sz="2" w:space="0" w:color="CBD5E5"/>
          <w:bottom w:val="single" w:sz="2" w:space="0" w:color="CBD5E5"/>
          <w:right w:val="single" w:sz="2" w:space="0" w:color="CBD5E5"/>
          <w:insideH w:val="single" w:sz="2" w:space="0" w:color="CBD5E5"/>
          <w:insideV w:val="single" w:sz="2" w:space="0" w:color="CBD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980"/>
      </w:tblGrid>
      <w:tr w:rsidR="00191BCF" w14:paraId="199B79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82CAC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6980" w:type="dxa"/>
            <w:shd w:val="clear" w:color="auto" w:fill="0B152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6BA72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Definición</w:t>
            </w:r>
          </w:p>
        </w:tc>
      </w:tr>
      <w:tr w:rsidR="00191BCF" w14:paraId="248DD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0B8F5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Medallion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medallion</w:t>
            </w:r>
            <w:proofErr w:type="spellEnd"/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47CA0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Patrón de capas Bronce → Plata → Oro para refinar la calidad del dato de forma incremental.</w:t>
            </w:r>
          </w:p>
        </w:tc>
      </w:tr>
      <w:tr w:rsidR="00191BCF" w14:paraId="5D273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A6978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 xml:space="preserve">Golden </w:t>
            </w:r>
            <w:proofErr w:type="spellStart"/>
            <w:r>
              <w:rPr>
                <w:b/>
                <w:bCs/>
                <w:sz w:val="19"/>
                <w:szCs w:val="19"/>
              </w:rPr>
              <w:t>record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maestro</w:t>
            </w:r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D273D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Registro único y conformado de una entidad de dominio (cliente, producto), con reglas de supervivencia explícitas.</w:t>
            </w:r>
          </w:p>
        </w:tc>
      </w:tr>
      <w:tr w:rsidR="00191BCF" w14:paraId="3F92D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85B83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Survivorship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(supervivencia)</w:t>
            </w:r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B9AE9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Regla que decide, ante fuentes en conflicto, qué valor sobrevive en el registro conformado.</w:t>
            </w:r>
          </w:p>
        </w:tc>
      </w:tr>
      <w:tr w:rsidR="00191BCF" w14:paraId="36887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C7355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Producto de datos</w:t>
            </w:r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18C1A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Conjunto de campos/agregaciones de la capa Gold para un consumidor o caso de uso concreto, con contrato de salida y estado de certificación.</w:t>
            </w:r>
          </w:p>
        </w:tc>
      </w:tr>
      <w:tr w:rsidR="00191BCF" w14:paraId="6F483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7C468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Metadata-driven</w:t>
            </w:r>
            <w:proofErr w:type="spellEnd"/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6917D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Enfoque donde la lógica genérica vive en un notebook y la particularidad de cada entidad vive en configuración (YAML).</w:t>
            </w:r>
          </w:p>
        </w:tc>
      </w:tr>
      <w:tr w:rsidR="00191BCF" w14:paraId="722C25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84E2C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Control plane</w:t>
            </w:r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BD4B6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Tablas de </w:t>
            </w:r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audit01</w:t>
            </w:r>
            <w:r>
              <w:rPr>
                <w:sz w:val="19"/>
                <w:szCs w:val="19"/>
              </w:rPr>
              <w:t xml:space="preserve"> que registran reglas aplicadas, resultados de calidad, certificación y publicaciones.</w:t>
            </w:r>
          </w:p>
        </w:tc>
      </w:tr>
      <w:tr w:rsidR="00191BCF" w14:paraId="5D8BE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75DBD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TDF (</w:t>
            </w:r>
            <w:proofErr w:type="spellStart"/>
            <w:r>
              <w:rPr>
                <w:b/>
                <w:bCs/>
                <w:sz w:val="19"/>
                <w:szCs w:val="19"/>
              </w:rPr>
              <w:t>Trusted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Data Framework)</w:t>
            </w:r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3DDAD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Criterios para certificar un </w:t>
            </w:r>
            <w:proofErr w:type="spellStart"/>
            <w:r>
              <w:rPr>
                <w:sz w:val="19"/>
                <w:szCs w:val="19"/>
              </w:rPr>
              <w:t>golden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record</w:t>
            </w:r>
            <w:proofErr w:type="spellEnd"/>
            <w:r>
              <w:rPr>
                <w:sz w:val="19"/>
                <w:szCs w:val="19"/>
              </w:rPr>
              <w:t xml:space="preserve">: completitud, unicidad, vigencia, linaje, sensibilidad, </w:t>
            </w:r>
            <w:proofErr w:type="spellStart"/>
            <w:r>
              <w:rPr>
                <w:sz w:val="19"/>
                <w:szCs w:val="19"/>
              </w:rPr>
              <w:t>owner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reglas aprobados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191BCF" w14:paraId="567AB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84524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SCD</w:t>
            </w:r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1669E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sz w:val="19"/>
                <w:szCs w:val="19"/>
              </w:rPr>
              <w:t>Slowly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Changing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Dimension</w:t>
            </w:r>
            <w:proofErr w:type="spellEnd"/>
            <w:r>
              <w:rPr>
                <w:sz w:val="19"/>
                <w:szCs w:val="19"/>
              </w:rPr>
              <w:t xml:space="preserve">. Tipo 1 sobrescribe; Tipo 2 mantiene historia con 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valid_from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4857E"/>
                <w:sz w:val="16"/>
                <w:szCs w:val="16"/>
              </w:rPr>
              <w:t>valid_to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91BCF" w14:paraId="183D0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92042" w14:textId="77777777" w:rsidR="00191BCF" w:rsidRDefault="00000000">
            <w:pPr>
              <w:spacing w:before="10" w:after="10" w:line="250" w:lineRule="auto"/>
            </w:pPr>
            <w:r>
              <w:rPr>
                <w:b/>
                <w:bCs/>
                <w:sz w:val="19"/>
                <w:szCs w:val="19"/>
              </w:rPr>
              <w:t>Esquema estrella</w:t>
            </w:r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750A2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Modelo dimensional: tabla de hechos central + dimensiones que se irradian; las dimensiones no se unen entre sí.</w:t>
            </w:r>
          </w:p>
        </w:tc>
      </w:tr>
      <w:tr w:rsidR="00191BCF" w14:paraId="3FF2E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6B636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Lakehouse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Federation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catálogo foráneo</w:t>
            </w:r>
          </w:p>
        </w:tc>
        <w:tc>
          <w:tcPr>
            <w:tcW w:w="6980" w:type="dxa"/>
            <w:shd w:val="clear" w:color="auto" w:fill="F4F6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934FF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 xml:space="preserve">Consulta de datos externos sin materializar. No soporta </w:t>
            </w:r>
            <w:proofErr w:type="spellStart"/>
            <w:r>
              <w:rPr>
                <w:sz w:val="19"/>
                <w:szCs w:val="19"/>
              </w:rPr>
              <w:t>Column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Masks</w:t>
            </w:r>
            <w:proofErr w:type="spellEnd"/>
            <w:r>
              <w:rPr>
                <w:sz w:val="19"/>
                <w:szCs w:val="19"/>
              </w:rPr>
              <w:t xml:space="preserve"> / Row </w:t>
            </w:r>
            <w:proofErr w:type="spellStart"/>
            <w:r>
              <w:rPr>
                <w:sz w:val="19"/>
                <w:szCs w:val="19"/>
              </w:rPr>
              <w:t>Filters</w:t>
            </w:r>
            <w:proofErr w:type="spellEnd"/>
            <w:r>
              <w:rPr>
                <w:sz w:val="19"/>
                <w:szCs w:val="19"/>
              </w:rPr>
              <w:t xml:space="preserve"> → no se usa para datos sensibles.</w:t>
            </w:r>
          </w:p>
        </w:tc>
      </w:tr>
      <w:tr w:rsidR="00191BCF" w14:paraId="39477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34BF5" w14:textId="77777777" w:rsidR="00191BCF" w:rsidRDefault="00000000">
            <w:pPr>
              <w:spacing w:before="10" w:after="10" w:line="25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4857E"/>
                <w:sz w:val="16"/>
                <w:szCs w:val="16"/>
              </w:rPr>
              <w:t>dry_run</w:t>
            </w:r>
            <w:proofErr w:type="spellEnd"/>
          </w:p>
        </w:tc>
        <w:tc>
          <w:tcPr>
            <w:tcW w:w="69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5E679" w14:textId="77777777" w:rsidR="00191BCF" w:rsidRDefault="00000000">
            <w:pPr>
              <w:spacing w:before="10" w:after="10" w:line="250" w:lineRule="auto"/>
            </w:pPr>
            <w:r>
              <w:rPr>
                <w:sz w:val="19"/>
                <w:szCs w:val="19"/>
              </w:rPr>
              <w:t>Ejecución que valida y cuenta filas sin escribir ni registrar. Obligatoria en la primera corrida de un pipeline nuevo.</w:t>
            </w:r>
          </w:p>
        </w:tc>
      </w:tr>
    </w:tbl>
    <w:p w14:paraId="06702074" w14:textId="77777777" w:rsidR="00191BCF" w:rsidRDefault="00191BCF">
      <w:pPr>
        <w:spacing w:after="60"/>
      </w:pPr>
    </w:p>
    <w:p w14:paraId="1699A80F" w14:textId="77777777" w:rsidR="00191BCF" w:rsidRDefault="00191BCF">
      <w:pPr>
        <w:pBdr>
          <w:bottom w:val="single" w:sz="4" w:space="0" w:color="CBD5E5"/>
        </w:pBdr>
        <w:spacing w:before="120"/>
      </w:pPr>
    </w:p>
    <w:p>
      <w:pPr>
        <w:pStyle w:val="Ttulo1"/>
      </w:pPr>
      <w:r>
        <w:t>18. Incorporación de observaciones técnicas — versión 1.1</w:t>
      </w:r>
    </w:p>
    <w:p>
      <w:r>
        <w:t>Esta sección es normativa y complementa o reemplaza cualquier disposición incompatible de las secciones anteriores. Los cambios aplican a desarrollos nuevos Silver y Gold y a fuentes Bronze nuevas que reciban aprobación expresa. No modifican las ingestas Bronze existentes.</w:t>
      </w:r>
    </w:p>
    <w:p>
      <w:pPr>
        <w:pStyle w:val="Ttulo2"/>
      </w:pPr>
      <w:r>
        <w:t>18.1 Estrategia declarativa de carga para Silver</w:t>
      </w:r>
    </w:p>
    <w:p>
      <w:r>
        <w:t>Todo silver_entity.yml debe declarar load_strategy. La estrategia no puede quedar implícita en el notebook. Se separa el modo lógico (full, incremental, cdc) del mecanismo de implementación (overwrite, merge, auto_cdc, append).</w:t>
      </w:r>
    </w:p>
    <w:p>
      <w:r>
        <w:t>Campos mínimos: mode, implementation, initial_mode, keys, sequence_by, lookback_days, delete_handling, allow_late_arrivals e idempotency_key. full/overwrite reemplaza de forma controlada; incremental/merge exige llave estable; cdc/auto_cdc exige secuencia y tratamiento explícito de eliminaciones.</w:t>
      </w:r>
    </w:p>
    <w:p>
      <w:r>
        <w:t>Ejemplo: load_strategy: { mode: incremental, implementation: merge, initial_mode: full_overwrite, keys: [id_operacion], sequence_by: [fecha_modificacion], lookback_days: 2, delete_handling: soft_delete, allow_late_arrivals: true, idempotency_key: batch_id }.</w:t>
      </w:r>
    </w:p>
    <w:p>
      <w:pPr>
        <w:pStyle w:val="Ttulo2"/>
      </w:pPr>
      <w:r>
        <w:t>18.2 Modelado dimensional y SCD en Gold</w:t>
      </w:r>
    </w:p>
    <w:p>
      <w:r>
        <w:t>Todo gold_product de tipo master o dimension debe declarar dimensional_model.scd.type con valor 0, 1 o 2. El tipo no se infiere. SCD Tipo 2 es obligatorio cuando el dominio requiera historia auditable, incluyendo estado de operación, categoría de riesgo y score de mora del dominio Crédito.</w:t>
      </w:r>
    </w:p>
    <w:p>
      <w:r>
        <w:t>Para SCD Tipo 2 se declaran business_key, sequence_by, track_columns, ignore_columns, surrogate_key_column, effective_from_column, effective_to_column, current_flag_column y delete_handling. La validación debe asegurar una sola fila vigente por llave natural y tratamiento determinista de eventos fuera de orden.</w:t>
      </w:r>
    </w:p>
    <w:p>
      <w:pPr>
        <w:pStyle w:val="Ttulo2"/>
      </w:pPr>
      <w:r>
        <w:t>18.3 Contrato Gold para consumidor JDBC — RELEX</w:t>
      </w:r>
    </w:p>
    <w:p>
      <w:r>
        <w:t>El acceso de RELEX se implementa como JDBC hacia un Databricks SQL Warehouse gobernado por Unity Catalog. Una External Location no es requisito para consultar tablas Gold administradas; solo aplica cuando el diseño use almacenamiento externo. La conectividad final queda sujeta a la topología de red aprobada por CRESA.</w:t>
      </w:r>
    </w:p>
    <w:p>
      <w:r>
        <w:t>El contract debe declarar: consumer.name=relex, type=jdbc, warehouse_name, referencias secretas a server hostname y HTTP path, authentication.mode=oauth_m2m, Service Principal, CAN USE sobre el warehouse, USE CATALOG, USE SCHEMA y SELECT, reglas de red, timeout, concurrencia y SLA. Nunca se almacenan credenciales en YAML.</w:t>
      </w:r>
    </w:p>
    <w:p>
      <w:pPr>
        <w:pStyle w:val="Ttulo2"/>
      </w:pPr>
      <w:r>
        <w:t>18.4 Estándar de orquestación y Lakeflow Designer</w:t>
      </w:r>
    </w:p>
    <w:p>
      <w:r>
        <w:t>Los jobs existentes en API 2.0 permanecen hasta un plan controlado de migración. Todo job nuevo se construye como mínimo con Jobs API 2.1 y formato multitarea cuando corresponda. Si las herramientas institucionales soportan una versión estable posterior, el Data Architect podrá elevar la versión mínima sin degradar compatibilidad.</w:t>
      </w:r>
    </w:p>
    <w:p>
      <w:r>
        <w:t>Lakeflow Designer es opcional y condicionado. Antes de usarlo se verifican disponibilidad en adbdlh01, licenciamiento/región, Unity Catalog, compute, permisos CAN USE, integración Git, despliegue y soporte operativo. Si alguna condición no se cumple, el estándar base será Jobs API 2.1+ con notebooks, SQL o procedimientos versionados. Ningún pipeline dependerá de una migración futura desde Designer.</w:t>
      </w:r>
    </w:p>
    <w:p>
      <w:pPr>
        <w:pStyle w:val="Ttulo2"/>
      </w:pPr>
      <w:r>
        <w:t>18.5 Política de evolución de esquema</w:t>
      </w:r>
    </w:p>
    <w:p>
      <w:r>
        <w:t>Todo silver_entity y toda ingestion_table nueva deben declarar schema_evolution.mode: strict, additive o permissive. La política se aplica por operación; no se habilita evolución global de sesión en producción.</w:t>
      </w:r>
    </w:p>
    <w:p>
      <w:r>
        <w:t>strict detiene cualquier drift no aprobado. additive admite únicamente columnas nuevas compatibles. permissive conserva campos inesperados en _rescued_data y genera alerta, pero no cambia silenciosamente un contrato Gold. Drop, rename y cambios incompatibles de tipo son breaking changes y requieren aprobación. Type widening debe declararse como accept, fail o require_approval.</w:t>
      </w:r>
    </w:p>
    <w:p>
      <w:r>
        <w:t>Todo drift registra tabla, esquema anterior/nuevo, tipo de cambio, batch_id, decisión, aprobador y fecha en dlh_cresa.audit01.gobierno_schema_drift.</w:t>
      </w:r>
    </w:p>
    <w:p>
      <w:pPr>
        <w:pStyle w:val="Ttulo2"/>
      </w:pPr>
      <w:r>
        <w:t>18.6 Autoría, revisión y aprobación de YAML</w:t>
      </w:r>
    </w:p>
    <w:p>
      <w:r>
        <w:t>El integrador responsable del dominio crea y mantiene los YAML de sus entidades y productos. Azurian mantiene el framework, notebooks genéricos y contratos JSON Schema. El Data Architect de CRESA aprueba la conformidad técnica. El Business Data Steward define y valida reglas de negocio; el Data Owner aprueba contratos y certificación; Seguridad aprueba clasificación, máscaras, filtros e identidad técnica.</w:t>
      </w:r>
    </w:p>
    <w:p>
      <w:r>
        <w:t>RACI: creación YAML = Integrador R; validación sintáctica/framework = Azurian A; validación técnica = Data Architect CRESA A; reglas de negocio = Steward R y Data Owner A; seguridad = Data Security Lead A; despliegue = Data Architect R y Data Owner A según criticidad.</w:t>
      </w:r>
    </w:p>
    <w:p>
      <w:r>
        <w:t>Los cambios a un YAML requieren pull request. Ningún YAML se ejecuta si falla validación contra JSON Schema o validaciones semánticas. La misma validación se ejecuta en CI y al inicio del notebook antes de leer fuentes o escribir destinos.</w:t>
      </w:r>
    </w:p>
    <w:p>
      <w:pPr>
        <w:pStyle w:val="Ttulo2"/>
      </w:pPr>
      <w:r>
        <w:t>18.7 Contratos JSON Schema normativos</w:t>
      </w:r>
    </w:p>
    <w:p>
      <w:r>
        <w:t>La versión 1.1 publica como artefactos complementarios: contratos_yaml/silver_entity.schema.json, gold_product.schema.json, environment.schema.json, source.schema.json e ingestion_table.schema.json. Estos contratos definen campos obligatorios, tipos, enumeraciones, patrones de nombres y rechazo de propiedades desconocidas.</w:t>
      </w:r>
    </w:p>
    <w:p>
      <w:r>
        <w:t>config_version gobierna compatibilidad. Un cambio incompatible del contrato incrementa versión mayor y debe incluir guía de migración. Se mantienen ejemplos válidos, inválidos y pruebas automatizadas de contrato.</w:t>
      </w:r>
    </w:p>
    <w:p>
      <w:pPr>
        <w:pStyle w:val="Ttulo2"/>
      </w:pPr>
      <w:r>
        <w:t>18.8 Gate operativo actualizado</w:t>
      </w:r>
    </w:p>
    <w:p>
      <w:r>
        <w:t>En dry_run la ausencia del control plane genera error de preparación y no escritura. En cualquier ejecución con persistencia, la ausencia de las tablas audit01.gobierno_* es bloqueante. Un producto temporal puede materializarse para validación, pero no publicarse a RELEX, Salesforce, Power BI productivo u otro consumidor hasta superar el gate de permisos/publicación correspondiente.</w:t>
      </w:r>
    </w:p>
    <w:p>
      <w:r>
        <w:t>Antes de construcción multi-proveedor deben quedar confirmados: disponibilidad de Lakeflow Designer, Service Principal y red de RELEX, versión efectiva de Jobs API, responsables nominales del RACI, tablas de control y pipeline CI de validación YAML.</w:t>
      </w:r>
    </w:p>
    <w:p>
      <w:pPr>
        <w:pStyle w:val="Ttulo1"/>
      </w:pPr>
      <w:r>
        <w:t>19. Control de cambios de la versión 1.1</w:t>
      </w:r>
    </w:p>
    <w:p>
      <w:r>
        <w:t>2026-09-02 | v1.1 | Se incorporan las siete observaciones técnicas de la Oficina de Datos de CRESA: load_strategy Silver, SCD Gold, contrato JDBC RELEX, Jobs API 2.1+, condicionamiento de Lakeflow Designer, schema evolution y gobierno/validación formal de YAML. Estado: borrador pendiente de aprobación.</w:t>
      </w:r>
    </w:p>
    <w:p w14:paraId="1FD0F77B" w14:textId="77777777" w:rsidR="00191BCF" w:rsidRDefault="00000000">
      <w:pPr>
        <w:spacing w:before="40" w:after="100"/>
      </w:pPr>
      <w:proofErr w:type="spellStart"/>
      <w:proofErr w:type="spellEnd"/>
      <w:proofErr w:type="spellStart"/>
      <w:proofErr w:type="spellEnd"/>
      <w:proofErr w:type="spellStart"/>
      <w:proofErr w:type="spellEnd"/>
      <w:r>
        <w:t>Fin del documento — v1.1 borrador. Observaciones técnicas de la Oficina de Datos incorporadas; pendiente de revisión y aprobación formal antes de socializar.</w:t>
      </w:r>
    </w:p>
    <w:sectPr w:rsidR="00191BCF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B66C5" w14:textId="77777777" w:rsidR="004D3C13" w:rsidRDefault="004D3C13">
      <w:pPr>
        <w:spacing w:after="0" w:line="240" w:lineRule="auto"/>
      </w:pPr>
      <w:r>
        <w:separator/>
      </w:r>
    </w:p>
  </w:endnote>
  <w:endnote w:type="continuationSeparator" w:id="0">
    <w:p w14:paraId="29E53140" w14:textId="77777777" w:rsidR="004D3C13" w:rsidRDefault="004D3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82B31" w14:textId="5D5C6840" w:rsidR="00191BCF" w:rsidRDefault="00000000">
    <w:pPr>
      <w:pBdr>
        <w:top w:val="single" w:sz="4" w:space="6" w:color="CBD5E5"/>
      </w:pBdr>
      <w:tabs>
        <w:tab w:val="right" w:pos="10080"/>
      </w:tabs>
    </w:pPr>
    <w:proofErr w:type="spellStart"/>
    <w:r>
      <w:rPr>
        <w:color w:val="68778D"/>
        <w:sz w:val="15"/>
        <w:szCs w:val="15"/>
      </w:rPr>
      <w:t>Azurian</w:t>
    </w:r>
    <w:proofErr w:type="spellEnd"/>
    <w:r>
      <w:rPr>
        <w:color w:val="68778D"/>
        <w:sz w:val="15"/>
        <w:szCs w:val="15"/>
      </w:rPr>
      <w:t xml:space="preserve"> · CRESA — Programa </w:t>
    </w:r>
    <w:proofErr w:type="spellStart"/>
    <w:r>
      <w:rPr>
        <w:color w:val="68778D"/>
        <w:sz w:val="15"/>
        <w:szCs w:val="15"/>
      </w:rPr>
      <w:t>DataOn</w:t>
    </w:r>
    <w:proofErr w:type="spellEnd"/>
    <w:r>
      <w:rPr>
        <w:color w:val="68778D"/>
        <w:sz w:val="15"/>
        <w:szCs w:val="15"/>
      </w:rPr>
      <w:t xml:space="preserve"> · Lineamientos ETL / Lógica de Negocio</w:t>
    </w:r>
    <w:r w:rsidR="000B08B1">
      <w:rPr>
        <w:color w:val="68778D"/>
        <w:sz w:val="15"/>
        <w:szCs w:val="15"/>
      </w:rPr>
      <w:t xml:space="preserve"> </w:t>
    </w:r>
    <w:r>
      <w:rPr>
        <w:color w:val="68778D"/>
        <w:sz w:val="15"/>
        <w:szCs w:val="15"/>
      </w:rPr>
      <w:t>(v1.0 borrador)</w:t>
    </w:r>
    <w:r>
      <w:rPr>
        <w:sz w:val="15"/>
        <w:szCs w:val="15"/>
      </w:rPr>
      <w:tab/>
    </w:r>
    <w:r>
      <w:rPr>
        <w:color w:val="68778D"/>
        <w:sz w:val="15"/>
        <w:szCs w:val="15"/>
      </w:rPr>
      <w:t xml:space="preserve">Pág. </w:t>
    </w:r>
    <w:r>
      <w:rPr>
        <w:color w:val="68778D"/>
        <w:sz w:val="15"/>
        <w:szCs w:val="15"/>
      </w:rPr>
      <w:fldChar w:fldCharType="begin"/>
    </w:r>
    <w:r>
      <w:rPr>
        <w:color w:val="68778D"/>
        <w:sz w:val="15"/>
        <w:szCs w:val="15"/>
      </w:rPr>
      <w:instrText>PAGE</w:instrText>
    </w:r>
    <w:r>
      <w:rPr>
        <w:color w:val="68778D"/>
        <w:sz w:val="15"/>
        <w:szCs w:val="15"/>
      </w:rPr>
      <w:fldChar w:fldCharType="separate"/>
    </w:r>
    <w:r w:rsidR="00015B83">
      <w:rPr>
        <w:noProof/>
        <w:color w:val="68778D"/>
        <w:sz w:val="15"/>
        <w:szCs w:val="15"/>
      </w:rPr>
      <w:t>1</w:t>
    </w:r>
    <w:r>
      <w:rPr>
        <w:color w:val="68778D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BECBA" w14:textId="77777777" w:rsidR="004D3C13" w:rsidRDefault="004D3C13">
      <w:pPr>
        <w:spacing w:after="0" w:line="240" w:lineRule="auto"/>
      </w:pPr>
      <w:r>
        <w:separator/>
      </w:r>
    </w:p>
  </w:footnote>
  <w:footnote w:type="continuationSeparator" w:id="0">
    <w:p w14:paraId="65357167" w14:textId="77777777" w:rsidR="004D3C13" w:rsidRDefault="004D3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F30"/>
    <w:multiLevelType w:val="hybridMultilevel"/>
    <w:tmpl w:val="4DFE849A"/>
    <w:lvl w:ilvl="0" w:tplc="A7A266B6">
      <w:start w:val="1"/>
      <w:numFmt w:val="bullet"/>
      <w:lvlText w:val="●"/>
      <w:lvlJc w:val="left"/>
      <w:pPr>
        <w:ind w:left="720" w:hanging="360"/>
      </w:pPr>
    </w:lvl>
    <w:lvl w:ilvl="1" w:tplc="E078E82A">
      <w:start w:val="1"/>
      <w:numFmt w:val="bullet"/>
      <w:lvlText w:val="○"/>
      <w:lvlJc w:val="left"/>
      <w:pPr>
        <w:ind w:left="1440" w:hanging="360"/>
      </w:pPr>
    </w:lvl>
    <w:lvl w:ilvl="2" w:tplc="23D61C88">
      <w:start w:val="1"/>
      <w:numFmt w:val="bullet"/>
      <w:lvlText w:val="■"/>
      <w:lvlJc w:val="left"/>
      <w:pPr>
        <w:ind w:left="2160" w:hanging="360"/>
      </w:pPr>
    </w:lvl>
    <w:lvl w:ilvl="3" w:tplc="D25A4942">
      <w:start w:val="1"/>
      <w:numFmt w:val="bullet"/>
      <w:lvlText w:val="●"/>
      <w:lvlJc w:val="left"/>
      <w:pPr>
        <w:ind w:left="2880" w:hanging="360"/>
      </w:pPr>
    </w:lvl>
    <w:lvl w:ilvl="4" w:tplc="CF268B50">
      <w:start w:val="1"/>
      <w:numFmt w:val="bullet"/>
      <w:lvlText w:val="○"/>
      <w:lvlJc w:val="left"/>
      <w:pPr>
        <w:ind w:left="3600" w:hanging="360"/>
      </w:pPr>
    </w:lvl>
    <w:lvl w:ilvl="5" w:tplc="F7F88846">
      <w:start w:val="1"/>
      <w:numFmt w:val="bullet"/>
      <w:lvlText w:val="■"/>
      <w:lvlJc w:val="left"/>
      <w:pPr>
        <w:ind w:left="4320" w:hanging="360"/>
      </w:pPr>
    </w:lvl>
    <w:lvl w:ilvl="6" w:tplc="69766AE4">
      <w:start w:val="1"/>
      <w:numFmt w:val="bullet"/>
      <w:lvlText w:val="●"/>
      <w:lvlJc w:val="left"/>
      <w:pPr>
        <w:ind w:left="5040" w:hanging="360"/>
      </w:pPr>
    </w:lvl>
    <w:lvl w:ilvl="7" w:tplc="2662C89C">
      <w:start w:val="1"/>
      <w:numFmt w:val="bullet"/>
      <w:lvlText w:val="●"/>
      <w:lvlJc w:val="left"/>
      <w:pPr>
        <w:ind w:left="5760" w:hanging="360"/>
      </w:pPr>
    </w:lvl>
    <w:lvl w:ilvl="8" w:tplc="83BC40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C2492F"/>
    <w:multiLevelType w:val="hybridMultilevel"/>
    <w:tmpl w:val="8A92A1BE"/>
    <w:lvl w:ilvl="0" w:tplc="26F036BA">
      <w:start w:val="1"/>
      <w:numFmt w:val="decimal"/>
      <w:lvlText w:val="%1."/>
      <w:lvlJc w:val="left"/>
      <w:pPr>
        <w:ind w:left="400" w:hanging="300"/>
      </w:pPr>
    </w:lvl>
    <w:lvl w:ilvl="1" w:tplc="CC486DB6">
      <w:numFmt w:val="decimal"/>
      <w:lvlText w:val=""/>
      <w:lvlJc w:val="left"/>
    </w:lvl>
    <w:lvl w:ilvl="2" w:tplc="8040A1F6">
      <w:numFmt w:val="decimal"/>
      <w:lvlText w:val=""/>
      <w:lvlJc w:val="left"/>
    </w:lvl>
    <w:lvl w:ilvl="3" w:tplc="CFA6BF56">
      <w:numFmt w:val="decimal"/>
      <w:lvlText w:val=""/>
      <w:lvlJc w:val="left"/>
    </w:lvl>
    <w:lvl w:ilvl="4" w:tplc="BC7675B8">
      <w:numFmt w:val="decimal"/>
      <w:lvlText w:val=""/>
      <w:lvlJc w:val="left"/>
    </w:lvl>
    <w:lvl w:ilvl="5" w:tplc="75E0A7AA">
      <w:numFmt w:val="decimal"/>
      <w:lvlText w:val=""/>
      <w:lvlJc w:val="left"/>
    </w:lvl>
    <w:lvl w:ilvl="6" w:tplc="908CCDEA">
      <w:numFmt w:val="decimal"/>
      <w:lvlText w:val=""/>
      <w:lvlJc w:val="left"/>
    </w:lvl>
    <w:lvl w:ilvl="7" w:tplc="13E0D8A2">
      <w:numFmt w:val="decimal"/>
      <w:lvlText w:val=""/>
      <w:lvlJc w:val="left"/>
    </w:lvl>
    <w:lvl w:ilvl="8" w:tplc="6B4CCD78">
      <w:numFmt w:val="decimal"/>
      <w:lvlText w:val=""/>
      <w:lvlJc w:val="left"/>
    </w:lvl>
  </w:abstractNum>
  <w:num w:numId="1" w16cid:durableId="1296061504">
    <w:abstractNumId w:val="0"/>
    <w:lvlOverride w:ilvl="0">
      <w:startOverride w:val="1"/>
    </w:lvlOverride>
  </w:num>
  <w:num w:numId="2" w16cid:durableId="597105509">
    <w:abstractNumId w:val="1"/>
  </w:num>
  <w:num w:numId="3" w16cid:durableId="1383284980">
    <w:abstractNumId w:val="1"/>
    <w:lvlOverride w:ilvl="0">
      <w:startOverride w:val="1"/>
    </w:lvlOverride>
  </w:num>
  <w:num w:numId="4" w16cid:durableId="162936022">
    <w:abstractNumId w:val="1"/>
    <w:lvlOverride w:ilvl="0">
      <w:startOverride w:val="1"/>
    </w:lvlOverride>
  </w:num>
  <w:num w:numId="5" w16cid:durableId="1105616432">
    <w:abstractNumId w:val="1"/>
    <w:lvlOverride w:ilvl="0">
      <w:startOverride w:val="1"/>
    </w:lvlOverride>
  </w:num>
  <w:num w:numId="6" w16cid:durableId="909195822">
    <w:abstractNumId w:val="1"/>
    <w:lvlOverride w:ilvl="0">
      <w:startOverride w:val="1"/>
    </w:lvlOverride>
  </w:num>
  <w:num w:numId="7" w16cid:durableId="1385060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BCF"/>
    <w:rsid w:val="00015B83"/>
    <w:rsid w:val="00044DC7"/>
    <w:rsid w:val="000617CD"/>
    <w:rsid w:val="00070337"/>
    <w:rsid w:val="00086CD8"/>
    <w:rsid w:val="000B08B1"/>
    <w:rsid w:val="000C46EE"/>
    <w:rsid w:val="000E5B44"/>
    <w:rsid w:val="00146B45"/>
    <w:rsid w:val="001918F2"/>
    <w:rsid w:val="00191BCF"/>
    <w:rsid w:val="001A798C"/>
    <w:rsid w:val="001E1A3D"/>
    <w:rsid w:val="0025758E"/>
    <w:rsid w:val="002D0D2E"/>
    <w:rsid w:val="00313594"/>
    <w:rsid w:val="0042051E"/>
    <w:rsid w:val="00497F6A"/>
    <w:rsid w:val="004A5ECB"/>
    <w:rsid w:val="004D3C13"/>
    <w:rsid w:val="00536857"/>
    <w:rsid w:val="005B6693"/>
    <w:rsid w:val="00642BFC"/>
    <w:rsid w:val="0065556E"/>
    <w:rsid w:val="00695D20"/>
    <w:rsid w:val="006D1988"/>
    <w:rsid w:val="00761ABC"/>
    <w:rsid w:val="007B2644"/>
    <w:rsid w:val="007D2376"/>
    <w:rsid w:val="008417DB"/>
    <w:rsid w:val="008C0766"/>
    <w:rsid w:val="009B2BB6"/>
    <w:rsid w:val="009F4FD6"/>
    <w:rsid w:val="00A80305"/>
    <w:rsid w:val="00AE2339"/>
    <w:rsid w:val="00B33606"/>
    <w:rsid w:val="00B938E3"/>
    <w:rsid w:val="00C24409"/>
    <w:rsid w:val="00C66207"/>
    <w:rsid w:val="00C67636"/>
    <w:rsid w:val="00D024CB"/>
    <w:rsid w:val="00E107FF"/>
    <w:rsid w:val="00E53E5B"/>
    <w:rsid w:val="00F862E9"/>
    <w:rsid w:val="00FA1EFB"/>
    <w:rsid w:val="00FB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1538D75B"/>
  <w15:docId w15:val="{311AFB36-069D-4EF1-A5F1-354B141CF4F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color w:val="1B2735"/>
        <w:sz w:val="21"/>
        <w:szCs w:val="21"/>
        <w:lang w:val="es-EC" w:eastAsia="es-EC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8" w:space="6" w:color="14857E"/>
      </w:pBdr>
      <w:spacing w:before="340" w:after="150"/>
      <w:outlineLvl w:val="0"/>
    </w:pPr>
    <w:rPr>
      <w:b/>
      <w:bCs/>
      <w:color w:val="2B2A6B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60" w:after="100"/>
      <w:outlineLvl w:val="1"/>
    </w:pPr>
    <w:rPr>
      <w:b/>
      <w:bCs/>
      <w:color w:val="4A3F9F"/>
      <w:sz w:val="24"/>
      <w:szCs w:val="24"/>
    </w:rPr>
  </w:style>
  <w:style w:type="paragraph" w:styleId="Ttulo3">
    <w:name w:val="heading 3"/>
    <w:uiPriority w:val="9"/>
    <w:semiHidden/>
    <w:unhideWhenUsed/>
    <w:qFormat/>
    <w:pPr>
      <w:keepNext/>
      <w:spacing w:before="180" w:after="8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15B8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15B8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11297</Words>
  <Characters>62134</Characters>
  <Application>Microsoft Office Word</Application>
  <DocSecurity>0</DocSecurity>
  <Lines>517</Lines>
  <Paragraphs>146</Paragraphs>
  <ScaleCrop>false</ScaleCrop>
  <Company/>
  <LinksUpToDate>false</LinksUpToDate>
  <CharactersWithSpaces>73285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Lineamientos de Desarrollo y Esquematización ETL — CRESA / DataOn</dc:title>
  <dc:creator>Azurian Consulting</dc:creator>
  <cp:lastModifiedBy>Wilson Yánez</cp:lastModifiedBy>
  <cp:revision>46</cp:revision>
  <dcterms:created xsi:type="dcterms:W3CDTF">2026-08-28T20:04:00Z</dcterms:created>
  <dcterms:modified xsi:type="dcterms:W3CDTF">2026-08-29T01:00:00Z</dcterms:modified>
</cp:coreProperties>
</file>