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2.2.0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[TAGGED] when lyrics were embedded, [SKIPPED] when nothing was written (with the reason - no artist/title tags, already has lyrics, or lyrics not found), [DRY RUN] when a lookup found lyrics but nothing was written, or [ERROR] when the lookup or the write failed.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