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 In the Audio Enhancer stage, selecting Custom opens the same Custom DSP editor window the standalone Audio Enhancer uses, so the stage stays compact and every control is reachable.</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ListBullet"/>
      </w:pPr>
      <w:r>
        <w:rPr>
          <w:b/>
        </w:rPr>
        <w:t xml:space="preserve">Step notes: </w:t>
      </w:r>
      <w:r>
        <w:t>A step can finish with something the run still owes you - CD Ripper tracks that did not rip, files a tag writer skipped or could not update, conversions skipped or failed. The driver prints that on the step's own line, and keeps the report on screen while it carries a note instead of hiding it when the batch ends. A note never means the step failed: the work it did was done.</w:t>
      </w:r>
    </w:p>
    <w:p>
      <w:pPr>
        <w:pStyle w:val="ListBullet"/>
      </w:pPr>
      <w:r>
        <w:rPr>
          <w:b/>
        </w:rPr>
        <w:t xml:space="preserve">Batch verdict: </w:t>
      </w:r>
      <w:r>
        <w:t>When a finished batch recorded caveats, the report closes with one line naming every tool that reported one, in run order - for example, Batch verdict: 2 of 12 steps completed with caveats - BPM Analyzer: 2 of 12 tracks measured outside the 75-175 BPM range. Failed steps are counted at the start of that line. A long list of caveats is shortened with a count of how many were left out; each full note stays on its own step line.</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Audio Enhancer: </w:t>
      </w:r>
      <w:r>
        <w:t>Enhances each file with the DSP chain. The card requires an output folder and offers Mild, Moderate, Aggressive, or Custom. Custom runs with the tool's currently loaded DSP values, which are tuned in the Audio Enhancer window's Custom DSP editor.</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r>
        <w:t>A step that fails with a transient file-system error (a permission or input-output error) is retried twice: the driver waits two seconds, then four, before trying again. After the second retry the step is marked failed and the batch carries on with the next step, so one locked or unreadable file cannot abandon the rest of the run. A step that never completed shows as failed and carries no note, because there is no finished work to caveat. The one ordering the driver imposes is declared rather than learned: Tempo waits for BPM, and Mood waits for BPM, Key and Tempo when those tools are selected too.</w:t>
      </w:r>
    </w:p>
    <w:p>
      <w:r>
        <w:t>While a batch runs, the control strip shows the current step (for example, Step 2 of 6: Mood Analyzer), a progress bar, and the elapsed time with an estimate of the rest. The estimate is the average duration of the steps that have already finished multiplied by the number still to run; after a first batch, the per-tool durations the driver records in audio_suite_config.json (under tool_durations) let it show an estimate before any step has finished on later runs. The progress widgets appear when the batch starts and hide when it completes.</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