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Mood Analyzer - User Guide</w:t>
      </w:r>
    </w:p>
    <w:p>
      <w:pPr>
        <w:jc w:val="center"/>
      </w:pPr>
      <w:r>
        <w:t>Based on the current Mood Analyzer implementation</w:t>
      </w:r>
    </w:p>
    <w:p>
      <w:pPr>
        <w:pStyle w:val="Heading1"/>
      </w:pPr>
      <w:r>
        <w:t>Overview</w:t>
      </w:r>
    </w:p>
    <w:p>
      <w:r>
        <w:t>Mood Analyzer estimates musical mood directly from the audio signal. It analyzes a selected directory, derives arousal and valence features, maps them to three mood words, and can write mood, confidence, and energy metadata. It does not rely on pre-existing mood tags.</w:t>
      </w:r>
    </w:p>
    <w:p>
      <w:r>
        <w:t>The standalone tool processes one directory. For recursive whole-library processing, use Mood Analysis Batch Tagger. Both tools use the same underlying mood analysis engine.</w:t>
      </w:r>
    </w:p>
    <w:p>
      <w:pPr>
        <w:pStyle w:val="Heading1"/>
      </w:pPr>
      <w:r>
        <w:t>Supported Files</w:t>
      </w:r>
    </w:p>
    <w:p>
      <w:r>
        <w:t>The analyzer uses the shared Audio Suite supported audio extensions, including MP3, FLAC, OGG, M4A, MP4, Opus, WAV, and AIFF variants. Subfolders are not descended into by this standalone tool.</w:t>
      </w:r>
    </w:p>
    <w:p>
      <w:pPr>
        <w:pStyle w:val="Heading1"/>
      </w:pPr>
      <w:r>
        <w:t>Quick Start</w:t>
      </w:r>
    </w:p>
    <w:p>
      <w:pPr>
        <w:pStyle w:val="ListNumber"/>
      </w:pPr>
      <w:r>
        <w:t>Open Mood_Analyzer.pyw.</w:t>
      </w:r>
    </w:p>
    <w:p>
      <w:pPr>
        <w:pStyle w:val="ListNumber"/>
      </w:pPr>
      <w:r>
        <w:t>Select the directory containing the audio files.</w:t>
      </w:r>
    </w:p>
    <w:p>
      <w:pPr>
        <w:pStyle w:val="ListNumber"/>
      </w:pPr>
      <w:r>
        <w:t>Choose an analysis duration and optional parallel settings.</w:t>
      </w:r>
    </w:p>
    <w:p>
      <w:pPr>
        <w:pStyle w:val="ListNumber"/>
      </w:pPr>
      <w:r>
        <w:t>Leave Dry Run selected for the first pass.</w:t>
      </w:r>
    </w:p>
    <w:p>
      <w:pPr>
        <w:pStyle w:val="ListNumber"/>
      </w:pPr>
      <w:r>
        <w:t>Click the analysis start button.</w:t>
      </w:r>
    </w:p>
    <w:p>
      <w:pPr>
        <w:pStyle w:val="ListNumber"/>
      </w:pPr>
      <w:r>
        <w:t>Review the per-file results and mode-specific log.</w:t>
      </w:r>
    </w:p>
    <w:p>
      <w:pPr>
        <w:pStyle w:val="ListNumber"/>
      </w:pPr>
      <w:r>
        <w:t>Run again in Live Update when you want mood tags written.</w:t>
      </w:r>
    </w:p>
    <w:p>
      <w:pPr>
        <w:pStyle w:val="Heading1"/>
      </w:pPr>
      <w:r>
        <w:t>Setup</w:t>
      </w:r>
    </w:p>
    <w:p>
      <w:r>
        <w:t>Setup contains the directory picker, run mode, analysis duration, parallel worker controls, presets, and shared run controls. The last-used directory and parallel settings are stored in shared suite configuration.</w:t>
      </w:r>
    </w:p>
    <w:p>
      <w:pPr>
        <w:pStyle w:val="ListBullet"/>
      </w:pPr>
      <w:r>
        <w:rPr>
          <w:b/>
        </w:rPr>
        <w:t xml:space="preserve">Analysis Duration: </w:t>
      </w:r>
      <w:r>
        <w:t>The GUI defaults to 90 seconds. The CLI accepts 10 through 600 seconds. Shorter values are faster but sample less of each track.</w:t>
      </w:r>
    </w:p>
    <w:p>
      <w:pPr>
        <w:pStyle w:val="ListBullet"/>
      </w:pPr>
      <w:r>
        <w:rPr>
          <w:b/>
        </w:rPr>
        <w:t xml:space="preserve">Parallel Processing: </w:t>
      </w:r>
      <w:r>
        <w:t>When enabled, CPU-bound mood analysis uses ProcessPoolExecutor; otherwise the thread-based path is used.</w:t>
      </w:r>
    </w:p>
    <w:p>
      <w:pPr>
        <w:pStyle w:val="ListBullet"/>
      </w:pPr>
      <w:r>
        <w:rPr>
          <w:b/>
        </w:rPr>
        <w:t xml:space="preserve">Workers: </w:t>
      </w:r>
      <w:r>
        <w:t>Sets the maximum worker count; the default is one worker per logical CPU, capped at 8.</w:t>
      </w:r>
    </w:p>
    <w:p>
      <w:pPr>
        <w:pStyle w:val="ListBullet"/>
      </w:pPr>
      <w:r>
        <w:rPr>
          <w:b/>
        </w:rPr>
        <w:t xml:space="preserve">Presets: </w:t>
      </w:r>
      <w:r>
        <w:t>Save and restore directory, mode, duration, parallel mode, and worker count.</w:t>
      </w:r>
    </w:p>
    <w:p>
      <w:pPr>
        <w:pStyle w:val="ListBullet"/>
      </w:pPr>
      <w:r>
        <w:rPr>
          <w:b/>
        </w:rPr>
        <w:t xml:space="preserve">Dry Run / Live Update: </w:t>
      </w:r>
      <w:r>
        <w:t>Dry Run reports without writing. Live Update writes the derived values to files.</w:t>
      </w:r>
    </w:p>
    <w:p>
      <w:pPr>
        <w:pStyle w:val="Heading1"/>
      </w:pPr>
      <w:r>
        <w:t>Mood Model</w:t>
      </w:r>
    </w:p>
    <w:p>
      <w:r>
        <w:t>The signal mood engine scores two axes. Arousal represents energy versus calm and uses tempo, spectral flux, zero-crossing rate, and RMS energy. Valence represents positive versus dark character and uses musical mode, key-detection strength, spectral brightness, and low-band energy. The resulting point is mapped to three descriptive words.</w:t>
      </w:r>
    </w:p>
    <w:p>
      <w:pPr>
        <w:pStyle w:val="ListBullet"/>
      </w:pPr>
      <w:r>
        <w:rPr>
          <w:b/>
        </w:rPr>
        <w:t xml:space="preserve">Mood words: </w:t>
      </w:r>
      <w:r>
        <w:t>Stored as a semicolon-separated string such as Energetic;Bright;Confident.</w:t>
      </w:r>
    </w:p>
    <w:p>
      <w:pPr>
        <w:pStyle w:val="ListBullet"/>
      </w:pPr>
      <w:r>
        <w:rPr>
          <w:b/>
        </w:rPr>
        <w:t xml:space="preserve">Confidence: </w:t>
      </w:r>
      <w:r>
        <w:t>A decimal from 0 to 1 describing how strongly the analysis matched.</w:t>
      </w:r>
    </w:p>
    <w:p>
      <w:pPr>
        <w:pStyle w:val="ListBullet"/>
      </w:pPr>
      <w:r>
        <w:rPr>
          <w:b/>
        </w:rPr>
        <w:t xml:space="preserve">Energy: </w:t>
      </w:r>
      <w:r>
        <w:t>An integer band from 1, calm, through 6, very energetic.</w:t>
      </w:r>
    </w:p>
    <w:p>
      <w:pPr>
        <w:pStyle w:val="Heading1"/>
      </w:pPr>
      <w:r>
        <w:t>Processing Behavior</w:t>
      </w:r>
    </w:p>
    <w:p>
      <w:pPr>
        <w:pStyle w:val="ListNumber"/>
      </w:pPr>
      <w:r>
        <w:t>Discover supported audio files directly inside the selected directory.</w:t>
      </w:r>
    </w:p>
    <w:p>
      <w:pPr>
        <w:pStyle w:val="ListNumber"/>
      </w:pPr>
      <w:r>
        <w:t>Load each file for the configured analysis duration.</w:t>
      </w:r>
    </w:p>
    <w:p>
      <w:pPr>
        <w:pStyle w:val="ListNumber"/>
      </w:pPr>
      <w:r>
        <w:t>Analyze the signal and derive mood, confidence, and energy.</w:t>
      </w:r>
    </w:p>
    <w:p>
      <w:pPr>
        <w:pStyle w:val="ListNumber"/>
      </w:pPr>
      <w:r>
        <w:t>In Dry Run, report the values without writing metadata.</w:t>
      </w:r>
    </w:p>
    <w:p>
      <w:pPr>
        <w:pStyle w:val="ListNumber"/>
      </w:pPr>
      <w:r>
        <w:t>In Live Update, write the mood, confidence, and energy tags.</w:t>
      </w:r>
    </w:p>
    <w:p>
      <w:pPr>
        <w:pStyle w:val="ListNumber"/>
      </w:pPr>
      <w:r>
        <w:t>Write the mode-specific report and show the final summary.</w:t>
      </w:r>
    </w:p>
    <w:p>
      <w:pPr>
        <w:pStyle w:val="Heading1"/>
      </w:pPr>
      <w:r>
        <w:t>Dry Run and Live Update</w:t>
      </w:r>
    </w:p>
    <w:p>
      <w:pPr>
        <w:pStyle w:val="ListBullet"/>
      </w:pPr>
      <w:r>
        <w:rPr>
          <w:b/>
        </w:rPr>
        <w:t xml:space="preserve">Dry Run: </w:t>
      </w:r>
      <w:r>
        <w:t>Analyzes and reports each file without changing it.</w:t>
      </w:r>
    </w:p>
    <w:p>
      <w:pPr>
        <w:pStyle w:val="ListBullet"/>
      </w:pPr>
      <w:r>
        <w:rPr>
          <w:b/>
        </w:rPr>
        <w:t xml:space="preserve">Live Update: </w:t>
      </w:r>
      <w:r>
        <w:t>Writes the three mood-related values through the shared tag helpers.</w:t>
      </w:r>
    </w:p>
    <w:p>
      <w:pPr>
        <w:pStyle w:val="ListBullet"/>
      </w:pPr>
      <w:r>
        <w:rPr>
          <w:b/>
        </w:rPr>
        <w:t xml:space="preserve">Undecodable or silent files: </w:t>
      </w:r>
      <w:r>
        <w:t>They are skipped and not written; analysis failures are reflected in the summary and log.</w:t>
      </w:r>
    </w:p>
    <w:p>
      <w:pPr>
        <w:pStyle w:val="ListBullet"/>
      </w:pPr>
      <w:r>
        <w:rPr>
          <w:b/>
        </w:rPr>
        <w:t xml:space="preserve">Errors: </w:t>
      </w:r>
      <w:r>
        <w:t>Unexpected failures are counted separately from ordinary skipped analysis files.</w:t>
      </w:r>
    </w:p>
    <w:p>
      <w:pPr>
        <w:pStyle w:val="ListBullet"/>
      </w:pPr>
      <w:r>
        <w:rPr>
          <w:b/>
        </w:rPr>
        <w:t xml:space="preserve">Undo: </w:t>
      </w:r>
      <w:r>
        <w:t>Live tag writes run inside the suite tag-edit batch and can be reverted when snapshots are available.</w:t>
      </w:r>
    </w:p>
    <w:p>
      <w:pPr>
        <w:pStyle w:val="Heading1"/>
      </w:pPr>
      <w:r>
        <w:t>Processing and Results</w:t>
      </w:r>
    </w:p>
    <w:p>
      <w:r>
        <w:t>Processing shows four worker slots, progress, processed/skipped/error counts, and per-file status messages. Results reports total files, analyzed/tagged files, skipped files, errors, and elapsed time. The tool can open the source folder and the generated log.</w:t>
      </w:r>
    </w:p>
    <w:p>
      <w:pPr>
        <w:pStyle w:val="Heading1"/>
      </w:pPr>
      <w:r>
        <w:t>Logs</w:t>
      </w:r>
    </w:p>
    <w:p>
      <w:pPr>
        <w:pStyle w:val="ListBullet"/>
      </w:pPr>
      <w:r>
        <w:rPr>
          <w:b/>
        </w:rPr>
        <w:t xml:space="preserve">Dry Run log: </w:t>
      </w:r>
      <w:r>
        <w:t>mood_dry_run_log.txt in the selected directory.</w:t>
      </w:r>
    </w:p>
    <w:p>
      <w:pPr>
        <w:pStyle w:val="ListBullet"/>
      </w:pPr>
      <w:r>
        <w:rPr>
          <w:b/>
        </w:rPr>
        <w:t xml:space="preserve">Live log: </w:t>
      </w:r>
      <w:r>
        <w:t>mood_sync_log.txt in the selected directory.</w:t>
      </w:r>
    </w:p>
    <w:p>
      <w:pPr>
        <w:pStyle w:val="ListBullet"/>
      </w:pPr>
      <w:r>
        <w:rPr>
          <w:b/>
        </w:rPr>
        <w:t xml:space="preserve">Contents: </w:t>
      </w:r>
      <w:r>
        <w:t>Mode, analysis duration, parallel settings, per-file mood results, skips, errors, counts, and elapsed time.</w:t>
      </w:r>
    </w:p>
    <w:p>
      <w:pPr>
        <w:pStyle w:val="Heading1"/>
      </w:pPr>
      <w:r>
        <w:t>Command Line</w:t>
      </w:r>
    </w:p>
    <w:p>
      <w:r>
        <w:t>The registered command is mood-analyzer. Examples:</w:t>
      </w:r>
    </w:p>
    <w:p>
      <w:r>
        <w:t>python -m audio_suite_shared.cli_app mood-analyzer &lt;folder&gt; --dry</w:t>
        <w:br/>
        <w:t>python -m audio_suite_shared.cli_app mood-analyzer &lt;folder&gt; --duration 60</w:t>
        <w:br/>
        <w:t>python -m audio_suite_shared.cli_app mood-analyzer &lt;folder&gt; --parallel --workers 4</w:t>
        <w:br/>
        <w:t>python -m audio_suite_shared.cli_app mood-analyzer &lt;folder&gt; --live --json</w:t>
      </w:r>
    </w:p>
    <w:p>
      <w:r>
        <w:t>The CLI accepts --duration, --parallel/--no-parallel, --workers, the shared dry-run/live option, and --json. Its text summary reports processed, skipped, errors, and elapsed time.</w:t>
      </w:r>
    </w:p>
    <w:p>
      <w:pPr>
        <w:pStyle w:val="Heading1"/>
      </w:pPr>
      <w:r>
        <w:t>Master Driver Use</w:t>
      </w:r>
    </w:p>
    <w:p>
      <w:r>
        <w:t>From the Master Driver, open ENRICH and select Mood Analyzer. The driver passes the directory, mode, duration, worker settings, start/end behavior, and orchestration flags through the launch handshake. A driven launch can auto-start and displays inherited controls.</w:t>
      </w:r>
    </w:p>
    <w:p>
      <w:pPr>
        <w:pStyle w:val="Heading1"/>
      </w:pPr>
      <w:r>
        <w:t>Troubleshooting</w:t>
      </w:r>
    </w:p>
    <w:p>
      <w:pPr>
        <w:pStyle w:val="ListBullet"/>
      </w:pPr>
      <w:r>
        <w:rPr>
          <w:b/>
        </w:rPr>
        <w:t xml:space="preserve">No supported files found: </w:t>
      </w:r>
      <w:r>
        <w:t>Select a directory containing supported audio files directly in that folder.</w:t>
      </w:r>
    </w:p>
    <w:p>
      <w:pPr>
        <w:pStyle w:val="ListBullet"/>
      </w:pPr>
      <w:r>
        <w:rPr>
          <w:b/>
        </w:rPr>
        <w:t xml:space="preserve">A file is skipped: </w:t>
      </w:r>
      <w:r>
        <w:t>It may be undecodable, unsupported by the active decoder, or effectively silent.</w:t>
      </w:r>
    </w:p>
    <w:p>
      <w:pPr>
        <w:pStyle w:val="ListBullet"/>
      </w:pPr>
      <w:r>
        <w:rPr>
          <w:b/>
        </w:rPr>
        <w:t xml:space="preserve">The mood seems subjective: </w:t>
      </w:r>
      <w:r>
        <w:t>The result is signal-derived from measurable audio features, not lyrics, genre tags, or personal judgment.</w:t>
      </w:r>
    </w:p>
    <w:p>
      <w:pPr>
        <w:pStyle w:val="ListBullet"/>
      </w:pPr>
      <w:r>
        <w:rPr>
          <w:b/>
        </w:rPr>
        <w:t xml:space="preserve">Results differ after changing duration: </w:t>
      </w:r>
      <w:r>
        <w:t>The analyzer samples a different portion of the track; longer durations can provide more context but take longer.</w:t>
      </w:r>
    </w:p>
    <w:p>
      <w:pPr>
        <w:pStyle w:val="ListBullet"/>
      </w:pPr>
      <w:r>
        <w:rPr>
          <w:b/>
        </w:rPr>
        <w:t xml:space="preserve">Parallel processing fails: </w:t>
      </w:r>
      <w:r>
        <w:t>Disable parallel mode or reduce worker count if process startup or resources are constrained.</w:t>
      </w:r>
    </w:p>
    <w:p>
      <w:pPr>
        <w:pStyle w:val="ListBullet"/>
      </w:pPr>
      <w:r>
        <w:rPr>
          <w:b/>
        </w:rPr>
        <w:t xml:space="preserve">Tags did not change: </w:t>
      </w:r>
      <w:r>
        <w:t>Confirm Live Update was selected. Dry Run never writes metadata.</w:t>
      </w:r>
    </w:p>
    <w:p>
      <w:pPr>
        <w:pStyle w:val="Heading1"/>
      </w:pPr>
      <w:r>
        <w:t>Safety and Recovery</w:t>
      </w:r>
    </w:p>
    <w:p>
      <w:r>
        <w:t>Run Dry Run first and review the log. Live Update modifies metadata in place, so keep backups of important files and use the suite's Undo Tag Edits workflow for available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