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Tag Field Updater — User Guide</w:t>
      </w:r>
    </w:p>
    <w:p>
      <w:pPr>
        <w:jc w:val="center"/>
      </w:pPr>
      <w:r>
        <w:t>Version 1.2.0 — October 2026</w:t>
      </w:r>
    </w:p>
    <w:p>
      <w:pPr>
        <w:pStyle w:val="Heading1"/>
      </w:pPr>
      <w:r>
        <w:t>Overview</w:t>
      </w:r>
    </w:p>
    <w:p>
      <w:r>
        <w:t>The Tag Field Updater is a specialised audio metadata tool that recursively scans your music library and normalises slash characters in custom TXXX genre-related tag fields. It replaces bare / (forward-slash) characters with "; " (semicolon-space) in existing tag values, while preserving values that use the " / " (space-slash-space) pattern. This standardises how multi-genre or genre-artist combinations are delimited in tag metadata across an entire library.</w:t>
      </w:r>
    </w:p>
    <w:p>
      <w:pPr>
        <w:pStyle w:val="Heading1"/>
      </w:pPr>
      <w:r>
        <w:t>Quick Start</w:t>
      </w:r>
    </w:p>
    <w:p>
      <w:r>
        <w:t>1. Launch Tag_Field_Updater.pyw.</w:t>
        <w:br/>
        <w:t>2. Click 'Browse...' to select your music library directory.</w:t>
        <w:br/>
        <w:t>3. Click 'Start Scanning' to begin processing.</w:t>
        <w:br/>
        <w:t>4. Monitor progress in real-time as files are processed.</w:t>
        <w:br/>
        <w:t>5. Review the completion summary when the scan finishes.</w:t>
      </w:r>
    </w:p>
    <w:p>
      <w:pPr>
        <w:pStyle w:val="Heading1"/>
      </w:pPr>
      <w:r>
        <w:t>Supported File Formats</w:t>
      </w:r>
    </w:p>
    <w:p>
      <w:r>
        <w:t>The tool processes the following audio formats: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Format</w:t>
            </w:r>
          </w:p>
        </w:tc>
        <w:tc>
          <w:tcPr>
            <w:tcW w:type="dxa" w:w="2880"/>
          </w:tcPr>
          <w:p>
            <w:r>
              <w:rPr>
                <w:b/>
              </w:rPr>
              <w:t>Extensions</w:t>
            </w:r>
          </w:p>
        </w:tc>
        <w:tc>
          <w:tcPr>
            <w:tcW w:type="dxa" w:w="2880"/>
          </w:tcPr>
          <w:p>
            <w:r>
              <w:rPr>
                <w:b/>
              </w:rPr>
              <w:t>Tag Type</w:t>
            </w:r>
          </w:p>
        </w:tc>
      </w:tr>
      <w:tr>
        <w:tc>
          <w:tcPr>
            <w:tcW w:type="dxa" w:w="2880"/>
          </w:tcPr>
          <w:p>
            <w:r>
              <w:t>MP3</w:t>
            </w:r>
          </w:p>
        </w:tc>
        <w:tc>
          <w:tcPr>
            <w:tcW w:type="dxa" w:w="2880"/>
          </w:tcPr>
          <w:p>
            <w:r>
              <w:t>.mp3</w:t>
            </w:r>
          </w:p>
        </w:tc>
        <w:tc>
          <w:tcPr>
            <w:tcW w:type="dxa" w:w="2880"/>
          </w:tcPr>
          <w:p>
            <w:r>
              <w:t>ID3 (v2.3 / v2.4)</w:t>
            </w:r>
          </w:p>
        </w:tc>
      </w:tr>
      <w:tr>
        <w:tc>
          <w:tcPr>
            <w:tcW w:type="dxa" w:w="2880"/>
          </w:tcPr>
          <w:p>
            <w:r>
              <w:t>FLAC</w:t>
            </w:r>
          </w:p>
        </w:tc>
        <w:tc>
          <w:tcPr>
            <w:tcW w:type="dxa" w:w="2880"/>
          </w:tcPr>
          <w:p>
            <w:r>
              <w:t>.flac</w:t>
            </w:r>
          </w:p>
        </w:tc>
        <w:tc>
          <w:tcPr>
            <w:tcW w:type="dxa" w:w="2880"/>
          </w:tcPr>
          <w:p>
            <w:r>
              <w:t>Vorbis Comments</w:t>
            </w:r>
          </w:p>
        </w:tc>
      </w:tr>
      <w:tr>
        <w:tc>
          <w:tcPr>
            <w:tcW w:type="dxa" w:w="2880"/>
          </w:tcPr>
          <w:p>
            <w:r>
              <w:t>MP4 / M4A</w:t>
            </w:r>
          </w:p>
        </w:tc>
        <w:tc>
          <w:tcPr>
            <w:tcW w:type="dxa" w:w="2880"/>
          </w:tcPr>
          <w:p>
            <w:r>
              <w:t>.mp4, .m4a</w:t>
            </w:r>
          </w:p>
        </w:tc>
        <w:tc>
          <w:tcPr>
            <w:tcW w:type="dxa" w:w="2880"/>
          </w:tcPr>
          <w:p>
            <w:r>
              <w:t>iTunes Atoms</w:t>
            </w:r>
          </w:p>
        </w:tc>
      </w:tr>
      <w:tr>
        <w:tc>
          <w:tcPr>
            <w:tcW w:type="dxa" w:w="2880"/>
          </w:tcPr>
          <w:p>
            <w:r>
              <w:t>OGG Vorbis</w:t>
            </w:r>
          </w:p>
        </w:tc>
        <w:tc>
          <w:tcPr>
            <w:tcW w:type="dxa" w:w="2880"/>
          </w:tcPr>
          <w:p>
            <w:r>
              <w:t>.ogg</w:t>
            </w:r>
          </w:p>
        </w:tc>
        <w:tc>
          <w:tcPr>
            <w:tcW w:type="dxa" w:w="2880"/>
          </w:tcPr>
          <w:p>
            <w:r>
              <w:t>Vorbis Comments</w:t>
            </w:r>
          </w:p>
        </w:tc>
      </w:tr>
      <w:tr>
        <w:tc>
          <w:tcPr>
            <w:tcW w:type="dxa" w:w="2880"/>
          </w:tcPr>
          <w:p>
            <w:r>
              <w:t>Opus</w:t>
            </w:r>
          </w:p>
        </w:tc>
        <w:tc>
          <w:tcPr>
            <w:tcW w:type="dxa" w:w="2880"/>
          </w:tcPr>
          <w:p>
            <w:r>
              <w:t>.opus</w:t>
            </w:r>
          </w:p>
        </w:tc>
        <w:tc>
          <w:tcPr>
            <w:tcW w:type="dxa" w:w="2880"/>
          </w:tcPr>
          <w:p>
            <w:r>
              <w:t>Vorbis Comments</w:t>
            </w:r>
          </w:p>
        </w:tc>
      </w:tr>
      <w:tr>
        <w:tc>
          <w:tcPr>
            <w:tcW w:type="dxa" w:w="2880"/>
          </w:tcPr>
          <w:p>
            <w:r>
              <w:t>WAV</w:t>
            </w:r>
          </w:p>
        </w:tc>
        <w:tc>
          <w:tcPr>
            <w:tcW w:type="dxa" w:w="2880"/>
          </w:tcPr>
          <w:p>
            <w:r>
              <w:t>.wav</w:t>
            </w:r>
          </w:p>
        </w:tc>
        <w:tc>
          <w:tcPr>
            <w:tcW w:type="dxa" w:w="2880"/>
          </w:tcPr>
          <w:p>
            <w:r>
              <w:t>ID3 (v2.4)</w:t>
            </w:r>
          </w:p>
        </w:tc>
      </w:tr>
      <w:tr>
        <w:tc>
          <w:tcPr>
            <w:tcW w:type="dxa" w:w="2880"/>
          </w:tcPr>
          <w:p>
            <w:r>
              <w:t>AIFF / AIF</w:t>
            </w:r>
          </w:p>
        </w:tc>
        <w:tc>
          <w:tcPr>
            <w:tcW w:type="dxa" w:w="2880"/>
          </w:tcPr>
          <w:p>
            <w:r>
              <w:t>.aiff, .aif</w:t>
            </w:r>
          </w:p>
        </w:tc>
        <w:tc>
          <w:tcPr>
            <w:tcW w:type="dxa" w:w="2880"/>
          </w:tcPr>
          <w:p>
            <w:r>
              <w:t>ID3 (v2.4)</w:t>
            </w:r>
          </w:p>
        </w:tc>
      </w:tr>
      <w:tr>
        <w:tc>
          <w:tcPr>
            <w:tcW w:type="dxa" w:w="2880"/>
          </w:tcPr>
          <w:p>
            <w:r>
              <w:t>WMA</w:t>
            </w:r>
          </w:p>
        </w:tc>
        <w:tc>
          <w:tcPr>
            <w:tcW w:type="dxa" w:w="2880"/>
          </w:tcPr>
          <w:p>
            <w:r>
              <w:t>.wma</w:t>
            </w:r>
          </w:p>
        </w:tc>
        <w:tc>
          <w:tcPr>
            <w:tcW w:type="dxa" w:w="2880"/>
          </w:tcPr>
          <w:p>
            <w:r>
              <w:t>ASF</w:t>
            </w:r>
          </w:p>
        </w:tc>
      </w:tr>
      <w:tr>
        <w:tc>
          <w:tcPr>
            <w:tcW w:type="dxa" w:w="2880"/>
          </w:tcPr>
          <w:p/>
        </w:tc>
        <w:tc>
          <w:tcPr>
            <w:tcW w:type="dxa" w:w="2880"/>
          </w:tcPr>
          <w:p/>
        </w:tc>
        <w:tc>
          <w:tcPr>
            <w:tcW w:type="dxa" w:w="2880"/>
          </w:tcPr>
          <w:p/>
        </w:tc>
      </w:tr>
    </w:tbl>
    <w:p>
      <w:pPr>
        <w:pStyle w:val="Heading1"/>
      </w:pPr>
      <w:r>
        <w:t>Tag Fields Updated</w:t>
      </w:r>
    </w:p>
    <w:p>
      <w:r>
        <w:t>The tool targets specific custom TXXX fields and standard genre-related fields. Only fields that already exist in a file are processed — no new fields are created.</w:t>
      </w:r>
    </w:p>
    <w:p>
      <w:pPr>
        <w:pStyle w:val="Heading2"/>
      </w:pPr>
      <w:r>
        <w:t>Custom TXXX Fields</w:t>
      </w:r>
    </w:p>
    <w:p>
      <w:r>
        <w:rPr>
          <w:b/>
        </w:rPr>
        <w:t>TXXX/ALBUMARTISTGENRE</w:t>
      </w:r>
      <w:r>
        <w:t xml:space="preserve"> — Album Artist Genre</w:t>
      </w:r>
    </w:p>
    <w:p>
      <w:r>
        <w:rPr>
          <w:b/>
        </w:rPr>
        <w:t>TXXX/ALBUMGENRE</w:t>
      </w:r>
      <w:r>
        <w:t xml:space="preserve"> — Album Genre</w:t>
      </w:r>
    </w:p>
    <w:p>
      <w:r>
        <w:rPr>
          <w:b/>
        </w:rPr>
        <w:t>TXXX/ARTISTGENRE</w:t>
      </w:r>
      <w:r>
        <w:t xml:space="preserve"> — Artist Genre</w:t>
      </w:r>
    </w:p>
    <w:p>
      <w:r>
        <w:t>On non-ID3 formats these custom fields are stored with the format-equivalent convention: Vorbis comment keys (FLAC, OGG, Opus) and MP4 freeform tags (M4A/MP4, “----:TXXX:&lt;name&gt;”).</w:t>
      </w:r>
    </w:p>
    <w:p>
      <w:pPr>
        <w:pStyle w:val="Heading2"/>
      </w:pPr>
      <w:r>
        <w:t>Standard Fields by Format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Field 1</w:t>
            </w:r>
          </w:p>
        </w:tc>
        <w:tc>
          <w:tcPr>
            <w:tcW w:type="dxa" w:w="2160"/>
          </w:tcPr>
          <w:p>
            <w:r>
              <w:rPr>
                <w:b/>
              </w:rPr>
              <w:t>Field 2</w:t>
            </w:r>
          </w:p>
        </w:tc>
        <w:tc>
          <w:tcPr>
            <w:tcW w:type="dxa" w:w="2160"/>
          </w:tcPr>
          <w:p>
            <w:r>
              <w:rPr>
                <w:b/>
              </w:rPr>
              <w:t>Field 3</w:t>
            </w:r>
          </w:p>
        </w:tc>
      </w:tr>
      <w:tr>
        <w:tc>
          <w:tcPr>
            <w:tcW w:type="dxa" w:w="2160"/>
          </w:tcPr>
          <w:p>
            <w:r>
              <w:t>MP3</w:t>
            </w:r>
          </w:p>
        </w:tc>
        <w:tc>
          <w:tcPr>
            <w:tcW w:type="dxa" w:w="2160"/>
          </w:tcPr>
          <w:p>
            <w:r>
              <w:t>TIT1 (Content Group)</w:t>
            </w:r>
          </w:p>
        </w:tc>
        <w:tc>
          <w:tcPr>
            <w:tcW w:type="dxa" w:w="2160"/>
          </w:tcPr>
          <w:p>
            <w:r>
              <w:t>TCON (Genre)</w:t>
            </w:r>
          </w:p>
        </w:tc>
        <w:tc>
          <w:tcPr>
            <w:tcW w:type="dxa" w:w="2160"/>
          </w:tcPr>
          <w:p>
            <w:r/>
          </w:p>
        </w:tc>
      </w:tr>
      <w:tr>
        <w:tc>
          <w:tcPr>
            <w:tcW w:type="dxa" w:w="2160"/>
          </w:tcPr>
          <w:p>
            <w:r>
              <w:t>FLAC</w:t>
            </w:r>
          </w:p>
        </w:tc>
        <w:tc>
          <w:tcPr>
            <w:tcW w:type="dxa" w:w="2160"/>
          </w:tcPr>
          <w:p>
            <w:r>
              <w:t>CONTENTGROUP</w:t>
            </w:r>
          </w:p>
        </w:tc>
        <w:tc>
          <w:tcPr>
            <w:tcW w:type="dxa" w:w="2160"/>
          </w:tcPr>
          <w:p>
            <w:r>
              <w:t>GENRE</w:t>
            </w:r>
          </w:p>
        </w:tc>
        <w:tc>
          <w:tcPr>
            <w:tcW w:type="dxa" w:w="2160"/>
          </w:tcPr>
          <w:p>
            <w:r/>
          </w:p>
        </w:tc>
      </w:tr>
      <w:tr>
        <w:tc>
          <w:tcPr>
            <w:tcW w:type="dxa" w:w="2160"/>
          </w:tcPr>
          <w:p>
            <w:r>
              <w:t>MP4 / M4A</w:t>
            </w:r>
          </w:p>
        </w:tc>
        <w:tc>
          <w:tcPr>
            <w:tcW w:type="dxa" w:w="2160"/>
          </w:tcPr>
          <w:p>
            <w:r>
              <w:t>©grp (Group)</w:t>
            </w:r>
          </w:p>
        </w:tc>
        <w:tc>
          <w:tcPr>
            <w:tcW w:type="dxa" w:w="2160"/>
          </w:tcPr>
          <w:p>
            <w:r>
              <w:t>©gen (Genre)</w:t>
            </w:r>
          </w:p>
        </w:tc>
        <w:tc>
          <w:tcPr>
            <w:tcW w:type="dxa" w:w="2160"/>
          </w:tcPr>
          <w:p>
            <w:r/>
          </w:p>
        </w:tc>
      </w:tr>
      <w:tr>
        <w:tc>
          <w:tcPr>
            <w:tcW w:type="dxa" w:w="2160"/>
          </w:tcPr>
          <w:p>
            <w:r>
              <w:t>OGG</w:t>
            </w:r>
          </w:p>
        </w:tc>
        <w:tc>
          <w:tcPr>
            <w:tcW w:type="dxa" w:w="2160"/>
          </w:tcPr>
          <w:p>
            <w:r>
              <w:t>CONTENTGROUP</w:t>
            </w:r>
          </w:p>
        </w:tc>
        <w:tc>
          <w:tcPr>
            <w:tcW w:type="dxa" w:w="2160"/>
          </w:tcPr>
          <w:p>
            <w:r>
              <w:t>GENRE</w:t>
            </w:r>
          </w:p>
        </w:tc>
        <w:tc>
          <w:tcPr>
            <w:tcW w:type="dxa" w:w="2160"/>
          </w:tcPr>
          <w:p>
            <w:r/>
          </w:p>
        </w:tc>
      </w:tr>
      <w:tr>
        <w:tc>
          <w:tcPr>
            <w:tcW w:type="dxa" w:w="2160"/>
          </w:tcPr>
          <w:p>
            <w:r>
              <w:t>Opus</w:t>
            </w:r>
          </w:p>
        </w:tc>
        <w:tc>
          <w:tcPr>
            <w:tcW w:type="dxa" w:w="2160"/>
          </w:tcPr>
          <w:p>
            <w:r>
              <w:t>CONTENTGROUP</w:t>
            </w:r>
          </w:p>
        </w:tc>
        <w:tc>
          <w:tcPr>
            <w:tcW w:type="dxa" w:w="2160"/>
          </w:tcPr>
          <w:p>
            <w:r>
              <w:t>GENRE</w:t>
            </w:r>
          </w:p>
        </w:tc>
        <w:tc>
          <w:tcPr>
            <w:tcW w:type="dxa" w:w="2160"/>
          </w:tcPr>
          <w:p>
            <w:r/>
          </w:p>
        </w:tc>
      </w:tr>
      <w:tr>
        <w:tc>
          <w:tcPr>
            <w:tcW w:type="dxa" w:w="2160"/>
          </w:tcPr>
          <w:p>
            <w:r>
              <w:t>WAV</w:t>
            </w:r>
          </w:p>
        </w:tc>
        <w:tc>
          <w:tcPr>
            <w:tcW w:type="dxa" w:w="2160"/>
          </w:tcPr>
          <w:p>
            <w:r>
              <w:t>TIT1 (Content Group)</w:t>
            </w:r>
          </w:p>
        </w:tc>
        <w:tc>
          <w:tcPr>
            <w:tcW w:type="dxa" w:w="2160"/>
          </w:tcPr>
          <w:p>
            <w:r>
              <w:t>TCON (Genre)</w:t>
            </w:r>
          </w:p>
        </w:tc>
        <w:tc>
          <w:tcPr>
            <w:tcW w:type="dxa" w:w="2160"/>
          </w:tcPr>
          <w:p>
            <w:r/>
          </w:p>
        </w:tc>
      </w:tr>
      <w:tr>
        <w:tc>
          <w:tcPr>
            <w:tcW w:type="dxa" w:w="2160"/>
          </w:tcPr>
          <w:p>
            <w:r>
              <w:t>AIFF / AIF</w:t>
            </w:r>
          </w:p>
        </w:tc>
        <w:tc>
          <w:tcPr>
            <w:tcW w:type="dxa" w:w="2160"/>
          </w:tcPr>
          <w:p>
            <w:r>
              <w:t>TIT1 (Content Group)</w:t>
            </w:r>
          </w:p>
        </w:tc>
        <w:tc>
          <w:tcPr>
            <w:tcW w:type="dxa" w:w="2160"/>
          </w:tcPr>
          <w:p>
            <w:r>
              <w:t>TCON (Genre)</w:t>
            </w:r>
          </w:p>
        </w:tc>
        <w:tc>
          <w:tcPr>
            <w:tcW w:type="dxa" w:w="2160"/>
          </w:tcPr>
          <w:p>
            <w:r/>
          </w:p>
        </w:tc>
      </w:tr>
      <w:tr>
        <w:tc>
          <w:tcPr>
            <w:tcW w:type="dxa" w:w="2160"/>
          </w:tcPr>
          <w:p>
            <w:r>
              <w:t>WMA</w:t>
            </w:r>
          </w:p>
        </w:tc>
        <w:tc>
          <w:tcPr>
            <w:tcW w:type="dxa" w:w="2160"/>
          </w:tcPr>
          <w:p>
            <w:r>
              <w:t>ContentGroupDescription</w:t>
            </w:r>
          </w:p>
        </w:tc>
        <w:tc>
          <w:tcPr>
            <w:tcW w:type="dxa" w:w="2160"/>
          </w:tcPr>
          <w:p>
            <w:r>
              <w:t>Genre</w:t>
            </w:r>
          </w:p>
        </w:tc>
        <w:tc>
          <w:tcPr>
            <w:tcW w:type="dxa" w:w="2160"/>
          </w:tcPr>
          <w:p>
            <w:r/>
          </w:p>
        </w:tc>
      </w:tr>
      <w:tr>
        <w:tc>
          <w:tcPr>
            <w:tcW w:type="dxa" w:w="2160"/>
          </w:tcPr>
          <w:p/>
        </w:tc>
        <w:tc>
          <w:tcPr>
            <w:tcW w:type="dxa" w:w="2160"/>
          </w:tcPr>
          <w:p/>
        </w:tc>
        <w:tc>
          <w:tcPr>
            <w:tcW w:type="dxa" w:w="2160"/>
          </w:tcPr>
          <w:p/>
        </w:tc>
        <w:tc>
          <w:tcPr>
            <w:tcW w:type="dxa" w:w="2160"/>
          </w:tcPr>
          <w:p/>
        </w:tc>
      </w:tr>
    </w:tbl>
    <w:p>
      <w:pPr>
        <w:pStyle w:val="Heading1"/>
      </w:pPr>
      <w:r>
        <w:t>Slash Replacement Rules</w:t>
      </w:r>
    </w:p>
    <w:p>
      <w:r>
        <w:t>The tool applies a smart slash-replacement algorithm. The rules are hardcoded and not user-configurable.</w:t>
      </w:r>
    </w:p>
    <w:p>
      <w:pPr>
        <w:pStyle w:val="Heading2"/>
      </w:pPr>
      <w:r>
        <w:t>Values That WILL Be Updated</w:t>
      </w:r>
    </w:p>
    <w:tbl>
      <w:tblPr>
        <w:tblStyle w:val="TableGrid"/>
        <w:tblW w:type="auto" w:w="0"/>
        <w:tblLook w:firstColumn="1" w:firstRow="1" w:lastColumn="0" w:lastRow="0" w:noHBand="0" w:noVBand="1" w:val="04A0"/>
      </w:tblPr>
      <w:tblGrid>
        <w:gridCol w:w="4320"/>
        <w:gridCol w:w="4320"/>
      </w:tblGrid>
      <w:tr>
        <w:tc>
          <w:tcPr>
            <w:tcW w:type="dxa" w:w="4320"/>
          </w:tcPr>
          <w:p>
            <w:r>
              <w:rPr>
                <w:b/>
              </w:rPr>
              <w:t>Before</w:t>
            </w:r>
          </w:p>
        </w:tc>
        <w:tc>
          <w:tcPr>
            <w:tcW w:type="dxa" w:w="4320"/>
          </w:tcPr>
          <w:p>
            <w:r>
              <w:rPr>
                <w:b/>
              </w:rPr>
              <w:t>After</w:t>
            </w:r>
          </w:p>
        </w:tc>
      </w:tr>
      <w:tr>
        <w:tc>
          <w:tcPr>
            <w:tcW w:type="dxa" w:w="4320"/>
          </w:tcPr>
          <w:p>
            <w:r>
              <w:t>"Rock/Pop"</w:t>
            </w:r>
          </w:p>
        </w:tc>
        <w:tc>
          <w:tcPr>
            <w:tcW w:type="dxa" w:w="4320"/>
          </w:tcPr>
          <w:p>
            <w:r>
              <w:t>"Rock; Pop"</w:t>
            </w:r>
          </w:p>
        </w:tc>
      </w:tr>
      <w:tr>
        <w:tc>
          <w:tcPr>
            <w:tcW w:type="dxa" w:w="4320"/>
          </w:tcPr>
          <w:p>
            <w:r>
              <w:t>"Electronic/Dance"</w:t>
            </w:r>
          </w:p>
        </w:tc>
        <w:tc>
          <w:tcPr>
            <w:tcW w:type="dxa" w:w="4320"/>
          </w:tcPr>
          <w:p>
            <w:r>
              <w:t>"Electronic; Dance"</w:t>
            </w:r>
          </w:p>
        </w:tc>
      </w:tr>
      <w:tr>
        <w:tc>
          <w:tcPr>
            <w:tcW w:type="dxa" w:w="4320"/>
          </w:tcPr>
          <w:p>
            <w:r>
              <w:t>"Jazz/Blues/Rock"</w:t>
            </w:r>
          </w:p>
        </w:tc>
        <w:tc>
          <w:tcPr>
            <w:tcW w:type="dxa" w:w="4320"/>
          </w:tcPr>
          <w:p>
            <w:r>
              <w:t>"Jazz; Blues; Rock"</w:t>
            </w:r>
          </w:p>
        </w:tc>
      </w:tr>
      <w:tr>
        <w:tc>
          <w:tcPr>
            <w:tcW w:type="dxa" w:w="4320"/>
          </w:tcPr>
          <w:p>
            <w:r>
              <w:t>"Reggae/Dancehall / Ska/Regional Music"</w:t>
            </w:r>
          </w:p>
        </w:tc>
        <w:tc>
          <w:tcPr>
            <w:tcW w:type="dxa" w:w="4320"/>
          </w:tcPr>
          <w:p>
            <w:r>
              <w:t>"Reggae; Dancehall / Ska; Regional Music"</w:t>
            </w:r>
          </w:p>
        </w:tc>
      </w:tr>
    </w:tbl>
    <w:p>
      <w:pPr>
        <w:pStyle w:val="Heading2"/>
      </w:pPr>
      <w:r>
        <w:t>Values That Will NOT Be Updated</w:t>
      </w:r>
    </w:p>
    <w:tbl>
      <w:tblPr>
        <w:tblStyle w:val="TableGrid"/>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Reason</w:t>
            </w:r>
          </w:p>
        </w:tc>
      </w:tr>
      <w:tr>
        <w:tc>
          <w:tcPr>
            <w:tcW w:type="dxa" w:w="4320"/>
          </w:tcPr>
          <w:p>
            <w:r>
              <w:t>"Rock / Pop"</w:t>
            </w:r>
          </w:p>
        </w:tc>
        <w:tc>
          <w:tcPr>
            <w:tcW w:type="dxa" w:w="4320"/>
          </w:tcPr>
          <w:p>
            <w:r>
              <w:t>Preserved — space-slash-space pattern</w:t>
            </w:r>
          </w:p>
        </w:tc>
      </w:tr>
      <w:tr>
        <w:tc>
          <w:tcPr>
            <w:tcW w:type="dxa" w:w="4320"/>
          </w:tcPr>
          <w:p>
            <w:r>
              <w:t>"Single Genre"</w:t>
            </w:r>
          </w:p>
        </w:tc>
        <w:tc>
          <w:tcPr>
            <w:tcW w:type="dxa" w:w="4320"/>
          </w:tcPr>
          <w:p>
            <w:r>
              <w:t>No slash present</w:t>
            </w:r>
          </w:p>
        </w:tc>
      </w:tr>
      <w:tr>
        <w:tc>
          <w:tcPr>
            <w:tcW w:type="dxa" w:w="4320"/>
          </w:tcPr>
          <w:p>
            <w:r>
              <w:t>""</w:t>
            </w:r>
          </w:p>
        </w:tc>
        <w:tc>
          <w:tcPr>
            <w:tcW w:type="dxa" w:w="4320"/>
          </w:tcPr>
          <w:p>
            <w:r>
              <w:t>Empty value</w:t>
            </w:r>
          </w:p>
        </w:tc>
      </w:tr>
      <w:tr>
        <w:tc>
          <w:tcPr>
            <w:tcW w:type="dxa" w:w="4320"/>
          </w:tcPr>
          <w:p>
            <w:r>
              <w:t>"Artist / Band / Genre"</w:t>
            </w:r>
          </w:p>
        </w:tc>
        <w:tc>
          <w:tcPr>
            <w:tcW w:type="dxa" w:w="4320"/>
          </w:tcPr>
          <w:p>
            <w:r>
              <w:t>All slashes use space-slash-space</w:t>
            </w:r>
          </w:p>
        </w:tc>
      </w:tr>
    </w:tbl>
    <w:p>
      <w:r>
        <w:t>The algorithm also handles mixed patterns. For example, "A/B / C/D" becomes "A; B / C; D" — bare slashes are replaced while space-slash-space delimiters are preserved.</w:t>
      </w:r>
    </w:p>
    <w:p>
      <w:pPr>
        <w:pStyle w:val="Heading1"/>
      </w:pPr>
      <w:r>
        <w:t>Using the GUI</w:t>
      </w:r>
    </w:p>
    <w:p>
      <w:r>
        <w:t>Double-click Tag_Field_Updater.pyw to launch the graphical interface. The window is divided into the following sections:</w:t>
      </w:r>
    </w:p>
    <w:p>
      <w:pPr>
        <w:pStyle w:val="Heading2"/>
      </w:pPr>
      <w:r>
        <w:t>Music Library Directory</w:t>
      </w:r>
    </w:p>
    <w:p>
      <w:r>
        <w:t>Type or paste a directory path directly, or click Browse... to open a folder chooser dialog. This is the root directory for the recursive scan.</w:t>
      </w:r>
    </w:p>
    <w:p>
      <w:pPr>
        <w:pStyle w:val="Heading2"/>
      </w:pPr>
      <w:r>
        <w:t>Dry Run</w:t>
      </w:r>
    </w:p>
    <w:p>
      <w:r>
        <w:t>The 'Dry Run (no changes written)' checkbox controls whether the scan writes tag changes to disk. When checked (the default when launched from the Master Driver in Dry Run mode), the tool computes and reports every rewrite but persists nothing: no file is saved and no undo record is created. Uncheck it to enable live tag writing.</w:t>
      </w:r>
    </w:p>
    <w:p>
      <w:pPr>
        <w:pStyle w:val="Heading2"/>
      </w:pPr>
      <w:r>
        <w:t>Tag Fields to Update</w:t>
      </w:r>
    </w:p>
    <w:p>
      <w:r>
        <w:t>A read-only information panel listing all target tag fields and the replacement rules. Refer to this section during a scan to understand which fields are being modified.</w:t>
      </w:r>
    </w:p>
    <w:p>
      <w:pPr>
        <w:pStyle w:val="Heading2"/>
      </w:pPr>
      <w:r>
        <w:t>Progress</w:t>
      </w:r>
    </w:p>
    <w:p>
      <w:r>
        <w:t>Shows the name of the file currently being processed, updated in real-time via a background thread.</w:t>
      </w:r>
    </w:p>
    <w:p>
      <w:pPr>
        <w:pStyle w:val="Heading2"/>
      </w:pPr>
      <w:r>
        <w:t>Statistics</w:t>
      </w:r>
    </w:p>
    <w:p>
      <w:r>
        <w:t>Three counters displayed during and after the scan:</w:t>
      </w:r>
    </w:p>
    <w:p>
      <w:r>
        <w:rPr>
          <w:b/>
        </w:rPr>
        <w:t xml:space="preserve">Files Processed: </w:t>
      </w:r>
      <w:r>
        <w:t>Total number of files scanned</w:t>
      </w:r>
    </w:p>
    <w:p>
      <w:r>
        <w:rPr>
          <w:b/>
        </w:rPr>
        <w:t xml:space="preserve">Files Updated: </w:t>
      </w:r>
      <w:r>
        <w:t>Files that had at least one tag field modified</w:t>
      </w:r>
    </w:p>
    <w:p>
      <w:r>
        <w:rPr>
          <w:b/>
        </w:rPr>
        <w:t xml:space="preserve">Errors: </w:t>
      </w:r>
      <w:r>
        <w:t>Files that encountered processing errors</w:t>
      </w:r>
    </w:p>
    <w:p>
      <w:pPr>
        <w:pStyle w:val="Heading2"/>
      </w:pPr>
      <w:r>
        <w:t>Controls</w:t>
      </w:r>
    </w:p>
    <w:p>
      <w:r>
        <w:rPr>
          <w:b/>
        </w:rPr>
        <w:t xml:space="preserve">Start Scanning: </w:t>
      </w:r>
      <w:r>
        <w:t>Begins the recursive scan. The button is disabled while scanning is in progress.</w:t>
      </w:r>
    </w:p>
    <w:p>
      <w:r>
        <w:rPr>
          <w:b/>
        </w:rPr>
        <w:t xml:space="preserve">Stop: </w:t>
      </w:r>
      <w:r>
        <w:t>Requests the processor to stop after the current file completes. The scan stops cooperatively between file iterations.</w:t>
      </w:r>
    </w:p>
    <w:p>
      <w:pPr>
        <w:pStyle w:val="Heading2"/>
      </w:pPr>
      <w:r>
        <w:t>Completion Summary</w:t>
      </w:r>
    </w:p>
    <w:p>
      <w:r>
        <w:t>When the scan finishes (or is stopped), a summary dialog appears showing Files Processed, Files Updated, Files Skipped, and Errors. The status bar at the bottom of the window changes from "Scanning..." to "Scan Complete".</w:t>
      </w:r>
    </w:p>
    <w:p>
      <w:pPr>
        <w:pStyle w:val="Heading1"/>
      </w:pPr>
      <w:r>
        <w:t>Command-Line Interface</w:t>
      </w:r>
    </w:p>
    <w:p>
      <w:r>
        <w:t>The tool can also be run from the command line via the shared AudioSuite CLI group.</w:t>
      </w:r>
    </w:p>
    <w:p>
      <w:pPr>
        <w:pStyle w:val="Heading2"/>
      </w:pPr>
      <w:r>
        <w:t>Click CLI (Recommended)</w:t>
      </w:r>
    </w:p>
    <w:p>
      <w:r>
        <w:t>Usage:</w:t>
        <w:br/>
        <w:br/>
        <w:t xml:space="preserve">    audiosuite tag-update &lt;DIRECTORY&gt; [OPTIONS]</w:t>
        <w:br/>
        <w:br/>
        <w:t>Arguments:</w:t>
        <w:br/>
        <w:t xml:space="preserve">    DIRECTORY          Path to the music library (required)</w:t>
        <w:br/>
        <w:br/>
        <w:t>Options:</w:t>
        <w:br/>
        <w:t xml:space="preserve">    --dry / --live   Run without writing changes (default: --live)</w:t>
        <w:br/>
        <w:t xml:space="preserve">    --json / --text      Output format (default: --text)</w:t>
        <w:br/>
        <w:t xml:space="preserve">    --log-level LEVEL    Logging verbosity: DEBUG, INFO, WARNING, ERROR</w:t>
        <w:br/>
      </w:r>
    </w:p>
    <w:p>
      <w:r>
        <w:t>Examples:</w:t>
        <w:br/>
        <w:br/>
        <w:t xml:space="preserve">    audiosuite tag-update D:\Music --dry --json</w:t>
        <w:br/>
        <w:t xml:space="preserve">    audiosuite tag-update /home/user/music --log-level DEBUG</w:t>
      </w:r>
    </w:p>
    <w:p>
      <w:pPr>
        <w:pStyle w:val="Heading2"/>
      </w:pPr>
      <w:r>
        <w:t>Module Entry Point</w:t>
      </w:r>
    </w:p>
    <w:p>
      <w:r>
        <w:t>Usage:</w:t>
        <w:br/>
        <w:br/>
        <w:t xml:space="preserve">    python -m tag_field_updater [--directory PATH]</w:t>
        <w:br/>
        <w:br/>
        <w:t>If --directory is provided, the GUI launches with that path pre-filled and scanning starts immediately.</w:t>
      </w:r>
    </w:p>
    <w:p>
      <w:pPr>
        <w:pStyle w:val="Heading1"/>
      </w:pPr>
      <w:r>
        <w:t>Logging</w:t>
      </w:r>
    </w:p>
    <w:p>
      <w:r>
        <w:t>The tool uses Python's standard logging module. Log output is routed to the Audio Suite unified log directory alongside other program logs.</w:t>
      </w:r>
    </w:p>
    <w:p>
      <w:pPr>
        <w:pStyle w:val="Heading2"/>
      </w:pPr>
      <w:r>
        <w:t>What Is Logged</w:t>
      </w:r>
    </w:p>
    <w:p>
      <w:r>
        <w:rPr>
          <w:b/>
        </w:rPr>
        <w:t xml:space="preserve">INFO: </w:t>
      </w:r>
      <w:r>
        <w:t>Directory scan start; per-tag update details (e.g. "Updated TIT1 in song.mp3: 'Rock/Pop' -&gt; 'Rock; Pop'"); skip reasons; scan completion summary.</w:t>
      </w:r>
    </w:p>
    <w:p>
      <w:r>
        <w:rPr>
          <w:b/>
        </w:rPr>
        <w:t xml:space="preserve">ERROR: </w:t>
      </w:r>
      <w:r>
        <w:t>Per-file processing errors with full exception details; directory walk errors; unhandled scan errors.</w:t>
      </w:r>
    </w:p>
    <w:p>
      <w:pPr>
        <w:pStyle w:val="Heading2"/>
      </w:pPr>
      <w:r>
        <w:t>Skip Logging</w:t>
      </w:r>
    </w:p>
    <w:p>
      <w:r>
        <w:t>Files are skipped (not errored) for several reasons. The log records the specific reason for each skip:</w:t>
      </w:r>
    </w:p>
    <w:p>
      <w:pPr>
        <w:pStyle w:val="ListBullet"/>
      </w:pPr>
      <w:r>
        <w:rPr>
          <w:b/>
        </w:rPr>
        <w:t xml:space="preserve">Unsupported format: </w:t>
      </w:r>
      <w:r>
        <w:t>File extension not in the supported list (e.g. .txt, .jpg)</w:t>
      </w:r>
    </w:p>
    <w:p>
      <w:pPr>
        <w:pStyle w:val="ListBullet"/>
      </w:pPr>
      <w:r>
        <w:rPr>
          <w:b/>
        </w:rPr>
        <w:t xml:space="preserve">No ID3 tags: </w:t>
      </w:r>
      <w:r>
        <w:t>MP3 file with no ID3 tag header</w:t>
      </w:r>
    </w:p>
    <w:p>
      <w:pPr>
        <w:pStyle w:val="ListBullet"/>
      </w:pPr>
      <w:r>
        <w:rPr>
          <w:b/>
        </w:rPr>
        <w:t xml:space="preserve">No target tags found: </w:t>
      </w:r>
      <w:r>
        <w:t>File has tags but none of the target fields contain a slash</w:t>
      </w:r>
    </w:p>
    <w:p>
      <w:r>
        <w:t>Search the log file for "Skipped file" to see all skip reasons.</w:t>
      </w:r>
    </w:p>
    <w:p>
      <w:pPr>
        <w:pStyle w:val="Heading1"/>
      </w:pPr>
      <w:r>
        <w:t>Safety Features</w:t>
      </w:r>
    </w:p>
    <w:p>
      <w:pPr>
        <w:pStyle w:val="Heading2"/>
      </w:pPr>
      <w:r>
        <w:t>Minimal Modification</w:t>
      </w:r>
    </w:p>
    <w:p>
      <w:r>
        <w:t>The tool only modifies existing tag fields — it never creates new fields. Only values containing a bare slash are changed. All other tag data, audio content, and file timestamps are preserved.</w:t>
      </w:r>
    </w:p>
    <w:p>
      <w:pPr>
        <w:pStyle w:val="Heading2"/>
      </w:pPr>
      <w:r>
        <w:t>Error Resilience</w:t>
      </w:r>
    </w:p>
    <w:p>
      <w:r>
        <w:t>Individual file errors never halt the scan. If a file is corrupted or inaccessible, the error is logged and the tool continues to the next file. The error count is displayed in the statistics and completion summary.</w:t>
      </w:r>
    </w:p>
    <w:p>
      <w:pPr>
        <w:pStyle w:val="Heading2"/>
      </w:pPr>
      <w:r>
        <w:t>MP3 Version Preservation</w:t>
      </w:r>
    </w:p>
    <w:p>
      <w:r>
        <w:t>For MP3 files, the tool detects the ID3 version (v2.3 vs v2.4) and preserves it when writing tags. v2.3 files use Latin-1 encoding; v2.4 files use UTF-8. No version migration is performed.</w:t>
      </w:r>
    </w:p>
    <w:p>
      <w:pPr>
        <w:pStyle w:val="Heading2"/>
      </w:pPr>
      <w:r>
        <w:t>Cooperative Stop</w:t>
      </w:r>
    </w:p>
    <w:p>
      <w:r>
        <w:t>The Stop button requests the processor to stop after the current file completes. This ensures no file is left in a partially-written state. The scan cannot be interrupted mid-file.</w:t>
      </w:r>
    </w:p>
    <w:p>
      <w:pPr>
        <w:pStyle w:val="Heading1"/>
      </w:pPr>
      <w:r>
        <w:t>Troubleshooting</w:t>
      </w:r>
    </w:p>
    <w:p>
      <w:r>
        <w:t>No files processed: Verify the directory contains supported audio formats (.mp3, .flac, .mp4, .m4a, .ogg, .opus, .wav, .aiff, .aif, .wma). Check directory permissions.</w:t>
      </w:r>
    </w:p>
    <w:p>
      <w:r>
        <w:t>Files updated: 0: This is normal if your files already use the semicolon-space delimiter or if none of the target fields contain a bare slash. Check the log file for skip details.</w:t>
      </w:r>
    </w:p>
    <w:p>
      <w:r>
        <w:t>Permission errors: Ensure you have read/write access to the music directory. On Windows, try running as administrator if files are read-only.</w:t>
      </w:r>
    </w:p>
    <w:p>
      <w:r>
        <w:t>Large libraries: Processing is threaded so the UI remains responsive. SSD drives provide faster file access than HDDs. Network drives may be slower.</w:t>
      </w:r>
    </w:p>
    <w:p>
      <w:pPr>
        <w:pStyle w:val="Heading1"/>
      </w:pPr>
      <w:r>
        <w:t>Technical Details</w:t>
      </w:r>
    </w:p>
    <w:p>
      <w:pPr>
        <w:pStyle w:val="Heading2"/>
      </w:pPr>
      <w:r>
        <w:t>Dependencies</w:t>
      </w:r>
    </w:p>
    <w:p>
      <w:pPr>
        <w:pStyle w:val="ListBullet"/>
      </w:pPr>
      <w:r>
        <w:rPr>
          <w:b/>
        </w:rPr>
        <w:t xml:space="preserve">Python 3.11+: </w:t>
      </w:r>
      <w:r>
        <w:t>Core runtime</w:t>
      </w:r>
    </w:p>
    <w:p>
      <w:pPr>
        <w:pStyle w:val="ListBullet"/>
      </w:pPr>
      <w:r>
        <w:rPr>
          <w:b/>
        </w:rPr>
        <w:t xml:space="preserve">Mutagen: </w:t>
      </w:r>
      <w:r>
        <w:t>Audio file tag reading and writing</w:t>
      </w:r>
    </w:p>
    <w:p>
      <w:pPr>
        <w:pStyle w:val="ListBullet"/>
      </w:pPr>
      <w:r>
        <w:rPr>
          <w:b/>
        </w:rPr>
        <w:t xml:space="preserve">Tkinter: </w:t>
      </w:r>
      <w:r>
        <w:t>GUI framework (included with Python)</w:t>
      </w:r>
    </w:p>
    <w:p>
      <w:pPr>
        <w:pStyle w:val="Heading2"/>
      </w:pPr>
      <w:r>
        <w:t>Architecture</w:t>
      </w:r>
    </w:p>
    <w:p>
      <w:r>
        <w:t>The tool is structured as a clean Python package with separated concerns:</w:t>
      </w:r>
    </w:p>
    <w:p>
      <w:pPr>
        <w:pStyle w:val="ListBullet"/>
      </w:pPr>
      <w:r>
        <w:rPr>
          <w:b/>
        </w:rPr>
        <w:t xml:space="preserve">core/mapping_engine.py: </w:t>
      </w:r>
      <w:r>
        <w:t>Tag field mappings, supported extensions, and slash-replacement logic</w:t>
      </w:r>
    </w:p>
    <w:p>
      <w:pPr>
        <w:pStyle w:val="ListBullet"/>
      </w:pPr>
      <w:r>
        <w:rPr>
          <w:b/>
        </w:rPr>
        <w:t xml:space="preserve">core/transformation_rules.py: </w:t>
      </w:r>
      <w:r>
        <w:t>Per-format processing functions (Mutagen I/O)</w:t>
      </w:r>
    </w:p>
    <w:p>
      <w:pPr>
        <w:pStyle w:val="ListBullet"/>
      </w:pPr>
      <w:r>
        <w:rPr>
          <w:b/>
        </w:rPr>
        <w:t xml:space="preserve">core/processor.py: </w:t>
      </w:r>
      <w:r>
        <w:t>TagProcessor orchestrating directory scanning and file dispatch</w:t>
      </w:r>
    </w:p>
    <w:p>
      <w:pPr>
        <w:pStyle w:val="ListBullet"/>
      </w:pPr>
      <w:r>
        <w:rPr>
          <w:b/>
        </w:rPr>
        <w:t xml:space="preserve">ui/app.py: </w:t>
      </w:r>
      <w:r>
        <w:t>Tkinter GUI application</w:t>
      </w:r>
    </w:p>
    <w:p>
      <w:pPr>
        <w:pStyle w:val="ListBullet"/>
      </w:pPr>
      <w:r>
        <w:rPr>
          <w:b/>
        </w:rPr>
        <w:t xml:space="preserve">cli.py: </w:t>
      </w:r>
      <w:r>
        <w:t>Click CLI command registered under the audiosuite group</w:t>
      </w:r>
    </w:p>
    <w:p>
      <w:pPr>
        <w:pStyle w:val="Heading2"/>
      </w:pPr>
      <w:r>
        <w:t>Performance</w:t>
      </w:r>
    </w:p>
    <w:p>
      <w:pPr>
        <w:pStyle w:val="ListBullet"/>
      </w:pPr>
      <w:r>
        <w:rPr>
          <w:b/>
        </w:rPr>
        <w:t xml:space="preserve">Memory: </w:t>
      </w:r>
      <w:r>
        <w:t>Low — files are processed individually</w:t>
      </w:r>
    </w:p>
    <w:p>
      <w:pPr>
        <w:pStyle w:val="ListBullet"/>
      </w:pPr>
      <w:r>
        <w:rPr>
          <w:b/>
        </w:rPr>
        <w:t xml:space="preserve">CPU: </w:t>
      </w:r>
      <w:r>
        <w:t>Moderate during tag reading/writing</w:t>
      </w:r>
    </w:p>
    <w:p>
      <w:pPr>
        <w:pStyle w:val="ListBullet"/>
      </w:pPr>
      <w:r>
        <w:rPr>
          <w:b/>
        </w:rPr>
        <w:t xml:space="preserve">Disk I/O: </w:t>
      </w:r>
      <w:r>
        <w:t>Primary bottleneck — files are opened, read, and rewritten</w:t>
      </w:r>
    </w:p>
    <w:p>
      <w:pPr>
        <w:pStyle w:val="ListBullet"/>
      </w:pPr>
      <w:r>
        <w:rPr>
          <w:b/>
        </w:rPr>
        <w:t xml:space="preserve">Scalability: </w:t>
      </w:r>
      <w:r>
        <w:t>Tested with libraries of 10,000+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