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8DE1" w14:textId="77777777" w:rsidR="00267B3D" w:rsidRPr="00FB2057" w:rsidRDefault="00267B3D" w:rsidP="00267B3D">
      <w:pPr>
        <w:pStyle w:val="Heading1"/>
        <w:jc w:val="center"/>
        <w:rPr>
          <w:rFonts w:ascii="Bahnschrift SemiBold SemiConden" w:hAnsi="Bahnschrift SemiBold SemiConden"/>
          <w:b/>
          <w:bCs/>
          <w:sz w:val="72"/>
          <w:szCs w:val="72"/>
        </w:rPr>
      </w:pPr>
      <w:proofErr w:type="spellStart"/>
      <w:r w:rsidRPr="00FB2057">
        <w:rPr>
          <w:rFonts w:ascii="Bahnschrift SemiBold SemiConden" w:hAnsi="Bahnschrift SemiBold SemiConden"/>
          <w:b/>
          <w:bCs/>
          <w:sz w:val="72"/>
          <w:szCs w:val="72"/>
        </w:rPr>
        <w:t>ResultsOnTrac</w:t>
      </w:r>
      <w:proofErr w:type="spellEnd"/>
    </w:p>
    <w:p w14:paraId="3EEEB5BF" w14:textId="3F25CCBA" w:rsidR="00267B3D" w:rsidRPr="0088187A" w:rsidRDefault="00267B3D" w:rsidP="00267B3D">
      <w:pPr>
        <w:pStyle w:val="Heading1"/>
        <w:jc w:val="center"/>
        <w:rPr>
          <w:b/>
          <w:bCs/>
          <w:sz w:val="44"/>
          <w:szCs w:val="44"/>
        </w:rPr>
      </w:pPr>
      <w:r w:rsidRPr="0088187A">
        <w:rPr>
          <w:b/>
          <w:bCs/>
          <w:sz w:val="44"/>
          <w:szCs w:val="44"/>
        </w:rPr>
        <w:t xml:space="preserve">Manage by Numbers </w:t>
      </w:r>
      <w:r w:rsidR="00CB00CC" w:rsidRPr="0088187A">
        <w:rPr>
          <w:b/>
          <w:bCs/>
          <w:sz w:val="44"/>
          <w:szCs w:val="44"/>
        </w:rPr>
        <w:t xml:space="preserve">DEALER PERFORMANCE </w:t>
      </w:r>
      <w:r w:rsidR="00EC399C" w:rsidRPr="0088187A">
        <w:rPr>
          <w:b/>
          <w:bCs/>
          <w:sz w:val="44"/>
          <w:szCs w:val="44"/>
        </w:rPr>
        <w:t>SCORECARD</w:t>
      </w:r>
    </w:p>
    <w:p w14:paraId="66BF4563" w14:textId="14A2A962" w:rsidR="00267B3D" w:rsidRPr="00B21D9A" w:rsidRDefault="00267B3D" w:rsidP="714B1C0E">
      <w:pPr>
        <w:spacing w:beforeAutospacing="1" w:after="100" w:afterAutospacing="1" w:line="240" w:lineRule="auto"/>
        <w:jc w:val="center"/>
        <w:rPr>
          <w:rFonts w:eastAsia="Times New Roman"/>
          <w:b/>
          <w:bCs/>
          <w:kern w:val="0"/>
          <w:sz w:val="32"/>
          <w:szCs w:val="32"/>
          <w:highlight w:val="cyan"/>
          <w14:ligatures w14:val="none"/>
        </w:rPr>
      </w:pPr>
      <w:r w:rsidRPr="00B21D9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Dealership Name: </w:t>
      </w:r>
      <w:r w:rsidR="3D617744">
        <w:rPr>
          <w:rFonts w:eastAsia="Times New Roman"/>
          <w:b/>
          <w:bCs/>
          <w:kern w:val="0"/>
          <w:sz w:val="32"/>
          <w:szCs w:val="32"/>
          <w:highlight w:val="cyan"/>
        </w:rPr>
        <w:t>07001TEST ABC-Moto</w:t>
      </w:r>
    </w:p>
    <w:p w14:paraId="52D5E179" w14:textId="77777777" w:rsidR="00267B3D" w:rsidRDefault="00267B3D" w:rsidP="00267B3D">
      <w:pPr>
        <w:pBdr>
          <w:bottom w:val="single" w:sz="12" w:space="1" w:color="auto"/>
        </w:pBdr>
        <w:jc w:val="center"/>
        <w:rPr>
          <w:b/>
          <w:bCs/>
          <w:sz w:val="44"/>
          <w:szCs w:val="44"/>
        </w:rPr>
      </w:pPr>
      <w:r w:rsidRPr="00C17224">
        <w:rPr>
          <w:b/>
          <w:bCs/>
          <w:sz w:val="44"/>
          <w:szCs w:val="44"/>
        </w:rPr>
        <w:t>Overall</w:t>
      </w:r>
      <w:r w:rsidRPr="00C17224">
        <w:rPr>
          <w:sz w:val="44"/>
          <w:szCs w:val="44"/>
        </w:rPr>
        <w:t xml:space="preserve"> </w:t>
      </w:r>
      <w:r w:rsidRPr="00C17224">
        <w:rPr>
          <w:b/>
          <w:bCs/>
          <w:sz w:val="44"/>
          <w:szCs w:val="44"/>
        </w:rPr>
        <w:t>Dealership Performance Assessment and Scoring</w:t>
      </w:r>
    </w:p>
    <w:p w14:paraId="7237B81E" w14:textId="2828DAA8" w:rsidR="00267B3D" w:rsidRPr="00D76F58" w:rsidRDefault="00267B3D" w:rsidP="0047546B">
      <w:pPr>
        <w:pStyle w:val="ListParagraph"/>
        <w:numPr>
          <w:ilvl w:val="0"/>
          <w:numId w:val="1"/>
        </w:num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76F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Report Period: </w:t>
      </w:r>
      <w:r w:rsidR="002D5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September</w:t>
      </w:r>
      <w:r w:rsidR="00CA3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D76F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2024 to </w:t>
      </w:r>
      <w:r w:rsidR="002D5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August</w:t>
      </w:r>
      <w:r w:rsidRPr="00D76F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2025</w:t>
      </w:r>
    </w:p>
    <w:p w14:paraId="5E9F5CF2" w14:textId="4E98F61F" w:rsidR="00267B3D" w:rsidRPr="00E23A1B" w:rsidRDefault="00267B3D" w:rsidP="0047546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F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Report Date: </w:t>
      </w:r>
      <w:r w:rsidR="002D5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October</w:t>
      </w:r>
      <w:r w:rsidRPr="00D76F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C1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</w:t>
      </w:r>
      <w:r w:rsidRPr="00D76F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 2025</w:t>
      </w:r>
    </w:p>
    <w:p w14:paraId="27D82A60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This assessment provides a comprehensive evaluation of 07001TEST_ABC-Moto's overall dealership performance by integrating results across all operational dimensions: overall financial performance, departmental performance, cost management, market position/growth, and operational efficiency. The scoring methodology applies weighted criteria to provide a holistic view of dealership health and sustainability.</w:t>
      </w:r>
    </w:p>
    <w:p w14:paraId="2ADE7786" w14:textId="77777777" w:rsidR="00E23A1B" w:rsidRPr="00E23A1B" w:rsidRDefault="00E23A1B" w:rsidP="00E23A1B">
      <w:pPr>
        <w:pBdr>
          <w:top w:val="single" w:sz="2" w:space="0" w:color="1F2937"/>
          <w:left w:val="single" w:sz="2" w:space="0" w:color="1F2937"/>
          <w:bottom w:val="single" w:sz="12" w:space="0" w:color="1F2937"/>
          <w:right w:val="single" w:sz="2" w:space="0" w:color="1F2937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  <w:t>Performance Category Assessments</w:t>
      </w:r>
    </w:p>
    <w:p w14:paraId="339C1092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1. Overall Financial Performance (30% weight)</w:t>
      </w:r>
    </w:p>
    <w:p w14:paraId="0534700F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Score: 30/100</w:t>
      </w:r>
    </w:p>
    <w:p w14:paraId="47BB99B5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Assessment Factors:</w:t>
      </w:r>
    </w:p>
    <w:p w14:paraId="03049FAE" w14:textId="77777777" w:rsidR="00E23A1B" w:rsidRPr="00E23A1B" w:rsidRDefault="00E23A1B" w:rsidP="00E23A1B">
      <w:pPr>
        <w:numPr>
          <w:ilvl w:val="0"/>
          <w:numId w:val="1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Profitability Crisis: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Net operating loss of -$639,766 and net loss after taxes of -$951,253 represent catastrophic financial performance. The dealership is losing money at an unsustainable rate.</w:t>
      </w:r>
    </w:p>
    <w:p w14:paraId="636E9167" w14:textId="77777777" w:rsidR="00E23A1B" w:rsidRPr="00E23A1B" w:rsidRDefault="00E23A1B" w:rsidP="00E23A1B">
      <w:pPr>
        <w:numPr>
          <w:ilvl w:val="0"/>
          <w:numId w:val="1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Return Metrics: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Return on sales -4.66% (vs peers at -0.75% to +0.41%) and ROA -34.32% (103x worse than B-Class) indicate severe value destruction and operational inefficiency.</w:t>
      </w:r>
    </w:p>
    <w:p w14:paraId="23CD094B" w14:textId="77777777" w:rsidR="00E23A1B" w:rsidRPr="00E23A1B" w:rsidRDefault="00E23A1B" w:rsidP="00E23A1B">
      <w:pPr>
        <w:numPr>
          <w:ilvl w:val="0"/>
          <w:numId w:val="1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Financial Insolvency: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Negative equity position (debt/equity -1.5, debt/TNW -1.5) indicates the dealership is technically insolvent with liabilities exceeding assets.</w:t>
      </w:r>
    </w:p>
    <w:p w14:paraId="0BEA49CE" w14:textId="77777777" w:rsidR="00E23A1B" w:rsidRPr="00E23A1B" w:rsidRDefault="00E23A1B" w:rsidP="00E23A1B">
      <w:pPr>
        <w:numPr>
          <w:ilvl w:val="0"/>
          <w:numId w:val="1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Minimal Liquidity: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Current ratio of 1.0 provides no financial cushion compared to peers at 1.8, creating significant operational risk.</w:t>
      </w:r>
    </w:p>
    <w:p w14:paraId="361E2938" w14:textId="77777777" w:rsidR="00E23A1B" w:rsidRPr="00E23A1B" w:rsidRDefault="00E23A1B" w:rsidP="00E23A1B">
      <w:pPr>
        <w:numPr>
          <w:ilvl w:val="0"/>
          <w:numId w:val="1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Gross Margin Shortfall: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Overall gross margin 20.64% falls below minimum benchmark (21.18%), though ABC product margins acceptable at 38.06%.</w:t>
      </w:r>
    </w:p>
    <w:p w14:paraId="3E202AD3" w14:textId="77777777" w:rsidR="00E23A1B" w:rsidRPr="00E23A1B" w:rsidRDefault="00E23A1B" w:rsidP="00E23A1B">
      <w:pPr>
        <w:numPr>
          <w:ilvl w:val="0"/>
          <w:numId w:val="1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Revenue Growth Strength: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 Sales +3% while market declined provides modest positive </w:t>
      </w:r>
      <w:proofErr w:type="gramStart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offset, but</w:t>
      </w:r>
      <w:proofErr w:type="gramEnd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 cannot overcome profitability crisis.</w:t>
      </w:r>
    </w:p>
    <w:p w14:paraId="7317C68D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Scoring Rationale:</w:t>
      </w:r>
    </w:p>
    <w:p w14:paraId="7229109F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Score of 30/100 reflects critical financial distress that threatens viability despite revenue growth. The combination of substantial losses, negative equity, catastrophic returns, and minimal liquidity creates </w:t>
      </w:r>
      <w:proofErr w:type="gramStart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an emergency situation</w:t>
      </w:r>
      <w:proofErr w:type="gramEnd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. The score acknowledges revenue growth (+3%) and acceptable ABC product margins as preventing complete failure (0-20 range), but the severe profitability and solvency issues warrant a failing grade that demands immediate intervention.</w:t>
      </w:r>
    </w:p>
    <w:p w14:paraId="2C6F9847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2. Departmental Performance (25% weight)</w:t>
      </w:r>
    </w:p>
    <w:p w14:paraId="5031A0A7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Score: 78/100</w:t>
      </w:r>
    </w:p>
    <w:p w14:paraId="1AECFDBD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Assessment Factors:</w:t>
      </w:r>
    </w:p>
    <w:p w14:paraId="10CEF1B0" w14:textId="77777777" w:rsidR="00E23A1B" w:rsidRPr="00E23A1B" w:rsidRDefault="00E23A1B" w:rsidP="00E23A1B">
      <w:pPr>
        <w:numPr>
          <w:ilvl w:val="0"/>
          <w:numId w:val="1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Service Excellence: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Service department scores 92.3/100 with exceptional growth (+28%), industry-leading margins (67-75%), and dominant market share (150-156% of B-Class).</w:t>
      </w:r>
    </w:p>
    <w:p w14:paraId="6E1A9EFD" w14:textId="77777777" w:rsidR="00E23A1B" w:rsidRPr="00E23A1B" w:rsidRDefault="00E23A1B" w:rsidP="00E23A1B">
      <w:pPr>
        <w:numPr>
          <w:ilvl w:val="0"/>
          <w:numId w:val="1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Growth Leadership: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A&amp;L (76.45/100) and P&amp;A (76.25/100) demonstrate strong growth (+15% and +8%) significantly outpacing market declines.</w:t>
      </w:r>
    </w:p>
    <w:p w14:paraId="0E5236A4" w14:textId="77777777" w:rsidR="00E23A1B" w:rsidRPr="00E23A1B" w:rsidRDefault="00E23A1B" w:rsidP="00E23A1B">
      <w:pPr>
        <w:numPr>
          <w:ilvl w:val="0"/>
          <w:numId w:val="1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Vehicle Sales Performance: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New Vehicle (76.25/100) shows strong volume (127% of B-Class) but substandard margins (10.72% vs 13% min).</w:t>
      </w:r>
    </w:p>
    <w:p w14:paraId="0306E642" w14:textId="77777777" w:rsidR="00E23A1B" w:rsidRPr="00E23A1B" w:rsidRDefault="00E23A1B" w:rsidP="00E23A1B">
      <w:pPr>
        <w:numPr>
          <w:ilvl w:val="0"/>
          <w:numId w:val="1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F&amp;I Solid Base: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F&amp;I (74.0/100) demonstrates exceptional per-unit profitability (140% of B-Class) but penetration challenges.</w:t>
      </w:r>
    </w:p>
    <w:p w14:paraId="3ABC19B0" w14:textId="77777777" w:rsidR="00E23A1B" w:rsidRPr="00E23A1B" w:rsidRDefault="00E23A1B" w:rsidP="00E23A1B">
      <w:pPr>
        <w:numPr>
          <w:ilvl w:val="0"/>
          <w:numId w:val="1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Used Vehicle Concern: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Used Vehicle (67.75/100) has excellent volume but catastrophic margins (5.56% vs 11% min).</w:t>
      </w:r>
    </w:p>
    <w:p w14:paraId="5D32591E" w14:textId="77777777" w:rsidR="00E23A1B" w:rsidRPr="00E23A1B" w:rsidRDefault="00E23A1B" w:rsidP="00E23A1B">
      <w:pPr>
        <w:numPr>
          <w:ilvl w:val="0"/>
          <w:numId w:val="1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Departmental Average: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Weighted average of department scores: (92.3×0.20) + (76.45×0.15) + (76.25×0.15) + (76.25×0.15) + (74.0×0.15) + (67.75×0.20) = 78.0</w:t>
      </w:r>
    </w:p>
    <w:p w14:paraId="6F91BF1E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lastRenderedPageBreak/>
        <w:t>Scoring Rationale:</w:t>
      </w:r>
    </w:p>
    <w:p w14:paraId="455DDF54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Score of 78/100 reflects strong to excellent operational execution across most departments, led by Service's outstanding 92.3 score. Five of six revenue departments </w:t>
      </w:r>
      <w:proofErr w:type="gramStart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score</w:t>
      </w:r>
      <w:proofErr w:type="gramEnd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 74-76, demonstrating good operational performance. The score acknowledges significant margin challenges in vehicle sales departments but recognizes the strong revenue growth, market positioning, and aftermarket excellence that provide a foundation for improvement.</w:t>
      </w:r>
    </w:p>
    <w:p w14:paraId="3D4D760D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3. Cost Management (20% weight)</w:t>
      </w:r>
    </w:p>
    <w:p w14:paraId="5FB6B713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Score: 35/100</w:t>
      </w:r>
    </w:p>
    <w:p w14:paraId="7F9A3262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Assessment Factors:</w:t>
      </w:r>
    </w:p>
    <w:p w14:paraId="598BDBAD" w14:textId="77777777" w:rsidR="00E23A1B" w:rsidRPr="00E23A1B" w:rsidRDefault="00E23A1B" w:rsidP="00E23A1B">
      <w:pPr>
        <w:numPr>
          <w:ilvl w:val="0"/>
          <w:numId w:val="1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Employee Wage Crisis: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Employee wages at 11.59% of sales are substandard (vs 10.88% threshold) and 41% above national average (8.22%), representing approximately $286,000 in excess annual cost.</w:t>
      </w:r>
    </w:p>
    <w:p w14:paraId="65776246" w14:textId="77777777" w:rsidR="00E23A1B" w:rsidRPr="00E23A1B" w:rsidRDefault="00E23A1B" w:rsidP="00E23A1B">
      <w:pPr>
        <w:numPr>
          <w:ilvl w:val="0"/>
          <w:numId w:val="1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Operating Expense Burden: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Total operating expenses at 26.76% are weak (vs 25.89% threshold) and 19% above national average (22.43%), representing approximately $378,000 in excess annual cost.</w:t>
      </w:r>
    </w:p>
    <w:p w14:paraId="3001FCE2" w14:textId="77777777" w:rsidR="00E23A1B" w:rsidRPr="00E23A1B" w:rsidRDefault="00E23A1B" w:rsidP="00E23A1B">
      <w:pPr>
        <w:numPr>
          <w:ilvl w:val="0"/>
          <w:numId w:val="1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Poor Absorption: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Absorption rate of 56.92% falls significantly below 64.40% minimum, indicating aftermarket departments cannot cover overhead expenses.</w:t>
      </w:r>
    </w:p>
    <w:p w14:paraId="574F41B1" w14:textId="77777777" w:rsidR="00E23A1B" w:rsidRPr="00E23A1B" w:rsidRDefault="00E23A1B" w:rsidP="00E23A1B">
      <w:pPr>
        <w:numPr>
          <w:ilvl w:val="0"/>
          <w:numId w:val="1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Inventory Management Issues: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P&amp;A non-moving inventory at 23.21% (vs 20% max), A&amp;L turns at 1.57 (vs 2.5 min), representing capital inefficiency.</w:t>
      </w:r>
    </w:p>
    <w:p w14:paraId="16980A1B" w14:textId="77777777" w:rsidR="00E23A1B" w:rsidRPr="00E23A1B" w:rsidRDefault="00E23A1B" w:rsidP="00E23A1B">
      <w:pPr>
        <w:numPr>
          <w:ilvl w:val="0"/>
          <w:numId w:val="1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Positive Exception: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GM &amp; admin wages at 0.57% represent exceptional cost control (vs 2.48% B-Class average).</w:t>
      </w:r>
    </w:p>
    <w:p w14:paraId="61C86960" w14:textId="77777777" w:rsidR="00E23A1B" w:rsidRPr="00E23A1B" w:rsidRDefault="00E23A1B" w:rsidP="00E23A1B">
      <w:pPr>
        <w:numPr>
          <w:ilvl w:val="0"/>
          <w:numId w:val="1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Service Efficiency: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Service proficiency 75.38% and efficiency 95.68% demonstrate good cost management in largest department.</w:t>
      </w:r>
    </w:p>
    <w:p w14:paraId="607F7139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Scoring Rationale:</w:t>
      </w:r>
    </w:p>
    <w:p w14:paraId="14278063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Score of 35/100 reflects critical cost management failures that are primary drivers of financial distress. Employee wages and operating expenses significantly exceed benchmarks by approximately $664,000 combined annually, while poor absorption indicates structural cost coverage problems. The score acknowledges exceptional 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lastRenderedPageBreak/>
        <w:t>GM/admin wage control and good service efficiency but recognizes these positives are overwhelmed by the employee wage burden and operating expense crisis.</w:t>
      </w:r>
    </w:p>
    <w:p w14:paraId="4A74FFED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4. Market Position/Growth (15% weight)</w:t>
      </w:r>
    </w:p>
    <w:p w14:paraId="058AF627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Score: 92/100</w:t>
      </w:r>
    </w:p>
    <w:p w14:paraId="3F11DB7C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Assessment Factors:</w:t>
      </w:r>
    </w:p>
    <w:p w14:paraId="2B1DE90F" w14:textId="77777777" w:rsidR="00E23A1B" w:rsidRPr="00E23A1B" w:rsidRDefault="00E23A1B" w:rsidP="00E23A1B">
      <w:pPr>
        <w:numPr>
          <w:ilvl w:val="0"/>
          <w:numId w:val="1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Exceptional Market Share: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28.98% total brand market share (rated "great" benchmark performance) represents dominant market positioning.</w:t>
      </w:r>
    </w:p>
    <w:p w14:paraId="3582A317" w14:textId="77777777" w:rsidR="00E23A1B" w:rsidRPr="00E23A1B" w:rsidRDefault="00E23A1B" w:rsidP="00E23A1B">
      <w:pPr>
        <w:numPr>
          <w:ilvl w:val="0"/>
          <w:numId w:val="1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Outstanding Customer Satisfaction: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NPS score of 89.47 demonstrates high customer loyalty and service quality excellence.</w:t>
      </w:r>
    </w:p>
    <w:p w14:paraId="6FB77D7F" w14:textId="77777777" w:rsidR="00E23A1B" w:rsidRPr="00E23A1B" w:rsidRDefault="00E23A1B" w:rsidP="00E23A1B">
      <w:pPr>
        <w:numPr>
          <w:ilvl w:val="0"/>
          <w:numId w:val="1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Growth Leadership: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Overall sales +3% while B-Class declined -9% and national declined -3%, demonstrating significant market share gains.</w:t>
      </w:r>
    </w:p>
    <w:p w14:paraId="6D5670AA" w14:textId="77777777" w:rsidR="00E23A1B" w:rsidRPr="00E23A1B" w:rsidRDefault="00E23A1B" w:rsidP="00E23A1B">
      <w:pPr>
        <w:numPr>
          <w:ilvl w:val="0"/>
          <w:numId w:val="1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Departmental Growth Excellence: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Service +28%, A&amp;L +15%, P&amp;A +8% all dramatically outpacing market declines of 3-5%.</w:t>
      </w:r>
    </w:p>
    <w:p w14:paraId="282D0998" w14:textId="77777777" w:rsidR="00E23A1B" w:rsidRPr="00E23A1B" w:rsidRDefault="00E23A1B" w:rsidP="00E23A1B">
      <w:pPr>
        <w:numPr>
          <w:ilvl w:val="0"/>
          <w:numId w:val="1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Volume Dominance: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New vehicles 127% of B-Class, Used vehicles 132% of B-Class, Service 150-156% of B-Class, P&amp;A 126-133% of B-Class.</w:t>
      </w:r>
    </w:p>
    <w:p w14:paraId="62D5CBFB" w14:textId="77777777" w:rsidR="00E23A1B" w:rsidRPr="00E23A1B" w:rsidRDefault="00E23A1B" w:rsidP="00E23A1B">
      <w:pPr>
        <w:numPr>
          <w:ilvl w:val="0"/>
          <w:numId w:val="1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Strong ABC Contribution: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New ABC sales contribution 71.9% (rated "good" benchmark) demonstrates effective brand focus.</w:t>
      </w:r>
    </w:p>
    <w:p w14:paraId="3EFF4C20" w14:textId="77777777" w:rsidR="00E23A1B" w:rsidRPr="00E23A1B" w:rsidRDefault="00E23A1B" w:rsidP="00E23A1B">
      <w:pPr>
        <w:numPr>
          <w:ilvl w:val="0"/>
          <w:numId w:val="1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Premium Positioning: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Service effective rate $155.79 (vs $145 benchmark), Used ASP $20,421 (10% above peers) indicate pricing power.</w:t>
      </w:r>
    </w:p>
    <w:p w14:paraId="63184FB3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Scoring Rationale:</w:t>
      </w:r>
    </w:p>
    <w:p w14:paraId="36B66B55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Score of 92/100 reflects industry-leading market position and exceptional growth performance. The dealership demonstrates dominant market share, outstanding customer satisfaction, significant volume advantages (27-56% above B-Class), and growth that dramatically </w:t>
      </w:r>
      <w:proofErr w:type="gramStart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outpaces</w:t>
      </w:r>
      <w:proofErr w:type="gramEnd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 competitors. The score recognizes this as the dealership's greatest competitive strength and critical asset for future success.</w:t>
      </w:r>
    </w:p>
    <w:p w14:paraId="0F406589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5. Operational Efficiency (10% weight)</w:t>
      </w:r>
    </w:p>
    <w:p w14:paraId="34840173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Score: 70/100</w:t>
      </w:r>
    </w:p>
    <w:p w14:paraId="473879F6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Assessment Factors:</w:t>
      </w:r>
    </w:p>
    <w:p w14:paraId="5CAB9C65" w14:textId="77777777" w:rsidR="00E23A1B" w:rsidRPr="00E23A1B" w:rsidRDefault="00E23A1B" w:rsidP="00E23A1B">
      <w:pPr>
        <w:numPr>
          <w:ilvl w:val="0"/>
          <w:numId w:val="1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Service Excellence: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 RO per tech 2.41 (+46% YoY, 119% of B-Class), proficiency 75.38%, efficiency 95.68% </w:t>
      </w:r>
      <w:proofErr w:type="gramStart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demonstrate</w:t>
      </w:r>
      <w:proofErr w:type="gramEnd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 outstanding productivity.</w:t>
      </w:r>
    </w:p>
    <w:p w14:paraId="3E9BBA37" w14:textId="77777777" w:rsidR="00E23A1B" w:rsidRPr="00E23A1B" w:rsidRDefault="00E23A1B" w:rsidP="00E23A1B">
      <w:pPr>
        <w:numPr>
          <w:ilvl w:val="0"/>
          <w:numId w:val="1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Revenue Leverage: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 Service 14:1 leverage ratio (28% growth on 2% units), A&amp;L 7.5:1 ratio (15% growth on 2% units) </w:t>
      </w:r>
      <w:proofErr w:type="gramStart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show</w:t>
      </w:r>
      <w:proofErr w:type="gramEnd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 exceptional same-store sales execution.</w:t>
      </w:r>
    </w:p>
    <w:p w14:paraId="77439C8E" w14:textId="77777777" w:rsidR="00E23A1B" w:rsidRPr="00E23A1B" w:rsidRDefault="00E23A1B" w:rsidP="00E23A1B">
      <w:pPr>
        <w:numPr>
          <w:ilvl w:val="0"/>
          <w:numId w:val="1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F&amp;I Per-Unit Excellence: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</w:t>
      </w:r>
      <w:proofErr w:type="gramStart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ABCFS</w:t>
      </w:r>
      <w:proofErr w:type="gramEnd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 gross profit $1,929 per ABC unit (140% of B-Class) demonstrates superior closing efficiency on completed sales.</w:t>
      </w:r>
    </w:p>
    <w:p w14:paraId="77D9E5D9" w14:textId="77777777" w:rsidR="00E23A1B" w:rsidRPr="00E23A1B" w:rsidRDefault="00E23A1B" w:rsidP="00E23A1B">
      <w:pPr>
        <w:numPr>
          <w:ilvl w:val="0"/>
          <w:numId w:val="1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Volume Throughput: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Strong unit sales across all categories (156 new, 124 used ABC) efficiently processed through operations.</w:t>
      </w:r>
    </w:p>
    <w:p w14:paraId="7D53B62E" w14:textId="77777777" w:rsidR="00E23A1B" w:rsidRPr="00E23A1B" w:rsidRDefault="00E23A1B" w:rsidP="00E23A1B">
      <w:pPr>
        <w:numPr>
          <w:ilvl w:val="0"/>
          <w:numId w:val="1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Process Weaknesses: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Vehicle sales margins significantly below benchmarks indicate pricing/negotiation inefficiencies. F&amp;I penetration failures (ESP -9.73 points, Finance -11.62 points, L&amp;D 0%) demonstrate process breakdowns.</w:t>
      </w:r>
    </w:p>
    <w:p w14:paraId="0F8108C3" w14:textId="77777777" w:rsidR="00E23A1B" w:rsidRPr="00E23A1B" w:rsidRDefault="00E23A1B" w:rsidP="00E23A1B">
      <w:pPr>
        <w:numPr>
          <w:ilvl w:val="0"/>
          <w:numId w:val="1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Inventory Inefficiency: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A&amp;L turns 1.57 (vs 2.5 min), P&amp;A turns 2.91 (vs 3.0 min), non-moving inventory issues indicate suboptimal capital deployment.</w:t>
      </w:r>
    </w:p>
    <w:p w14:paraId="6439D2AA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Scoring Rationale:</w:t>
      </w:r>
    </w:p>
    <w:p w14:paraId="1953BBF2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Score of 70/100 reflects strong operational execution in service and aftermarket departments balanced against significant efficiency failures in vehicle sales margins, F&amp;I penetration, and inventory management. The service department's exceptional productivity and revenue leverage demonstrate operational excellence capabilities, while vehicle and F&amp;I process inefficiencies prevent higher scoring.</w:t>
      </w:r>
    </w:p>
    <w:p w14:paraId="3C5DF3E1" w14:textId="77777777" w:rsidR="00E23A1B" w:rsidRPr="00E23A1B" w:rsidRDefault="00E23A1B" w:rsidP="00E23A1B">
      <w:pPr>
        <w:pBdr>
          <w:top w:val="single" w:sz="2" w:space="0" w:color="1F2937"/>
          <w:left w:val="single" w:sz="2" w:space="0" w:color="1F2937"/>
          <w:bottom w:val="single" w:sz="12" w:space="0" w:color="1F2937"/>
          <w:right w:val="single" w:sz="2" w:space="0" w:color="1F2937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  <w:t>Overall Dealership Performance Score Summary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8"/>
        <w:gridCol w:w="777"/>
        <w:gridCol w:w="604"/>
        <w:gridCol w:w="1650"/>
      </w:tblGrid>
      <w:tr w:rsidR="00E23A1B" w:rsidRPr="00E23A1B" w14:paraId="07A40482" w14:textId="77777777" w:rsidTr="00A907E4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7B61C4B8" w14:textId="77777777" w:rsidR="00E23A1B" w:rsidRPr="00E23A1B" w:rsidRDefault="00E23A1B" w:rsidP="00E23A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Performance 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70C4B9B5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46154020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Score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3849F0B4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Weighted Score</w:t>
            </w:r>
          </w:p>
        </w:tc>
      </w:tr>
      <w:tr w:rsidR="00E23A1B" w:rsidRPr="00E23A1B" w14:paraId="5E76B809" w14:textId="77777777" w:rsidTr="00A907E4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3A4D9DE8" w14:textId="77777777" w:rsidR="00E23A1B" w:rsidRPr="00E23A1B" w:rsidRDefault="00E23A1B" w:rsidP="00E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Overall Financial Performance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4EAFAD57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4499B733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5815FC23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9.0</w:t>
            </w:r>
          </w:p>
        </w:tc>
      </w:tr>
      <w:tr w:rsidR="00E23A1B" w:rsidRPr="00E23A1B" w14:paraId="606A8824" w14:textId="77777777" w:rsidTr="00A907E4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0B7F0BA3" w14:textId="77777777" w:rsidR="00E23A1B" w:rsidRPr="00E23A1B" w:rsidRDefault="00E23A1B" w:rsidP="00E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Departmental Performance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23EE21F1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0198D719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5F808491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19.5</w:t>
            </w:r>
          </w:p>
        </w:tc>
      </w:tr>
      <w:tr w:rsidR="00E23A1B" w:rsidRPr="00E23A1B" w14:paraId="245FF9F8" w14:textId="77777777" w:rsidTr="00A907E4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71F5ADBC" w14:textId="77777777" w:rsidR="00E23A1B" w:rsidRPr="00E23A1B" w:rsidRDefault="00E23A1B" w:rsidP="00E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Cost Management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7916EB45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7F4CBE82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3E357896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7.0</w:t>
            </w:r>
          </w:p>
        </w:tc>
      </w:tr>
      <w:tr w:rsidR="00E23A1B" w:rsidRPr="00E23A1B" w14:paraId="2B31BCAB" w14:textId="77777777" w:rsidTr="00A907E4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1057304" w14:textId="77777777" w:rsidR="00E23A1B" w:rsidRPr="00E23A1B" w:rsidRDefault="00E23A1B" w:rsidP="00E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 Position/Growth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91A24B7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AFF462B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4E339040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13.8</w:t>
            </w:r>
          </w:p>
        </w:tc>
      </w:tr>
      <w:tr w:rsidR="00E23A1B" w:rsidRPr="00E23A1B" w14:paraId="49492FD1" w14:textId="77777777" w:rsidTr="00A907E4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2E1FC8A9" w14:textId="77777777" w:rsidR="00E23A1B" w:rsidRPr="00E23A1B" w:rsidRDefault="00E23A1B" w:rsidP="00E23A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Operational Efficiency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461BB63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045E7D17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37F190B5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7.0</w:t>
            </w:r>
          </w:p>
        </w:tc>
      </w:tr>
      <w:tr w:rsidR="00E23A1B" w:rsidRPr="00E23A1B" w14:paraId="5C26CEE8" w14:textId="77777777" w:rsidTr="00A907E4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EF08A"/>
            <w:vAlign w:val="center"/>
            <w:hideMark/>
          </w:tcPr>
          <w:p w14:paraId="17BC4A62" w14:textId="77777777" w:rsidR="00E23A1B" w:rsidRPr="00E23A1B" w:rsidRDefault="00E23A1B" w:rsidP="00E23A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OVERALL DEALERSHIP PERFORMANCE SCORE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EF08A"/>
            <w:vAlign w:val="center"/>
            <w:hideMark/>
          </w:tcPr>
          <w:p w14:paraId="2D7E42D5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EF08A"/>
            <w:vAlign w:val="center"/>
            <w:hideMark/>
          </w:tcPr>
          <w:p w14:paraId="5FD6A5D1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EF08A"/>
            <w:vAlign w:val="center"/>
            <w:hideMark/>
          </w:tcPr>
          <w:p w14:paraId="48A424DB" w14:textId="77777777" w:rsidR="00E23A1B" w:rsidRPr="00E23A1B" w:rsidRDefault="00E23A1B" w:rsidP="00E23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23A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56.3</w:t>
            </w:r>
          </w:p>
        </w:tc>
      </w:tr>
    </w:tbl>
    <w:p w14:paraId="57DC82F4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2F2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991B1B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991B1B"/>
          <w:kern w:val="0"/>
          <w:sz w:val="27"/>
          <w:szCs w:val="27"/>
          <w14:ligatures w14:val="none"/>
        </w:rPr>
        <w:t>Performance Rating: NEEDS IMMEDIATE IMPROVEMENT</w:t>
      </w:r>
    </w:p>
    <w:p w14:paraId="4198C154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2F2"/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An overall score of </w:t>
      </w: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56.3/100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 indicates the dealership is performing below acceptable standards and requires immediate corrective action. While individual strengths exist in 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lastRenderedPageBreak/>
        <w:t>market position (92/100) and departmental performance (78/100), critical failures in overall financial performance (30/100) and cost management (35/100) create an unsustainable business model threatening long-term viability.</w:t>
      </w:r>
    </w:p>
    <w:p w14:paraId="1C3D8291" w14:textId="77777777" w:rsidR="00E23A1B" w:rsidRPr="00E23A1B" w:rsidRDefault="00E23A1B" w:rsidP="00E23A1B">
      <w:pPr>
        <w:pBdr>
          <w:top w:val="single" w:sz="2" w:space="0" w:color="1F2937"/>
          <w:left w:val="single" w:sz="2" w:space="0" w:color="1F2937"/>
          <w:bottom w:val="single" w:sz="12" w:space="0" w:color="1F2937"/>
          <w:right w:val="single" w:sz="2" w:space="0" w:color="1F2937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  <w:t>Detailed Score Analysis</w:t>
      </w:r>
    </w:p>
    <w:p w14:paraId="7EC6C05A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Strengths Driving Performance (High-Scoring Categories)</w:t>
      </w:r>
    </w:p>
    <w:p w14:paraId="29CE2812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Market Position/Growth (92/100) - Exceptional Strength:</w:t>
      </w:r>
    </w:p>
    <w:p w14:paraId="64E3F941" w14:textId="77777777" w:rsidR="00E23A1B" w:rsidRPr="00E23A1B" w:rsidRDefault="00E23A1B" w:rsidP="00E23A1B">
      <w:pPr>
        <w:numPr>
          <w:ilvl w:val="0"/>
          <w:numId w:val="1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Dominant 28.98% market share with "great" benchmark rating</w:t>
      </w:r>
    </w:p>
    <w:p w14:paraId="18DE0DBB" w14:textId="77777777" w:rsidR="00E23A1B" w:rsidRPr="00E23A1B" w:rsidRDefault="00E23A1B" w:rsidP="00E23A1B">
      <w:pPr>
        <w:numPr>
          <w:ilvl w:val="0"/>
          <w:numId w:val="1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Outstanding customer satisfaction (NPS 89.47)</w:t>
      </w:r>
    </w:p>
    <w:p w14:paraId="19C16D9E" w14:textId="77777777" w:rsidR="00E23A1B" w:rsidRPr="00E23A1B" w:rsidRDefault="00E23A1B" w:rsidP="00E23A1B">
      <w:pPr>
        <w:numPr>
          <w:ilvl w:val="0"/>
          <w:numId w:val="1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Sales growth +3% while market declined, capturing significant market share</w:t>
      </w:r>
    </w:p>
    <w:p w14:paraId="2C970018" w14:textId="77777777" w:rsidR="00E23A1B" w:rsidRPr="00E23A1B" w:rsidRDefault="00E23A1B" w:rsidP="00E23A1B">
      <w:pPr>
        <w:numPr>
          <w:ilvl w:val="0"/>
          <w:numId w:val="1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Volume advantages of 27-56% over B-Class peers across all departments</w:t>
      </w:r>
    </w:p>
    <w:p w14:paraId="37EB6D50" w14:textId="77777777" w:rsidR="00E23A1B" w:rsidRPr="00E23A1B" w:rsidRDefault="00E23A1B" w:rsidP="00E23A1B">
      <w:pPr>
        <w:numPr>
          <w:ilvl w:val="0"/>
          <w:numId w:val="1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Departmental growth leadership (Service +28%, A&amp;L +15%, P&amp;A +8%)</w:t>
      </w:r>
    </w:p>
    <w:p w14:paraId="5DCD72AC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i/>
          <w:iCs/>
          <w:color w:val="030712"/>
          <w:kern w:val="0"/>
          <w:sz w:val="27"/>
          <w:szCs w:val="27"/>
          <w14:ligatures w14:val="none"/>
        </w:rPr>
        <w:t xml:space="preserve">This represents the dealership's most </w:t>
      </w:r>
      <w:proofErr w:type="gramStart"/>
      <w:r w:rsidRPr="00E23A1B">
        <w:rPr>
          <w:rFonts w:ascii="Arial" w:eastAsia="Times New Roman" w:hAnsi="Arial" w:cs="Arial"/>
          <w:i/>
          <w:iCs/>
          <w:color w:val="030712"/>
          <w:kern w:val="0"/>
          <w:sz w:val="27"/>
          <w:szCs w:val="27"/>
          <w14:ligatures w14:val="none"/>
        </w:rPr>
        <w:t>valuable asset</w:t>
      </w:r>
      <w:proofErr w:type="gramEnd"/>
      <w:r w:rsidRPr="00E23A1B">
        <w:rPr>
          <w:rFonts w:ascii="Arial" w:eastAsia="Times New Roman" w:hAnsi="Arial" w:cs="Arial"/>
          <w:i/>
          <w:iCs/>
          <w:color w:val="030712"/>
          <w:kern w:val="0"/>
          <w:sz w:val="27"/>
          <w:szCs w:val="27"/>
          <w14:ligatures w14:val="none"/>
        </w:rPr>
        <w:t xml:space="preserve"> and competitive advantage.</w:t>
      </w:r>
    </w:p>
    <w:p w14:paraId="2DB51DCE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Departmental Performance (78/100) - Strong Execution:</w:t>
      </w:r>
    </w:p>
    <w:p w14:paraId="18454234" w14:textId="77777777" w:rsidR="00E23A1B" w:rsidRPr="00E23A1B" w:rsidRDefault="00E23A1B" w:rsidP="00E23A1B">
      <w:pPr>
        <w:numPr>
          <w:ilvl w:val="0"/>
          <w:numId w:val="1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Service department excellence (92.3/100) with industry-leading margins and productivity</w:t>
      </w:r>
    </w:p>
    <w:p w14:paraId="34097A9E" w14:textId="77777777" w:rsidR="00E23A1B" w:rsidRPr="00E23A1B" w:rsidRDefault="00E23A1B" w:rsidP="00E23A1B">
      <w:pPr>
        <w:numPr>
          <w:ilvl w:val="0"/>
          <w:numId w:val="1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Five of six revenue departments scoring 74-76/100 demonstrating consistent good performance</w:t>
      </w:r>
    </w:p>
    <w:p w14:paraId="6AB1BBF0" w14:textId="77777777" w:rsidR="00E23A1B" w:rsidRPr="00E23A1B" w:rsidRDefault="00E23A1B" w:rsidP="00E23A1B">
      <w:pPr>
        <w:numPr>
          <w:ilvl w:val="0"/>
          <w:numId w:val="1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Strong revenue growth across aftermarket departments outpacing market significantly</w:t>
      </w:r>
    </w:p>
    <w:p w14:paraId="3F83DD66" w14:textId="77777777" w:rsidR="00E23A1B" w:rsidRPr="00E23A1B" w:rsidRDefault="00E23A1B" w:rsidP="00E23A1B">
      <w:pPr>
        <w:numPr>
          <w:ilvl w:val="0"/>
          <w:numId w:val="1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Effective operational execution evident in throughput, customer engagement, and sales processes</w:t>
      </w:r>
    </w:p>
    <w:p w14:paraId="40D16B85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i/>
          <w:iCs/>
          <w:color w:val="030712"/>
          <w:kern w:val="0"/>
          <w:sz w:val="27"/>
          <w:szCs w:val="27"/>
          <w14:ligatures w14:val="none"/>
        </w:rPr>
        <w:t>Demonstrates strong operational capabilities and management execution when focused on revenue generation.</w:t>
      </w:r>
    </w:p>
    <w:p w14:paraId="3D16A283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Operational Efficiency (70/100) - Good Performance:</w:t>
      </w:r>
    </w:p>
    <w:p w14:paraId="28654339" w14:textId="77777777" w:rsidR="00E23A1B" w:rsidRPr="00E23A1B" w:rsidRDefault="00E23A1B" w:rsidP="00E23A1B">
      <w:pPr>
        <w:numPr>
          <w:ilvl w:val="0"/>
          <w:numId w:val="1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Service department exceptional productivity (2.41 RO/tech/day, +46% YoY)</w:t>
      </w:r>
    </w:p>
    <w:p w14:paraId="4FD0AE0F" w14:textId="77777777" w:rsidR="00E23A1B" w:rsidRPr="00E23A1B" w:rsidRDefault="00E23A1B" w:rsidP="00E23A1B">
      <w:pPr>
        <w:numPr>
          <w:ilvl w:val="0"/>
          <w:numId w:val="1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Revenue leverage ratios demonstrating effective same-store sales execution</w:t>
      </w:r>
    </w:p>
    <w:p w14:paraId="13B252D0" w14:textId="77777777" w:rsidR="00E23A1B" w:rsidRPr="00E23A1B" w:rsidRDefault="00E23A1B" w:rsidP="00E23A1B">
      <w:pPr>
        <w:numPr>
          <w:ilvl w:val="0"/>
          <w:numId w:val="1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F&amp;I per-unit profitability 40% above B-Class average</w:t>
      </w:r>
    </w:p>
    <w:p w14:paraId="3B1FB57A" w14:textId="77777777" w:rsidR="00E23A1B" w:rsidRPr="00E23A1B" w:rsidRDefault="00E23A1B" w:rsidP="00E23A1B">
      <w:pPr>
        <w:numPr>
          <w:ilvl w:val="0"/>
          <w:numId w:val="1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lastRenderedPageBreak/>
        <w:t>Strong volume throughput across all departments</w:t>
      </w:r>
    </w:p>
    <w:p w14:paraId="4A81E0D6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i/>
          <w:iCs/>
          <w:color w:val="030712"/>
          <w:kern w:val="0"/>
          <w:sz w:val="27"/>
          <w:szCs w:val="27"/>
          <w14:ligatures w14:val="none"/>
        </w:rPr>
        <w:t>Shows capability for operational excellence when processes are properly implemented.</w:t>
      </w:r>
    </w:p>
    <w:p w14:paraId="739B5193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Weaknesses Constraining Performance (Low-Scoring Categories)</w:t>
      </w:r>
    </w:p>
    <w:p w14:paraId="28955A75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Overall Financial Performance (30/100) - Critical Failure:</w:t>
      </w:r>
    </w:p>
    <w:p w14:paraId="04BBFD45" w14:textId="77777777" w:rsidR="00E23A1B" w:rsidRPr="00E23A1B" w:rsidRDefault="00E23A1B" w:rsidP="00E23A1B">
      <w:pPr>
        <w:numPr>
          <w:ilvl w:val="0"/>
          <w:numId w:val="1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Net loss of -$951,253 with negative equity (-1.5 debt/equity) indicating technical insolvency</w:t>
      </w:r>
    </w:p>
    <w:p w14:paraId="3AEFED79" w14:textId="77777777" w:rsidR="00E23A1B" w:rsidRPr="00E23A1B" w:rsidRDefault="00E23A1B" w:rsidP="00E23A1B">
      <w:pPr>
        <w:numPr>
          <w:ilvl w:val="0"/>
          <w:numId w:val="1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Catastrophic ROA of -34.32% representing severe value destruction</w:t>
      </w:r>
    </w:p>
    <w:p w14:paraId="217617A5" w14:textId="77777777" w:rsidR="00E23A1B" w:rsidRPr="00E23A1B" w:rsidRDefault="00E23A1B" w:rsidP="00E23A1B">
      <w:pPr>
        <w:numPr>
          <w:ilvl w:val="0"/>
          <w:numId w:val="1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Minimal liquidity (current ratio 1.0) providing no financial cushion</w:t>
      </w:r>
    </w:p>
    <w:p w14:paraId="4A75E2DE" w14:textId="77777777" w:rsidR="00E23A1B" w:rsidRPr="00E23A1B" w:rsidRDefault="00E23A1B" w:rsidP="00E23A1B">
      <w:pPr>
        <w:numPr>
          <w:ilvl w:val="0"/>
          <w:numId w:val="1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Overall gross margins substandard despite acceptable ABC product margins</w:t>
      </w:r>
    </w:p>
    <w:p w14:paraId="278D34E5" w14:textId="77777777" w:rsidR="00E23A1B" w:rsidRPr="00E23A1B" w:rsidRDefault="00E23A1B" w:rsidP="00E23A1B">
      <w:pPr>
        <w:numPr>
          <w:ilvl w:val="0"/>
          <w:numId w:val="1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Return on sales -4.66% losing nearly 5 cents per sales dollar</w:t>
      </w:r>
    </w:p>
    <w:p w14:paraId="6F32EB49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color w:val="DC2626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i/>
          <w:iCs/>
          <w:color w:val="DC2626"/>
          <w:kern w:val="0"/>
          <w:sz w:val="27"/>
          <w:szCs w:val="27"/>
          <w14:ligatures w14:val="none"/>
        </w:rPr>
        <w:t>This represents an existential threat requiring immediate crisis intervention.</w:t>
      </w:r>
    </w:p>
    <w:p w14:paraId="0F795545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Cost Management (35/100) - Critical Failure:</w:t>
      </w:r>
    </w:p>
    <w:p w14:paraId="3CC8F462" w14:textId="77777777" w:rsidR="00E23A1B" w:rsidRPr="00E23A1B" w:rsidRDefault="00E23A1B" w:rsidP="00E23A1B">
      <w:pPr>
        <w:numPr>
          <w:ilvl w:val="0"/>
          <w:numId w:val="1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Employee wages 11.59% (vs 10.88% threshold, 41% above national) = ~$286K excess cost</w:t>
      </w:r>
    </w:p>
    <w:p w14:paraId="045435E9" w14:textId="77777777" w:rsidR="00E23A1B" w:rsidRPr="00E23A1B" w:rsidRDefault="00E23A1B" w:rsidP="00E23A1B">
      <w:pPr>
        <w:numPr>
          <w:ilvl w:val="0"/>
          <w:numId w:val="1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Operating expenses 26.76% (vs 25.89% threshold, 19% above national) = ~$378K excess cost</w:t>
      </w:r>
    </w:p>
    <w:p w14:paraId="2DA4EB1C" w14:textId="77777777" w:rsidR="00E23A1B" w:rsidRPr="00E23A1B" w:rsidRDefault="00E23A1B" w:rsidP="00E23A1B">
      <w:pPr>
        <w:numPr>
          <w:ilvl w:val="0"/>
          <w:numId w:val="1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Poor absorption 56.92% (vs 64.40% minimum) indicating structural coverage problems</w:t>
      </w:r>
    </w:p>
    <w:p w14:paraId="2ADC653E" w14:textId="77777777" w:rsidR="00E23A1B" w:rsidRPr="00E23A1B" w:rsidRDefault="00E23A1B" w:rsidP="00E23A1B">
      <w:pPr>
        <w:numPr>
          <w:ilvl w:val="0"/>
          <w:numId w:val="1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Combined excess wage and expense burden of ~$664K annually undermining profitability</w:t>
      </w:r>
    </w:p>
    <w:p w14:paraId="6424CDB8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color w:val="DC2626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i/>
          <w:iCs/>
          <w:color w:val="DC2626"/>
          <w:kern w:val="0"/>
          <w:sz w:val="27"/>
          <w:szCs w:val="27"/>
          <w14:ligatures w14:val="none"/>
        </w:rPr>
        <w:t>This represents the primary driver of financial distress and must be addressed immediately.</w:t>
      </w:r>
    </w:p>
    <w:p w14:paraId="72F4EFA5" w14:textId="77777777" w:rsidR="00E23A1B" w:rsidRPr="00E23A1B" w:rsidRDefault="00E23A1B" w:rsidP="00E23A1B">
      <w:pPr>
        <w:pBdr>
          <w:top w:val="single" w:sz="2" w:space="0" w:color="1F2937"/>
          <w:left w:val="single" w:sz="2" w:space="0" w:color="1F2937"/>
          <w:bottom w:val="single" w:sz="12" w:space="0" w:color="1F2937"/>
          <w:right w:val="single" w:sz="2" w:space="0" w:color="1F2937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  <w:t>Score Implications and Required Actions</w:t>
      </w:r>
    </w:p>
    <w:p w14:paraId="399A8B0C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What the 56.3/100 Score Means:</w:t>
      </w:r>
    </w:p>
    <w:p w14:paraId="78D519CE" w14:textId="77777777" w:rsidR="00E23A1B" w:rsidRPr="00E23A1B" w:rsidRDefault="00E23A1B" w:rsidP="00E23A1B">
      <w:pPr>
        <w:numPr>
          <w:ilvl w:val="0"/>
          <w:numId w:val="1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Below Acceptable Performance: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Any score below 60 indicates fundamental business model issues requiring immediate corrective action. The dealership is not operating sustainably.</w:t>
      </w:r>
    </w:p>
    <w:p w14:paraId="224BFADC" w14:textId="77777777" w:rsidR="00E23A1B" w:rsidRPr="00E23A1B" w:rsidRDefault="00E23A1B" w:rsidP="00E23A1B">
      <w:pPr>
        <w:numPr>
          <w:ilvl w:val="0"/>
          <w:numId w:val="1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Viability Threat: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 The combination of financial distress (30/100) and cost management failure (35/100) </w:t>
      </w:r>
      <w:proofErr w:type="gramStart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weighted</w:t>
      </w:r>
      <w:proofErr w:type="gramEnd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 at 50% </w:t>
      </w:r>
      <w:proofErr w:type="gramStart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total</w:t>
      </w:r>
      <w:proofErr w:type="gramEnd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 creates an existential threat that overwhelms market strength.</w:t>
      </w:r>
    </w:p>
    <w:p w14:paraId="57E389AF" w14:textId="77777777" w:rsidR="00E23A1B" w:rsidRPr="00E23A1B" w:rsidRDefault="00E23A1B" w:rsidP="00E23A1B">
      <w:pPr>
        <w:numPr>
          <w:ilvl w:val="0"/>
          <w:numId w:val="1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Paradox Situation: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Exceptional market position (92/100) and good departmental execution (78/100) demonstrate capability, but profitability and cost failures prevent translation to financial success.</w:t>
      </w:r>
    </w:p>
    <w:p w14:paraId="4F25EE84" w14:textId="77777777" w:rsidR="00E23A1B" w:rsidRPr="00E23A1B" w:rsidRDefault="00E23A1B" w:rsidP="00E23A1B">
      <w:pPr>
        <w:numPr>
          <w:ilvl w:val="0"/>
          <w:numId w:val="1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Turnaround Potential: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The score is not catastrophic (0-40 range would indicate likely failure), suggesting turnaround is achievable with aggressive action given the operational strengths.</w:t>
      </w:r>
    </w:p>
    <w:p w14:paraId="7D3C2606" w14:textId="77777777" w:rsidR="00E23A1B" w:rsidRPr="00E23A1B" w:rsidRDefault="00E23A1B" w:rsidP="00E23A1B">
      <w:pPr>
        <w:numPr>
          <w:ilvl w:val="0"/>
          <w:numId w:val="1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Urgent Timeline: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A score of 56.3 with negative equity and substantial losses indicates 90-day window for demonstrable improvement before deeper crisis develops.</w:t>
      </w:r>
    </w:p>
    <w:p w14:paraId="078BBFDA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Path to Acceptable Performance (70+ Score):</w:t>
      </w:r>
    </w:p>
    <w:p w14:paraId="174BB17D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To achieve a minimum acceptable score of 70/100, the dealership must improve weighted performance by approximately 14 points. The most impactful path:</w:t>
      </w:r>
    </w:p>
    <w:p w14:paraId="4DE4D117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4"/>
          <w:szCs w:val="24"/>
          <w14:ligatures w14:val="none"/>
        </w:rPr>
        <w:t>Scenario: Aggressive 90-Day Turnaround</w:t>
      </w:r>
    </w:p>
    <w:p w14:paraId="5E364089" w14:textId="77777777" w:rsidR="00E23A1B" w:rsidRPr="00E23A1B" w:rsidRDefault="00E23A1B" w:rsidP="00E23A1B">
      <w:pPr>
        <w:numPr>
          <w:ilvl w:val="0"/>
          <w:numId w:val="1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Overall Financial Performance: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Improve from 30 to 50 (+20 points) through margin recovery and loss reduction = +6.0 weighted points</w:t>
      </w:r>
    </w:p>
    <w:p w14:paraId="6256B829" w14:textId="77777777" w:rsidR="00E23A1B" w:rsidRPr="00E23A1B" w:rsidRDefault="00E23A1B" w:rsidP="00E23A1B">
      <w:pPr>
        <w:numPr>
          <w:ilvl w:val="0"/>
          <w:numId w:val="1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Cost Management: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Improve from 35 to 55 (+20 points) through wage restructuring and expense reduction = +4.0 weighted points</w:t>
      </w:r>
    </w:p>
    <w:p w14:paraId="33E3E86B" w14:textId="77777777" w:rsidR="00E23A1B" w:rsidRPr="00E23A1B" w:rsidRDefault="00E23A1B" w:rsidP="00E23A1B">
      <w:pPr>
        <w:numPr>
          <w:ilvl w:val="0"/>
          <w:numId w:val="1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Departmental Performance: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Improve from 78 to 83 (+5 points) through vehicle margin improvement = +1.25 weighted points</w:t>
      </w:r>
    </w:p>
    <w:p w14:paraId="49581D73" w14:textId="77777777" w:rsidR="00E23A1B" w:rsidRPr="00E23A1B" w:rsidRDefault="00E23A1B" w:rsidP="00E23A1B">
      <w:pPr>
        <w:numPr>
          <w:ilvl w:val="0"/>
          <w:numId w:val="1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Operational Efficiency: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Improve from 70 to 80 (+10 points) through F&amp;I penetration and inventory optimization = +1.0 weighted point</w:t>
      </w:r>
    </w:p>
    <w:p w14:paraId="546E90AE" w14:textId="77777777" w:rsidR="00E23A1B" w:rsidRPr="00E23A1B" w:rsidRDefault="00E23A1B" w:rsidP="00E23A1B">
      <w:pPr>
        <w:numPr>
          <w:ilvl w:val="0"/>
          <w:numId w:val="1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Market Position/Growth: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Maintain 92 (already excellent) = 0 change</w:t>
      </w:r>
    </w:p>
    <w:p w14:paraId="30B13D20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Result: 56.3 + 6.0 + 4.0 + 1.25 + 1.0 = 68.55/100 (approaching acceptable)</w:t>
      </w:r>
    </w:p>
    <w:p w14:paraId="1A82CD45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FF6FF"/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lastRenderedPageBreak/>
        <w:t>Further improvement to 70+ requires sustained execution over 6 months with additional financial performance gains.</w:t>
      </w:r>
    </w:p>
    <w:p w14:paraId="27097EF9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Critical Success Factors:</w:t>
      </w:r>
    </w:p>
    <w:p w14:paraId="3258E50F" w14:textId="77777777" w:rsidR="00E23A1B" w:rsidRPr="00E23A1B" w:rsidRDefault="00E23A1B" w:rsidP="00E23A1B">
      <w:pPr>
        <w:numPr>
          <w:ilvl w:val="0"/>
          <w:numId w:val="1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Immediate Loss Reduction: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Target breakeven within 6 months through combined margin improvement ($628-683K) and expense reduction ($664K)</w:t>
      </w:r>
    </w:p>
    <w:p w14:paraId="175838AF" w14:textId="77777777" w:rsidR="00E23A1B" w:rsidRPr="00E23A1B" w:rsidRDefault="00E23A1B" w:rsidP="00E23A1B">
      <w:pPr>
        <w:numPr>
          <w:ilvl w:val="0"/>
          <w:numId w:val="1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Employee Wage Restructuring: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Reduce from 11.59% to 9.5% of sales within 90 days (~$286K annual savings)</w:t>
      </w:r>
    </w:p>
    <w:p w14:paraId="2E8348F3" w14:textId="77777777" w:rsidR="00E23A1B" w:rsidRPr="00E23A1B" w:rsidRDefault="00E23A1B" w:rsidP="00E23A1B">
      <w:pPr>
        <w:numPr>
          <w:ilvl w:val="0"/>
          <w:numId w:val="1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Operating Expense Reduction: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Reduce from 26.76% to 24% within 90 days (~$378K annual savings)</w:t>
      </w:r>
    </w:p>
    <w:p w14:paraId="7D924EAB" w14:textId="77777777" w:rsidR="00E23A1B" w:rsidRPr="00E23A1B" w:rsidRDefault="00E23A1B" w:rsidP="00E23A1B">
      <w:pPr>
        <w:numPr>
          <w:ilvl w:val="0"/>
          <w:numId w:val="1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Vehicle Margin Recovery: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 New to 13% minimum, </w:t>
      </w:r>
      <w:proofErr w:type="gramStart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Used</w:t>
      </w:r>
      <w:proofErr w:type="gramEnd"/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 to 11% minimum (~$253K combined annual improvement)</w:t>
      </w:r>
    </w:p>
    <w:p w14:paraId="70E0DF65" w14:textId="77777777" w:rsidR="00E23A1B" w:rsidRPr="00E23A1B" w:rsidRDefault="00E23A1B" w:rsidP="00E23A1B">
      <w:pPr>
        <w:numPr>
          <w:ilvl w:val="0"/>
          <w:numId w:val="1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F&amp;I Penetration Restoration: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Recover L&amp;D, ESP, and Finance penetration (~$136-191K annual opportunity)</w:t>
      </w:r>
    </w:p>
    <w:p w14:paraId="7DE70778" w14:textId="77777777" w:rsidR="00E23A1B" w:rsidRPr="00E23A1B" w:rsidRDefault="00E23A1B" w:rsidP="00E23A1B">
      <w:pPr>
        <w:numPr>
          <w:ilvl w:val="0"/>
          <w:numId w:val="1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Financial Restructuring: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Address negative equity through capital injection, debt restructuring, or sustained profitability</w:t>
      </w:r>
    </w:p>
    <w:p w14:paraId="23168872" w14:textId="77777777" w:rsidR="00E23A1B" w:rsidRPr="00E23A1B" w:rsidRDefault="00E23A1B" w:rsidP="00E23A1B">
      <w:pPr>
        <w:numPr>
          <w:ilvl w:val="0"/>
          <w:numId w:val="1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Leverage Market Strength: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Convert 92/100 market position into financial returns through disciplined execution</w:t>
      </w:r>
    </w:p>
    <w:p w14:paraId="327D4F03" w14:textId="77777777" w:rsidR="00E23A1B" w:rsidRPr="00E23A1B" w:rsidRDefault="00E23A1B" w:rsidP="00E23A1B">
      <w:pPr>
        <w:pBdr>
          <w:top w:val="single" w:sz="2" w:space="0" w:color="CA8A04"/>
          <w:left w:val="single" w:sz="2" w:space="0" w:color="CA8A04"/>
          <w:bottom w:val="single" w:sz="12" w:space="0" w:color="CA8A04"/>
          <w:right w:val="single" w:sz="2" w:space="0" w:color="CA8A04"/>
        </w:pBdr>
        <w:shd w:val="clear" w:color="auto" w:fill="FEFCE8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36"/>
          <w:szCs w:val="36"/>
          <w14:ligatures w14:val="none"/>
        </w:rPr>
        <w:t>Final Assessment</w:t>
      </w:r>
    </w:p>
    <w:p w14:paraId="0C4CF884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CE8"/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Overall Dealership Performance Score: 56.3/100 - NEEDS IMMEDIATE IMPROVEMENT</w:t>
      </w:r>
    </w:p>
    <w:p w14:paraId="7FE68BEF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CE8"/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07001TEST_ABC-Moto's score of 56.3/100 reflects a dealership operating in critical paradox: exceptional market leadership (92/100) and strong operational execution (78/100 departmental, 70/100 efficiency) combined with catastrophic financial performance (30/100) and cost management failure (35/100). This creates an unsustainable business model where market dominance and revenue growth cannot overcome profitability and expense control failures.</w:t>
      </w:r>
    </w:p>
    <w:p w14:paraId="4A934191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CE8"/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The score indicates the dealership possesses the </w:t>
      </w: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fundamental capabilities for success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– proven by market share gains, customer satisfaction, departmental growth, and service excellence – but lacks the </w:t>
      </w: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financial discipline and cost structure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 xml:space="preserve"> necessary to convert these operational strengths into sustainable profitability. The weighted scoring 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lastRenderedPageBreak/>
        <w:t>methodology appropriately reflects this reality: market and operational strengths (45% weighting) scoring 78-92 cannot offset financial and cost failures (50% weighting) scoring 30-35.</w:t>
      </w:r>
    </w:p>
    <w:p w14:paraId="0E472754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CE8"/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The 56.3 score represents a crossroads moment: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the dealership has a quantified improvement opportunity of $1.29-1.35 million annually through margin recovery, wage restructuring, and expense reduction. Combined with existing market leadership advantages, this provides a viable path to 70+ acceptable performance within 6-12 months. However, without immediate and aggressive action, the financial distress will deepen, the negative equity will become insurmountable, and the score will deteriorate into the critical failure range (0-40) where recovery becomes unlikely.</w:t>
      </w:r>
    </w:p>
    <w:p w14:paraId="5ABC7836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CE8"/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Management Imperative:</w:t>
      </w: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 Treat this 56.3 score as an urgent call to action requiring board-level intervention, daily oversight of turnaround initiatives, weekly progress reviews against improvement targets, and unwavering commitment to margin discipline and expense control. The alternative – continued decline toward business failure – is unacceptable given the dealership's strong market position and demonstrated operational capabilities. Success requires converting the exceptional 92/100 market position into the financial performance necessary to achieve sustainable operations.</w:t>
      </w:r>
    </w:p>
    <w:p w14:paraId="0B5CA063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E2E2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BOARD ACTION REQUIRED</w:t>
      </w:r>
    </w:p>
    <w:p w14:paraId="7B81B799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E2E2"/>
        <w:spacing w:before="100" w:beforeAutospacing="1" w:after="100" w:afterAutospacing="1" w:line="240" w:lineRule="auto"/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color w:val="030712"/>
          <w:kern w:val="0"/>
          <w:sz w:val="27"/>
          <w:szCs w:val="27"/>
          <w14:ligatures w14:val="none"/>
        </w:rPr>
        <w:t>A score of 56.3/100 with financial performance at 30/100 and cost management at 35/100 indicates the dealership requires immediate board/ownership intervention to develop and execute a comprehensive turnaround plan within 90 days.</w:t>
      </w:r>
    </w:p>
    <w:p w14:paraId="3A6D6D48" w14:textId="77777777" w:rsidR="00E23A1B" w:rsidRPr="00E23A1B" w:rsidRDefault="00E23A1B" w:rsidP="00E23A1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E2E2"/>
        <w:spacing w:after="0" w:line="240" w:lineRule="auto"/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</w:pPr>
      <w:r w:rsidRPr="00E23A1B">
        <w:rPr>
          <w:rFonts w:ascii="Arial" w:eastAsia="Times New Roman" w:hAnsi="Arial" w:cs="Arial"/>
          <w:b/>
          <w:bCs/>
          <w:color w:val="030712"/>
          <w:kern w:val="0"/>
          <w:sz w:val="27"/>
          <w:szCs w:val="27"/>
          <w14:ligatures w14:val="none"/>
        </w:rPr>
        <w:t>Recommended: Engage financial advisor, ABC-Moto corporate support, and consider emergency capital injection or debt restructuring to stabilize operations while implementing aggressive margin recovery and cost reduction initiatives.</w:t>
      </w:r>
    </w:p>
    <w:p w14:paraId="13063103" w14:textId="77777777" w:rsidR="00E23A1B" w:rsidRPr="00120364" w:rsidRDefault="00E23A1B" w:rsidP="00120364">
      <w:pPr>
        <w:pStyle w:val="ListParagraph"/>
        <w:numPr>
          <w:ilvl w:val="0"/>
          <w:numId w:val="1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i/>
          <w:iCs/>
          <w:color w:val="4B5563"/>
          <w:kern w:val="0"/>
          <w:sz w:val="24"/>
          <w:szCs w:val="24"/>
          <w14:ligatures w14:val="none"/>
        </w:rPr>
      </w:pPr>
      <w:r w:rsidRPr="00120364">
        <w:rPr>
          <w:rFonts w:ascii="Arial" w:eastAsia="Times New Roman" w:hAnsi="Arial" w:cs="Arial"/>
          <w:i/>
          <w:iCs/>
          <w:color w:val="4B5563"/>
          <w:kern w:val="0"/>
          <w:sz w:val="24"/>
          <w:szCs w:val="24"/>
          <w14:ligatures w14:val="none"/>
        </w:rPr>
        <w:t>Overall Dealership Performance Score prepared based on comprehensive analysis for period September 2024 to August 2025</w:t>
      </w:r>
    </w:p>
    <w:p w14:paraId="6F92E900" w14:textId="77777777" w:rsidR="00E23A1B" w:rsidRPr="00120364" w:rsidRDefault="00E23A1B" w:rsidP="00120364">
      <w:pPr>
        <w:pStyle w:val="ListParagraph"/>
        <w:numPr>
          <w:ilvl w:val="0"/>
          <w:numId w:val="1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i/>
          <w:iCs/>
          <w:color w:val="4B5563"/>
          <w:kern w:val="0"/>
          <w:sz w:val="24"/>
          <w:szCs w:val="24"/>
          <w14:ligatures w14:val="none"/>
        </w:rPr>
      </w:pPr>
      <w:r w:rsidRPr="00120364">
        <w:rPr>
          <w:rFonts w:ascii="Arial" w:eastAsia="Times New Roman" w:hAnsi="Arial" w:cs="Arial"/>
          <w:i/>
          <w:iCs/>
          <w:color w:val="4B5563"/>
          <w:kern w:val="0"/>
          <w:sz w:val="24"/>
          <w:szCs w:val="24"/>
          <w14:ligatures w14:val="none"/>
        </w:rPr>
        <w:t>Scoring methodology applies weighted criteria across five performance dimensions</w:t>
      </w:r>
    </w:p>
    <w:p w14:paraId="72018594" w14:textId="77777777" w:rsidR="00E23A1B" w:rsidRPr="00120364" w:rsidRDefault="00E23A1B" w:rsidP="00120364">
      <w:pPr>
        <w:pStyle w:val="ListParagraph"/>
        <w:numPr>
          <w:ilvl w:val="0"/>
          <w:numId w:val="1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i/>
          <w:iCs/>
          <w:color w:val="4B5563"/>
          <w:kern w:val="0"/>
          <w:sz w:val="24"/>
          <w:szCs w:val="24"/>
          <w14:ligatures w14:val="none"/>
        </w:rPr>
      </w:pPr>
      <w:r w:rsidRPr="00120364">
        <w:rPr>
          <w:rFonts w:ascii="Arial" w:eastAsia="Times New Roman" w:hAnsi="Arial" w:cs="Arial"/>
          <w:i/>
          <w:iCs/>
          <w:color w:val="4B5563"/>
          <w:kern w:val="0"/>
          <w:sz w:val="24"/>
          <w:szCs w:val="24"/>
          <w14:ligatures w14:val="none"/>
        </w:rPr>
        <w:t>All assessments aligned with ABC-Moto dealer performance standards and industry benchmarks</w:t>
      </w:r>
    </w:p>
    <w:p w14:paraId="1B4C9846" w14:textId="77777777" w:rsidR="00E23A1B" w:rsidRPr="00E23A1B" w:rsidRDefault="00E23A1B" w:rsidP="00E23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E23A1B" w:rsidRPr="00E23A1B" w:rsidSect="00061FF1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D2764" w14:textId="77777777" w:rsidR="006947BA" w:rsidRDefault="006947BA" w:rsidP="0008415D">
      <w:pPr>
        <w:spacing w:after="0" w:line="240" w:lineRule="auto"/>
      </w:pPr>
      <w:r>
        <w:separator/>
      </w:r>
    </w:p>
  </w:endnote>
  <w:endnote w:type="continuationSeparator" w:id="0">
    <w:p w14:paraId="51BB6543" w14:textId="77777777" w:rsidR="006947BA" w:rsidRDefault="006947BA" w:rsidP="00084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7372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2A2B2A" w14:textId="38F50450" w:rsidR="0008415D" w:rsidRDefault="000841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3708F1" w14:textId="77777777" w:rsidR="0008415D" w:rsidRDefault="0008415D">
    <w:pPr>
      <w:pStyle w:val="Footer"/>
    </w:pPr>
  </w:p>
  <w:p w14:paraId="0A100C8C" w14:textId="77777777" w:rsidR="00A71C46" w:rsidRDefault="00A71C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8267D" w14:textId="77777777" w:rsidR="006947BA" w:rsidRDefault="006947BA" w:rsidP="0008415D">
      <w:pPr>
        <w:spacing w:after="0" w:line="240" w:lineRule="auto"/>
      </w:pPr>
      <w:r>
        <w:separator/>
      </w:r>
    </w:p>
  </w:footnote>
  <w:footnote w:type="continuationSeparator" w:id="0">
    <w:p w14:paraId="5D77DC81" w14:textId="77777777" w:rsidR="006947BA" w:rsidRDefault="006947BA" w:rsidP="00084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0E255" w14:textId="008313E1" w:rsidR="00F41074" w:rsidRDefault="00F41074" w:rsidP="00F41074">
    <w:pPr>
      <w:pStyle w:val="Header"/>
      <w:jc w:val="right"/>
    </w:pPr>
    <w:r>
      <w:rPr>
        <w:noProof/>
      </w:rPr>
      <w:drawing>
        <wp:inline distT="0" distB="0" distL="0" distR="0" wp14:anchorId="3F9E3F42" wp14:editId="7FCB49F1">
          <wp:extent cx="1582309" cy="596060"/>
          <wp:effectExtent l="0" t="0" r="0" b="0"/>
          <wp:docPr id="113568682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4165325" name="Picture 8941653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3182" cy="61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A09AF4" w14:textId="77777777" w:rsidR="00A71C46" w:rsidRDefault="00A71C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F27"/>
    <w:multiLevelType w:val="multilevel"/>
    <w:tmpl w:val="9868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2FDF"/>
    <w:multiLevelType w:val="multilevel"/>
    <w:tmpl w:val="674E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F0C0B"/>
    <w:multiLevelType w:val="multilevel"/>
    <w:tmpl w:val="84D6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E62EC3"/>
    <w:multiLevelType w:val="multilevel"/>
    <w:tmpl w:val="3B3CF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A7D53"/>
    <w:multiLevelType w:val="multilevel"/>
    <w:tmpl w:val="764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B0201"/>
    <w:multiLevelType w:val="multilevel"/>
    <w:tmpl w:val="1CA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C3E06"/>
    <w:multiLevelType w:val="multilevel"/>
    <w:tmpl w:val="48A4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6D0693"/>
    <w:multiLevelType w:val="multilevel"/>
    <w:tmpl w:val="CCB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03B2F"/>
    <w:multiLevelType w:val="multilevel"/>
    <w:tmpl w:val="5B0A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20A3A"/>
    <w:multiLevelType w:val="multilevel"/>
    <w:tmpl w:val="F6E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31EC3"/>
    <w:multiLevelType w:val="multilevel"/>
    <w:tmpl w:val="A23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E11CB"/>
    <w:multiLevelType w:val="multilevel"/>
    <w:tmpl w:val="A302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30EA6"/>
    <w:multiLevelType w:val="multilevel"/>
    <w:tmpl w:val="4C9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C81628"/>
    <w:multiLevelType w:val="multilevel"/>
    <w:tmpl w:val="694A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E1E8B"/>
    <w:multiLevelType w:val="multilevel"/>
    <w:tmpl w:val="CCD8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9C14D7"/>
    <w:multiLevelType w:val="multilevel"/>
    <w:tmpl w:val="5520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A7AED"/>
    <w:multiLevelType w:val="multilevel"/>
    <w:tmpl w:val="450E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103318"/>
    <w:multiLevelType w:val="multilevel"/>
    <w:tmpl w:val="9CE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578D2"/>
    <w:multiLevelType w:val="multilevel"/>
    <w:tmpl w:val="A33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9552C"/>
    <w:multiLevelType w:val="multilevel"/>
    <w:tmpl w:val="7C1E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54C4C"/>
    <w:multiLevelType w:val="multilevel"/>
    <w:tmpl w:val="8618D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6F5545"/>
    <w:multiLevelType w:val="multilevel"/>
    <w:tmpl w:val="E36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6EA542A"/>
    <w:multiLevelType w:val="multilevel"/>
    <w:tmpl w:val="15CC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8435FF"/>
    <w:multiLevelType w:val="multilevel"/>
    <w:tmpl w:val="905C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1B58A6"/>
    <w:multiLevelType w:val="multilevel"/>
    <w:tmpl w:val="5C8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666874"/>
    <w:multiLevelType w:val="multilevel"/>
    <w:tmpl w:val="E59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405F3"/>
    <w:multiLevelType w:val="multilevel"/>
    <w:tmpl w:val="BE6A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F37F05"/>
    <w:multiLevelType w:val="hybridMultilevel"/>
    <w:tmpl w:val="8BD63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EF66944"/>
    <w:multiLevelType w:val="multilevel"/>
    <w:tmpl w:val="406A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14B36"/>
    <w:multiLevelType w:val="multilevel"/>
    <w:tmpl w:val="2476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09124C"/>
    <w:multiLevelType w:val="multilevel"/>
    <w:tmpl w:val="2340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52021F"/>
    <w:multiLevelType w:val="multilevel"/>
    <w:tmpl w:val="22100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562A20"/>
    <w:multiLevelType w:val="multilevel"/>
    <w:tmpl w:val="6D4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AD1D74"/>
    <w:multiLevelType w:val="multilevel"/>
    <w:tmpl w:val="479E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265427A"/>
    <w:multiLevelType w:val="multilevel"/>
    <w:tmpl w:val="ED5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193675"/>
    <w:multiLevelType w:val="multilevel"/>
    <w:tmpl w:val="B968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71612F"/>
    <w:multiLevelType w:val="multilevel"/>
    <w:tmpl w:val="2F5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CA29AB"/>
    <w:multiLevelType w:val="multilevel"/>
    <w:tmpl w:val="966C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3FB1499"/>
    <w:multiLevelType w:val="multilevel"/>
    <w:tmpl w:val="B2A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1D01B3"/>
    <w:multiLevelType w:val="multilevel"/>
    <w:tmpl w:val="D1E4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5364EBC"/>
    <w:multiLevelType w:val="multilevel"/>
    <w:tmpl w:val="8AA8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8943ED"/>
    <w:multiLevelType w:val="multilevel"/>
    <w:tmpl w:val="3258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5CE0A07"/>
    <w:multiLevelType w:val="multilevel"/>
    <w:tmpl w:val="B6B8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4853E2"/>
    <w:multiLevelType w:val="multilevel"/>
    <w:tmpl w:val="BB7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F673B3"/>
    <w:multiLevelType w:val="multilevel"/>
    <w:tmpl w:val="C9B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435FA7"/>
    <w:multiLevelType w:val="multilevel"/>
    <w:tmpl w:val="B1F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E54411"/>
    <w:multiLevelType w:val="multilevel"/>
    <w:tmpl w:val="E7E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F02CD2"/>
    <w:multiLevelType w:val="multilevel"/>
    <w:tmpl w:val="690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094D2A"/>
    <w:multiLevelType w:val="multilevel"/>
    <w:tmpl w:val="F77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57324"/>
    <w:multiLevelType w:val="multilevel"/>
    <w:tmpl w:val="EC82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557159"/>
    <w:multiLevelType w:val="multilevel"/>
    <w:tmpl w:val="52B6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FF6367"/>
    <w:multiLevelType w:val="multilevel"/>
    <w:tmpl w:val="413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AB742D"/>
    <w:multiLevelType w:val="multilevel"/>
    <w:tmpl w:val="7716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00B4B12"/>
    <w:multiLevelType w:val="multilevel"/>
    <w:tmpl w:val="57E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3A4D16"/>
    <w:multiLevelType w:val="multilevel"/>
    <w:tmpl w:val="F0E6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B941A5"/>
    <w:multiLevelType w:val="multilevel"/>
    <w:tmpl w:val="417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483D60"/>
    <w:multiLevelType w:val="multilevel"/>
    <w:tmpl w:val="9828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CC5C1B"/>
    <w:multiLevelType w:val="multilevel"/>
    <w:tmpl w:val="9402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EB031F"/>
    <w:multiLevelType w:val="multilevel"/>
    <w:tmpl w:val="FBB0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3EF0903"/>
    <w:multiLevelType w:val="multilevel"/>
    <w:tmpl w:val="EC2AC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5B64482"/>
    <w:multiLevelType w:val="multilevel"/>
    <w:tmpl w:val="0A22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5DB5AD9"/>
    <w:multiLevelType w:val="multilevel"/>
    <w:tmpl w:val="14F2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6E5D03"/>
    <w:multiLevelType w:val="multilevel"/>
    <w:tmpl w:val="E63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5A3ED1"/>
    <w:multiLevelType w:val="multilevel"/>
    <w:tmpl w:val="3012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D361C5"/>
    <w:multiLevelType w:val="multilevel"/>
    <w:tmpl w:val="2BE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6941AB"/>
    <w:multiLevelType w:val="multilevel"/>
    <w:tmpl w:val="DBF6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610319"/>
    <w:multiLevelType w:val="multilevel"/>
    <w:tmpl w:val="EB78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A46A43"/>
    <w:multiLevelType w:val="multilevel"/>
    <w:tmpl w:val="C262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CDE52ED"/>
    <w:multiLevelType w:val="multilevel"/>
    <w:tmpl w:val="3C6C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CF42F0"/>
    <w:multiLevelType w:val="hybridMultilevel"/>
    <w:tmpl w:val="890AC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FBD7972"/>
    <w:multiLevelType w:val="multilevel"/>
    <w:tmpl w:val="BBE26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FF96D56"/>
    <w:multiLevelType w:val="hybridMultilevel"/>
    <w:tmpl w:val="92E87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0AE1879"/>
    <w:multiLevelType w:val="multilevel"/>
    <w:tmpl w:val="0F5EC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0C62894"/>
    <w:multiLevelType w:val="hybridMultilevel"/>
    <w:tmpl w:val="CB202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1077BA4"/>
    <w:multiLevelType w:val="multilevel"/>
    <w:tmpl w:val="21CE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3A7FB4"/>
    <w:multiLevelType w:val="multilevel"/>
    <w:tmpl w:val="0820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362565F"/>
    <w:multiLevelType w:val="multilevel"/>
    <w:tmpl w:val="9A8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F00A0B"/>
    <w:multiLevelType w:val="multilevel"/>
    <w:tmpl w:val="06C4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0035EA"/>
    <w:multiLevelType w:val="multilevel"/>
    <w:tmpl w:val="351A8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6CC4233"/>
    <w:multiLevelType w:val="multilevel"/>
    <w:tmpl w:val="C0A4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7443906"/>
    <w:multiLevelType w:val="hybridMultilevel"/>
    <w:tmpl w:val="D55E0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7496D71"/>
    <w:multiLevelType w:val="multilevel"/>
    <w:tmpl w:val="9464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CB7E6C"/>
    <w:multiLevelType w:val="multilevel"/>
    <w:tmpl w:val="930E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1043D6"/>
    <w:multiLevelType w:val="multilevel"/>
    <w:tmpl w:val="4D3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1C1F60"/>
    <w:multiLevelType w:val="multilevel"/>
    <w:tmpl w:val="CE3A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385002"/>
    <w:multiLevelType w:val="multilevel"/>
    <w:tmpl w:val="5F56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986601A"/>
    <w:multiLevelType w:val="multilevel"/>
    <w:tmpl w:val="3DA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B15D84"/>
    <w:multiLevelType w:val="hybridMultilevel"/>
    <w:tmpl w:val="B40A7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A130022"/>
    <w:multiLevelType w:val="hybridMultilevel"/>
    <w:tmpl w:val="A7005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B4A150E"/>
    <w:multiLevelType w:val="multilevel"/>
    <w:tmpl w:val="FEA8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C69172C"/>
    <w:multiLevelType w:val="multilevel"/>
    <w:tmpl w:val="72F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F87F52"/>
    <w:multiLevelType w:val="multilevel"/>
    <w:tmpl w:val="9A2A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B97A06"/>
    <w:multiLevelType w:val="multilevel"/>
    <w:tmpl w:val="1CEE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7D23E1"/>
    <w:multiLevelType w:val="multilevel"/>
    <w:tmpl w:val="4514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B60EDC"/>
    <w:multiLevelType w:val="multilevel"/>
    <w:tmpl w:val="845C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A90609"/>
    <w:multiLevelType w:val="multilevel"/>
    <w:tmpl w:val="836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473EDC"/>
    <w:multiLevelType w:val="multilevel"/>
    <w:tmpl w:val="8F50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43C5232"/>
    <w:multiLevelType w:val="multilevel"/>
    <w:tmpl w:val="33A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B02CCE"/>
    <w:multiLevelType w:val="multilevel"/>
    <w:tmpl w:val="3DF2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5027EF0"/>
    <w:multiLevelType w:val="hybridMultilevel"/>
    <w:tmpl w:val="1D56F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5086388"/>
    <w:multiLevelType w:val="multilevel"/>
    <w:tmpl w:val="45AA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483D73"/>
    <w:multiLevelType w:val="hybridMultilevel"/>
    <w:tmpl w:val="24B6E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9026F49"/>
    <w:multiLevelType w:val="multilevel"/>
    <w:tmpl w:val="31EA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9816466"/>
    <w:multiLevelType w:val="multilevel"/>
    <w:tmpl w:val="E43C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8760F9"/>
    <w:multiLevelType w:val="multilevel"/>
    <w:tmpl w:val="F3C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8128E8"/>
    <w:multiLevelType w:val="multilevel"/>
    <w:tmpl w:val="0BB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FF66FF"/>
    <w:multiLevelType w:val="multilevel"/>
    <w:tmpl w:val="11BC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13A37C1"/>
    <w:multiLevelType w:val="multilevel"/>
    <w:tmpl w:val="3C86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902105"/>
    <w:multiLevelType w:val="multilevel"/>
    <w:tmpl w:val="E04C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3CB2F23"/>
    <w:multiLevelType w:val="multilevel"/>
    <w:tmpl w:val="1678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9D006F"/>
    <w:multiLevelType w:val="multilevel"/>
    <w:tmpl w:val="9762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B873FF"/>
    <w:multiLevelType w:val="multilevel"/>
    <w:tmpl w:val="86C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82726E"/>
    <w:multiLevelType w:val="multilevel"/>
    <w:tmpl w:val="6E60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6C7D38"/>
    <w:multiLevelType w:val="multilevel"/>
    <w:tmpl w:val="1DB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134C2B"/>
    <w:multiLevelType w:val="multilevel"/>
    <w:tmpl w:val="BF82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8900E8"/>
    <w:multiLevelType w:val="multilevel"/>
    <w:tmpl w:val="C14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6A35C1"/>
    <w:multiLevelType w:val="multilevel"/>
    <w:tmpl w:val="DA3A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6F7D2C"/>
    <w:multiLevelType w:val="multilevel"/>
    <w:tmpl w:val="886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36C4EA4"/>
    <w:multiLevelType w:val="multilevel"/>
    <w:tmpl w:val="7FB6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4024609"/>
    <w:multiLevelType w:val="multilevel"/>
    <w:tmpl w:val="FFD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783D34"/>
    <w:multiLevelType w:val="multilevel"/>
    <w:tmpl w:val="5D64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974A2D"/>
    <w:multiLevelType w:val="multilevel"/>
    <w:tmpl w:val="C2A0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7A26481"/>
    <w:multiLevelType w:val="multilevel"/>
    <w:tmpl w:val="D4EC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D90836"/>
    <w:multiLevelType w:val="multilevel"/>
    <w:tmpl w:val="68D4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FC4A2F"/>
    <w:multiLevelType w:val="multilevel"/>
    <w:tmpl w:val="588C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8750051"/>
    <w:multiLevelType w:val="multilevel"/>
    <w:tmpl w:val="B12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4908B3"/>
    <w:multiLevelType w:val="multilevel"/>
    <w:tmpl w:val="CC32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741063"/>
    <w:multiLevelType w:val="multilevel"/>
    <w:tmpl w:val="D836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CF32D9"/>
    <w:multiLevelType w:val="hybridMultilevel"/>
    <w:tmpl w:val="CFC69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D3665A2"/>
    <w:multiLevelType w:val="multilevel"/>
    <w:tmpl w:val="7A5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F71D0F"/>
    <w:multiLevelType w:val="multilevel"/>
    <w:tmpl w:val="FE50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4C5E07"/>
    <w:multiLevelType w:val="multilevel"/>
    <w:tmpl w:val="F44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F4178A"/>
    <w:multiLevelType w:val="multilevel"/>
    <w:tmpl w:val="8FAE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767384">
    <w:abstractNumId w:val="101"/>
  </w:num>
  <w:num w:numId="2" w16cid:durableId="1800801466">
    <w:abstractNumId w:val="57"/>
  </w:num>
  <w:num w:numId="3" w16cid:durableId="1643458849">
    <w:abstractNumId w:val="122"/>
  </w:num>
  <w:num w:numId="4" w16cid:durableId="1683437925">
    <w:abstractNumId w:val="113"/>
  </w:num>
  <w:num w:numId="5" w16cid:durableId="1254899241">
    <w:abstractNumId w:val="30"/>
  </w:num>
  <w:num w:numId="6" w16cid:durableId="1696271051">
    <w:abstractNumId w:val="111"/>
  </w:num>
  <w:num w:numId="7" w16cid:durableId="1750692216">
    <w:abstractNumId w:val="83"/>
  </w:num>
  <w:num w:numId="8" w16cid:durableId="1068304034">
    <w:abstractNumId w:val="90"/>
  </w:num>
  <w:num w:numId="9" w16cid:durableId="1567378210">
    <w:abstractNumId w:val="50"/>
  </w:num>
  <w:num w:numId="10" w16cid:durableId="949045807">
    <w:abstractNumId w:val="15"/>
  </w:num>
  <w:num w:numId="11" w16cid:durableId="2035643533">
    <w:abstractNumId w:val="61"/>
  </w:num>
  <w:num w:numId="12" w16cid:durableId="1849519515">
    <w:abstractNumId w:val="10"/>
  </w:num>
  <w:num w:numId="13" w16cid:durableId="413549954">
    <w:abstractNumId w:val="56"/>
  </w:num>
  <w:num w:numId="14" w16cid:durableId="190729167">
    <w:abstractNumId w:val="70"/>
  </w:num>
  <w:num w:numId="15" w16cid:durableId="1905488087">
    <w:abstractNumId w:val="16"/>
  </w:num>
  <w:num w:numId="16" w16cid:durableId="1389648253">
    <w:abstractNumId w:val="54"/>
  </w:num>
  <w:num w:numId="17" w16cid:durableId="1646740874">
    <w:abstractNumId w:val="96"/>
  </w:num>
  <w:num w:numId="18" w16cid:durableId="1929918548">
    <w:abstractNumId w:val="27"/>
  </w:num>
  <w:num w:numId="19" w16cid:durableId="77868419">
    <w:abstractNumId w:val="53"/>
  </w:num>
  <w:num w:numId="20" w16cid:durableId="1218543064">
    <w:abstractNumId w:val="46"/>
  </w:num>
  <w:num w:numId="21" w16cid:durableId="612711883">
    <w:abstractNumId w:val="18"/>
  </w:num>
  <w:num w:numId="22" w16cid:durableId="628511580">
    <w:abstractNumId w:val="109"/>
  </w:num>
  <w:num w:numId="23" w16cid:durableId="1561672977">
    <w:abstractNumId w:val="47"/>
  </w:num>
  <w:num w:numId="24" w16cid:durableId="2080249953">
    <w:abstractNumId w:val="110"/>
  </w:num>
  <w:num w:numId="25" w16cid:durableId="479033737">
    <w:abstractNumId w:val="0"/>
  </w:num>
  <w:num w:numId="26" w16cid:durableId="412509914">
    <w:abstractNumId w:val="68"/>
  </w:num>
  <w:num w:numId="27" w16cid:durableId="2020958276">
    <w:abstractNumId w:val="130"/>
  </w:num>
  <w:num w:numId="28" w16cid:durableId="452091214">
    <w:abstractNumId w:val="112"/>
  </w:num>
  <w:num w:numId="29" w16cid:durableId="999891895">
    <w:abstractNumId w:val="74"/>
  </w:num>
  <w:num w:numId="30" w16cid:durableId="1685521572">
    <w:abstractNumId w:val="107"/>
  </w:num>
  <w:num w:numId="31" w16cid:durableId="575822109">
    <w:abstractNumId w:val="40"/>
  </w:num>
  <w:num w:numId="32" w16cid:durableId="1870675631">
    <w:abstractNumId w:val="127"/>
  </w:num>
  <w:num w:numId="33" w16cid:durableId="213541346">
    <w:abstractNumId w:val="3"/>
  </w:num>
  <w:num w:numId="34" w16cid:durableId="139198830">
    <w:abstractNumId w:val="98"/>
  </w:num>
  <w:num w:numId="35" w16cid:durableId="1603803245">
    <w:abstractNumId w:val="71"/>
  </w:num>
  <w:num w:numId="36" w16cid:durableId="2016614678">
    <w:abstractNumId w:val="17"/>
  </w:num>
  <w:num w:numId="37" w16cid:durableId="1981302800">
    <w:abstractNumId w:val="7"/>
  </w:num>
  <w:num w:numId="38" w16cid:durableId="53621829">
    <w:abstractNumId w:val="104"/>
  </w:num>
  <w:num w:numId="39" w16cid:durableId="135806120">
    <w:abstractNumId w:val="5"/>
  </w:num>
  <w:num w:numId="40" w16cid:durableId="253704808">
    <w:abstractNumId w:val="48"/>
  </w:num>
  <w:num w:numId="41" w16cid:durableId="290063461">
    <w:abstractNumId w:val="125"/>
  </w:num>
  <w:num w:numId="42" w16cid:durableId="1274828854">
    <w:abstractNumId w:val="97"/>
  </w:num>
  <w:num w:numId="43" w16cid:durableId="250043760">
    <w:abstractNumId w:val="103"/>
  </w:num>
  <w:num w:numId="44" w16cid:durableId="1245068909">
    <w:abstractNumId w:val="92"/>
  </w:num>
  <w:num w:numId="45" w16cid:durableId="1777091051">
    <w:abstractNumId w:val="35"/>
  </w:num>
  <w:num w:numId="46" w16cid:durableId="41289826">
    <w:abstractNumId w:val="102"/>
  </w:num>
  <w:num w:numId="47" w16cid:durableId="308288335">
    <w:abstractNumId w:val="89"/>
  </w:num>
  <w:num w:numId="48" w16cid:durableId="879636682">
    <w:abstractNumId w:val="108"/>
  </w:num>
  <w:num w:numId="49" w16cid:durableId="532350684">
    <w:abstractNumId w:val="80"/>
  </w:num>
  <w:num w:numId="50" w16cid:durableId="135148502">
    <w:abstractNumId w:val="121"/>
  </w:num>
  <w:num w:numId="51" w16cid:durableId="1657805028">
    <w:abstractNumId w:val="105"/>
  </w:num>
  <w:num w:numId="52" w16cid:durableId="495265326">
    <w:abstractNumId w:val="29"/>
  </w:num>
  <w:num w:numId="53" w16cid:durableId="399140095">
    <w:abstractNumId w:val="119"/>
  </w:num>
  <w:num w:numId="54" w16cid:durableId="825123506">
    <w:abstractNumId w:val="84"/>
  </w:num>
  <w:num w:numId="55" w16cid:durableId="2078747446">
    <w:abstractNumId w:val="34"/>
  </w:num>
  <w:num w:numId="56" w16cid:durableId="444664039">
    <w:abstractNumId w:val="6"/>
  </w:num>
  <w:num w:numId="57" w16cid:durableId="1240168654">
    <w:abstractNumId w:val="60"/>
  </w:num>
  <w:num w:numId="58" w16cid:durableId="1494025997">
    <w:abstractNumId w:val="64"/>
  </w:num>
  <w:num w:numId="59" w16cid:durableId="1471241251">
    <w:abstractNumId w:val="25"/>
  </w:num>
  <w:num w:numId="60" w16cid:durableId="451095311">
    <w:abstractNumId w:val="118"/>
  </w:num>
  <w:num w:numId="61" w16cid:durableId="602693173">
    <w:abstractNumId w:val="20"/>
  </w:num>
  <w:num w:numId="62" w16cid:durableId="947003352">
    <w:abstractNumId w:val="87"/>
  </w:num>
  <w:num w:numId="63" w16cid:durableId="870723310">
    <w:abstractNumId w:val="93"/>
  </w:num>
  <w:num w:numId="64" w16cid:durableId="503742333">
    <w:abstractNumId w:val="13"/>
  </w:num>
  <w:num w:numId="65" w16cid:durableId="783424964">
    <w:abstractNumId w:val="42"/>
  </w:num>
  <w:num w:numId="66" w16cid:durableId="1215653716">
    <w:abstractNumId w:val="49"/>
  </w:num>
  <w:num w:numId="67" w16cid:durableId="1716274261">
    <w:abstractNumId w:val="100"/>
  </w:num>
  <w:num w:numId="68" w16cid:durableId="1621033447">
    <w:abstractNumId w:val="63"/>
  </w:num>
  <w:num w:numId="69" w16cid:durableId="43260396">
    <w:abstractNumId w:val="44"/>
  </w:num>
  <w:num w:numId="70" w16cid:durableId="584606859">
    <w:abstractNumId w:val="32"/>
  </w:num>
  <w:num w:numId="71" w16cid:durableId="436870383">
    <w:abstractNumId w:val="120"/>
  </w:num>
  <w:num w:numId="72" w16cid:durableId="1798789799">
    <w:abstractNumId w:val="66"/>
  </w:num>
  <w:num w:numId="73" w16cid:durableId="1317539911">
    <w:abstractNumId w:val="26"/>
  </w:num>
  <w:num w:numId="74" w16cid:durableId="419185504">
    <w:abstractNumId w:val="39"/>
  </w:num>
  <w:num w:numId="75" w16cid:durableId="441843846">
    <w:abstractNumId w:val="1"/>
  </w:num>
  <w:num w:numId="76" w16cid:durableId="1660765136">
    <w:abstractNumId w:val="91"/>
  </w:num>
  <w:num w:numId="77" w16cid:durableId="1642926384">
    <w:abstractNumId w:val="94"/>
  </w:num>
  <w:num w:numId="78" w16cid:durableId="719717583">
    <w:abstractNumId w:val="4"/>
  </w:num>
  <w:num w:numId="79" w16cid:durableId="1289437299">
    <w:abstractNumId w:val="62"/>
  </w:num>
  <w:num w:numId="80" w16cid:durableId="1317684532">
    <w:abstractNumId w:val="77"/>
  </w:num>
  <w:num w:numId="81" w16cid:durableId="592662512">
    <w:abstractNumId w:val="38"/>
  </w:num>
  <w:num w:numId="82" w16cid:durableId="53553200">
    <w:abstractNumId w:val="128"/>
  </w:num>
  <w:num w:numId="83" w16cid:durableId="158815469">
    <w:abstractNumId w:val="115"/>
  </w:num>
  <w:num w:numId="84" w16cid:durableId="1679775398">
    <w:abstractNumId w:val="76"/>
  </w:num>
  <w:num w:numId="85" w16cid:durableId="912472566">
    <w:abstractNumId w:val="114"/>
  </w:num>
  <w:num w:numId="86" w16cid:durableId="1828473151">
    <w:abstractNumId w:val="86"/>
  </w:num>
  <w:num w:numId="87" w16cid:durableId="2115468930">
    <w:abstractNumId w:val="45"/>
  </w:num>
  <w:num w:numId="88" w16cid:durableId="503397213">
    <w:abstractNumId w:val="59"/>
  </w:num>
  <w:num w:numId="89" w16cid:durableId="1681850530">
    <w:abstractNumId w:val="14"/>
  </w:num>
  <w:num w:numId="90" w16cid:durableId="1498114855">
    <w:abstractNumId w:val="129"/>
  </w:num>
  <w:num w:numId="91" w16cid:durableId="1447000315">
    <w:abstractNumId w:val="131"/>
  </w:num>
  <w:num w:numId="92" w16cid:durableId="1841120058">
    <w:abstractNumId w:val="69"/>
  </w:num>
  <w:num w:numId="93" w16cid:durableId="1869678098">
    <w:abstractNumId w:val="11"/>
  </w:num>
  <w:num w:numId="94" w16cid:durableId="1220239313">
    <w:abstractNumId w:val="28"/>
  </w:num>
  <w:num w:numId="95" w16cid:durableId="87043064">
    <w:abstractNumId w:val="43"/>
  </w:num>
  <w:num w:numId="96" w16cid:durableId="887184450">
    <w:abstractNumId w:val="116"/>
  </w:num>
  <w:num w:numId="97" w16cid:durableId="1837377512">
    <w:abstractNumId w:val="8"/>
  </w:num>
  <w:num w:numId="98" w16cid:durableId="262298784">
    <w:abstractNumId w:val="55"/>
  </w:num>
  <w:num w:numId="99" w16cid:durableId="549191793">
    <w:abstractNumId w:val="24"/>
  </w:num>
  <w:num w:numId="100" w16cid:durableId="2103722749">
    <w:abstractNumId w:val="19"/>
  </w:num>
  <w:num w:numId="101" w16cid:durableId="359862677">
    <w:abstractNumId w:val="65"/>
  </w:num>
  <w:num w:numId="102" w16cid:durableId="1301500839">
    <w:abstractNumId w:val="82"/>
  </w:num>
  <w:num w:numId="103" w16cid:durableId="1171528452">
    <w:abstractNumId w:val="36"/>
  </w:num>
  <w:num w:numId="104" w16cid:durableId="1161198262">
    <w:abstractNumId w:val="23"/>
  </w:num>
  <w:num w:numId="105" w16cid:durableId="269123443">
    <w:abstractNumId w:val="124"/>
  </w:num>
  <w:num w:numId="106" w16cid:durableId="862398447">
    <w:abstractNumId w:val="78"/>
  </w:num>
  <w:num w:numId="107" w16cid:durableId="862867605">
    <w:abstractNumId w:val="41"/>
  </w:num>
  <w:num w:numId="108" w16cid:durableId="916744432">
    <w:abstractNumId w:val="51"/>
  </w:num>
  <w:num w:numId="109" w16cid:durableId="187179214">
    <w:abstractNumId w:val="88"/>
  </w:num>
  <w:num w:numId="110" w16cid:durableId="4796882">
    <w:abstractNumId w:val="9"/>
  </w:num>
  <w:num w:numId="111" w16cid:durableId="59716823">
    <w:abstractNumId w:val="126"/>
  </w:num>
  <w:num w:numId="112" w16cid:durableId="1277251972">
    <w:abstractNumId w:val="95"/>
  </w:num>
  <w:num w:numId="113" w16cid:durableId="184947914">
    <w:abstractNumId w:val="123"/>
  </w:num>
  <w:num w:numId="114" w16cid:durableId="304167216">
    <w:abstractNumId w:val="81"/>
  </w:num>
  <w:num w:numId="115" w16cid:durableId="1411462922">
    <w:abstractNumId w:val="132"/>
  </w:num>
  <w:num w:numId="116" w16cid:durableId="764306262">
    <w:abstractNumId w:val="75"/>
  </w:num>
  <w:num w:numId="117" w16cid:durableId="843786087">
    <w:abstractNumId w:val="31"/>
  </w:num>
  <w:num w:numId="118" w16cid:durableId="361054375">
    <w:abstractNumId w:val="106"/>
  </w:num>
  <w:num w:numId="119" w16cid:durableId="105781647">
    <w:abstractNumId w:val="73"/>
  </w:num>
  <w:num w:numId="120" w16cid:durableId="1222322889">
    <w:abstractNumId w:val="22"/>
  </w:num>
  <w:num w:numId="121" w16cid:durableId="481197938">
    <w:abstractNumId w:val="37"/>
  </w:num>
  <w:num w:numId="122" w16cid:durableId="372970070">
    <w:abstractNumId w:val="2"/>
  </w:num>
  <w:num w:numId="123" w16cid:durableId="2071270496">
    <w:abstractNumId w:val="52"/>
  </w:num>
  <w:num w:numId="124" w16cid:durableId="1126199685">
    <w:abstractNumId w:val="85"/>
  </w:num>
  <w:num w:numId="125" w16cid:durableId="1300499308">
    <w:abstractNumId w:val="12"/>
  </w:num>
  <w:num w:numId="126" w16cid:durableId="75397509">
    <w:abstractNumId w:val="117"/>
  </w:num>
  <w:num w:numId="127" w16cid:durableId="830675946">
    <w:abstractNumId w:val="67"/>
  </w:num>
  <w:num w:numId="128" w16cid:durableId="621155469">
    <w:abstractNumId w:val="21"/>
  </w:num>
  <w:num w:numId="129" w16cid:durableId="1736663902">
    <w:abstractNumId w:val="33"/>
  </w:num>
  <w:num w:numId="130" w16cid:durableId="981545487">
    <w:abstractNumId w:val="79"/>
  </w:num>
  <w:num w:numId="131" w16cid:durableId="1914467347">
    <w:abstractNumId w:val="58"/>
  </w:num>
  <w:num w:numId="132" w16cid:durableId="982198002">
    <w:abstractNumId w:val="72"/>
  </w:num>
  <w:num w:numId="133" w16cid:durableId="26491179">
    <w:abstractNumId w:val="9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5D"/>
    <w:rsid w:val="0000137C"/>
    <w:rsid w:val="000037F7"/>
    <w:rsid w:val="0000496A"/>
    <w:rsid w:val="00005A19"/>
    <w:rsid w:val="0001090F"/>
    <w:rsid w:val="0001240B"/>
    <w:rsid w:val="00025616"/>
    <w:rsid w:val="000257BB"/>
    <w:rsid w:val="00030FFA"/>
    <w:rsid w:val="0003346E"/>
    <w:rsid w:val="00033F31"/>
    <w:rsid w:val="000401E3"/>
    <w:rsid w:val="000406EA"/>
    <w:rsid w:val="000500B9"/>
    <w:rsid w:val="00060632"/>
    <w:rsid w:val="00061FF1"/>
    <w:rsid w:val="000647F2"/>
    <w:rsid w:val="00066383"/>
    <w:rsid w:val="00070922"/>
    <w:rsid w:val="0008415D"/>
    <w:rsid w:val="00086FEB"/>
    <w:rsid w:val="00093329"/>
    <w:rsid w:val="00097B4C"/>
    <w:rsid w:val="000A1581"/>
    <w:rsid w:val="000B34C8"/>
    <w:rsid w:val="000C2B75"/>
    <w:rsid w:val="000C592D"/>
    <w:rsid w:val="000D2439"/>
    <w:rsid w:val="000D5AB2"/>
    <w:rsid w:val="000D7EF0"/>
    <w:rsid w:val="000E4390"/>
    <w:rsid w:val="000E4B22"/>
    <w:rsid w:val="000E50E3"/>
    <w:rsid w:val="000F0589"/>
    <w:rsid w:val="000F184D"/>
    <w:rsid w:val="000F77C7"/>
    <w:rsid w:val="00101F8D"/>
    <w:rsid w:val="00104D4F"/>
    <w:rsid w:val="00114D37"/>
    <w:rsid w:val="00120364"/>
    <w:rsid w:val="00120BDB"/>
    <w:rsid w:val="00121367"/>
    <w:rsid w:val="00134ECC"/>
    <w:rsid w:val="0013602A"/>
    <w:rsid w:val="00136036"/>
    <w:rsid w:val="0013632B"/>
    <w:rsid w:val="00136551"/>
    <w:rsid w:val="0015336E"/>
    <w:rsid w:val="00180BE7"/>
    <w:rsid w:val="001855FF"/>
    <w:rsid w:val="001862B5"/>
    <w:rsid w:val="001901BD"/>
    <w:rsid w:val="00194E5F"/>
    <w:rsid w:val="0019510E"/>
    <w:rsid w:val="001954C7"/>
    <w:rsid w:val="00195702"/>
    <w:rsid w:val="001A0623"/>
    <w:rsid w:val="001A3C65"/>
    <w:rsid w:val="001A717D"/>
    <w:rsid w:val="001B2FF0"/>
    <w:rsid w:val="001B3F47"/>
    <w:rsid w:val="001C2C20"/>
    <w:rsid w:val="001C4288"/>
    <w:rsid w:val="001C5ADE"/>
    <w:rsid w:val="001D3459"/>
    <w:rsid w:val="001D5576"/>
    <w:rsid w:val="001E684A"/>
    <w:rsid w:val="001F17EB"/>
    <w:rsid w:val="001F6A4D"/>
    <w:rsid w:val="00200990"/>
    <w:rsid w:val="00204442"/>
    <w:rsid w:val="00215DEC"/>
    <w:rsid w:val="00216AD4"/>
    <w:rsid w:val="002215D0"/>
    <w:rsid w:val="00236F26"/>
    <w:rsid w:val="00237A96"/>
    <w:rsid w:val="00237B6D"/>
    <w:rsid w:val="00241AE4"/>
    <w:rsid w:val="00244BF3"/>
    <w:rsid w:val="00245FC9"/>
    <w:rsid w:val="0026065F"/>
    <w:rsid w:val="00260AC7"/>
    <w:rsid w:val="002648C0"/>
    <w:rsid w:val="00265015"/>
    <w:rsid w:val="00267B3D"/>
    <w:rsid w:val="00270C24"/>
    <w:rsid w:val="0027485A"/>
    <w:rsid w:val="002766E5"/>
    <w:rsid w:val="00276D5C"/>
    <w:rsid w:val="00277C22"/>
    <w:rsid w:val="00280D8E"/>
    <w:rsid w:val="00282167"/>
    <w:rsid w:val="0028594D"/>
    <w:rsid w:val="002922BA"/>
    <w:rsid w:val="00297405"/>
    <w:rsid w:val="002B1499"/>
    <w:rsid w:val="002B1AF4"/>
    <w:rsid w:val="002B6C6D"/>
    <w:rsid w:val="002C0733"/>
    <w:rsid w:val="002C504F"/>
    <w:rsid w:val="002D5D1F"/>
    <w:rsid w:val="002D6390"/>
    <w:rsid w:val="002E0FBE"/>
    <w:rsid w:val="002E1654"/>
    <w:rsid w:val="002F1BCE"/>
    <w:rsid w:val="002F231E"/>
    <w:rsid w:val="002F4E3E"/>
    <w:rsid w:val="002F5AEC"/>
    <w:rsid w:val="002F715C"/>
    <w:rsid w:val="003112CA"/>
    <w:rsid w:val="00312D55"/>
    <w:rsid w:val="00313020"/>
    <w:rsid w:val="00315995"/>
    <w:rsid w:val="0031791C"/>
    <w:rsid w:val="00325731"/>
    <w:rsid w:val="0032673C"/>
    <w:rsid w:val="00332A5B"/>
    <w:rsid w:val="0033635D"/>
    <w:rsid w:val="00341A63"/>
    <w:rsid w:val="00342E10"/>
    <w:rsid w:val="00345589"/>
    <w:rsid w:val="003529AB"/>
    <w:rsid w:val="00361CB9"/>
    <w:rsid w:val="00362AF3"/>
    <w:rsid w:val="00370842"/>
    <w:rsid w:val="00371464"/>
    <w:rsid w:val="0037326F"/>
    <w:rsid w:val="00376D56"/>
    <w:rsid w:val="0038149C"/>
    <w:rsid w:val="00391B7A"/>
    <w:rsid w:val="00393237"/>
    <w:rsid w:val="00395D36"/>
    <w:rsid w:val="003979A9"/>
    <w:rsid w:val="003A0453"/>
    <w:rsid w:val="003A4ED6"/>
    <w:rsid w:val="003A5854"/>
    <w:rsid w:val="003B303C"/>
    <w:rsid w:val="003D20D9"/>
    <w:rsid w:val="003D3E73"/>
    <w:rsid w:val="003D530A"/>
    <w:rsid w:val="003E0DEE"/>
    <w:rsid w:val="003E3B95"/>
    <w:rsid w:val="003F16AC"/>
    <w:rsid w:val="003F235E"/>
    <w:rsid w:val="003F576A"/>
    <w:rsid w:val="003F6B00"/>
    <w:rsid w:val="003F71DC"/>
    <w:rsid w:val="004008B5"/>
    <w:rsid w:val="00402711"/>
    <w:rsid w:val="00402A56"/>
    <w:rsid w:val="00407A7F"/>
    <w:rsid w:val="00407EC8"/>
    <w:rsid w:val="00412455"/>
    <w:rsid w:val="00422670"/>
    <w:rsid w:val="004236A6"/>
    <w:rsid w:val="00423E35"/>
    <w:rsid w:val="00424114"/>
    <w:rsid w:val="004248C1"/>
    <w:rsid w:val="00426754"/>
    <w:rsid w:val="00426C99"/>
    <w:rsid w:val="00427AB0"/>
    <w:rsid w:val="00446817"/>
    <w:rsid w:val="004526AB"/>
    <w:rsid w:val="00455FB7"/>
    <w:rsid w:val="0046071E"/>
    <w:rsid w:val="0047546B"/>
    <w:rsid w:val="00481ECD"/>
    <w:rsid w:val="00482754"/>
    <w:rsid w:val="0048342D"/>
    <w:rsid w:val="00483FD7"/>
    <w:rsid w:val="00490292"/>
    <w:rsid w:val="00497C8C"/>
    <w:rsid w:val="004A6A10"/>
    <w:rsid w:val="004C5109"/>
    <w:rsid w:val="004D0F87"/>
    <w:rsid w:val="004D1C18"/>
    <w:rsid w:val="004D605B"/>
    <w:rsid w:val="004E3625"/>
    <w:rsid w:val="004E36B0"/>
    <w:rsid w:val="004E5086"/>
    <w:rsid w:val="004E6261"/>
    <w:rsid w:val="004F006D"/>
    <w:rsid w:val="004F1A5D"/>
    <w:rsid w:val="004F2148"/>
    <w:rsid w:val="004F38FB"/>
    <w:rsid w:val="004F45F5"/>
    <w:rsid w:val="00500132"/>
    <w:rsid w:val="0050026D"/>
    <w:rsid w:val="00506A62"/>
    <w:rsid w:val="00510A0D"/>
    <w:rsid w:val="00513E9E"/>
    <w:rsid w:val="00514116"/>
    <w:rsid w:val="0052032B"/>
    <w:rsid w:val="0052324D"/>
    <w:rsid w:val="00525E1F"/>
    <w:rsid w:val="005300B6"/>
    <w:rsid w:val="00537F14"/>
    <w:rsid w:val="005417D8"/>
    <w:rsid w:val="00542DB4"/>
    <w:rsid w:val="00547640"/>
    <w:rsid w:val="00547B8B"/>
    <w:rsid w:val="005568AD"/>
    <w:rsid w:val="0056039A"/>
    <w:rsid w:val="00561EC1"/>
    <w:rsid w:val="005637DE"/>
    <w:rsid w:val="00564786"/>
    <w:rsid w:val="005655B3"/>
    <w:rsid w:val="00576798"/>
    <w:rsid w:val="00592686"/>
    <w:rsid w:val="00592A8A"/>
    <w:rsid w:val="005A1045"/>
    <w:rsid w:val="005A4CA9"/>
    <w:rsid w:val="005A72E1"/>
    <w:rsid w:val="005B14E7"/>
    <w:rsid w:val="005B25B5"/>
    <w:rsid w:val="005C23C8"/>
    <w:rsid w:val="005C23D5"/>
    <w:rsid w:val="005C2E2E"/>
    <w:rsid w:val="005C631D"/>
    <w:rsid w:val="005C7664"/>
    <w:rsid w:val="005D5B41"/>
    <w:rsid w:val="005E38D8"/>
    <w:rsid w:val="005E3966"/>
    <w:rsid w:val="005E39C2"/>
    <w:rsid w:val="005E756E"/>
    <w:rsid w:val="005F001B"/>
    <w:rsid w:val="005F3323"/>
    <w:rsid w:val="005F4C82"/>
    <w:rsid w:val="00601DC2"/>
    <w:rsid w:val="0060235C"/>
    <w:rsid w:val="00602DA3"/>
    <w:rsid w:val="006117BD"/>
    <w:rsid w:val="00611B05"/>
    <w:rsid w:val="00611D5C"/>
    <w:rsid w:val="006245CA"/>
    <w:rsid w:val="00634C4F"/>
    <w:rsid w:val="0063730B"/>
    <w:rsid w:val="006440CD"/>
    <w:rsid w:val="0065399B"/>
    <w:rsid w:val="00655F7E"/>
    <w:rsid w:val="00660121"/>
    <w:rsid w:val="006668A0"/>
    <w:rsid w:val="006669BF"/>
    <w:rsid w:val="006703AE"/>
    <w:rsid w:val="0067139A"/>
    <w:rsid w:val="00681FDB"/>
    <w:rsid w:val="0068436E"/>
    <w:rsid w:val="00686EDC"/>
    <w:rsid w:val="006922BF"/>
    <w:rsid w:val="006947BA"/>
    <w:rsid w:val="00694F89"/>
    <w:rsid w:val="006A1D3B"/>
    <w:rsid w:val="006B06C7"/>
    <w:rsid w:val="006B1D5B"/>
    <w:rsid w:val="006B3261"/>
    <w:rsid w:val="006C13F4"/>
    <w:rsid w:val="006C1444"/>
    <w:rsid w:val="006C2FF0"/>
    <w:rsid w:val="006C35D7"/>
    <w:rsid w:val="006D5B7E"/>
    <w:rsid w:val="006D6E04"/>
    <w:rsid w:val="006E6ED9"/>
    <w:rsid w:val="006E7C82"/>
    <w:rsid w:val="006F1F6B"/>
    <w:rsid w:val="006F5432"/>
    <w:rsid w:val="007009F6"/>
    <w:rsid w:val="007120B7"/>
    <w:rsid w:val="007126F6"/>
    <w:rsid w:val="007130B5"/>
    <w:rsid w:val="00714E79"/>
    <w:rsid w:val="00731C05"/>
    <w:rsid w:val="0073598A"/>
    <w:rsid w:val="007365B6"/>
    <w:rsid w:val="00737CCF"/>
    <w:rsid w:val="007405AC"/>
    <w:rsid w:val="00750599"/>
    <w:rsid w:val="0075408B"/>
    <w:rsid w:val="007555E6"/>
    <w:rsid w:val="00756F90"/>
    <w:rsid w:val="0076414A"/>
    <w:rsid w:val="00767F23"/>
    <w:rsid w:val="00774CCD"/>
    <w:rsid w:val="00776AFB"/>
    <w:rsid w:val="00777F2D"/>
    <w:rsid w:val="00780C44"/>
    <w:rsid w:val="00782E2B"/>
    <w:rsid w:val="00783F8B"/>
    <w:rsid w:val="0078412C"/>
    <w:rsid w:val="0079135F"/>
    <w:rsid w:val="00795BA7"/>
    <w:rsid w:val="00797073"/>
    <w:rsid w:val="007973C9"/>
    <w:rsid w:val="007A66DD"/>
    <w:rsid w:val="007B1868"/>
    <w:rsid w:val="007B7CC4"/>
    <w:rsid w:val="007C143E"/>
    <w:rsid w:val="007C61F8"/>
    <w:rsid w:val="007D2A3A"/>
    <w:rsid w:val="007D3A0E"/>
    <w:rsid w:val="007E1E9D"/>
    <w:rsid w:val="007E3B72"/>
    <w:rsid w:val="007E5776"/>
    <w:rsid w:val="007E6014"/>
    <w:rsid w:val="007E63CF"/>
    <w:rsid w:val="0080449D"/>
    <w:rsid w:val="0080465A"/>
    <w:rsid w:val="00805DE0"/>
    <w:rsid w:val="008105C6"/>
    <w:rsid w:val="00814E3E"/>
    <w:rsid w:val="00815682"/>
    <w:rsid w:val="00826928"/>
    <w:rsid w:val="0083217C"/>
    <w:rsid w:val="00832494"/>
    <w:rsid w:val="0083409F"/>
    <w:rsid w:val="00842EE3"/>
    <w:rsid w:val="00846F8B"/>
    <w:rsid w:val="008646A3"/>
    <w:rsid w:val="00864B79"/>
    <w:rsid w:val="00865AC7"/>
    <w:rsid w:val="008663FA"/>
    <w:rsid w:val="00872051"/>
    <w:rsid w:val="00876056"/>
    <w:rsid w:val="00876309"/>
    <w:rsid w:val="00877B59"/>
    <w:rsid w:val="00887C3D"/>
    <w:rsid w:val="00896162"/>
    <w:rsid w:val="008A1B05"/>
    <w:rsid w:val="008A3665"/>
    <w:rsid w:val="008C2466"/>
    <w:rsid w:val="008C66F1"/>
    <w:rsid w:val="008D3C26"/>
    <w:rsid w:val="008D7184"/>
    <w:rsid w:val="008E07BA"/>
    <w:rsid w:val="008F1108"/>
    <w:rsid w:val="008F5F1A"/>
    <w:rsid w:val="008F7446"/>
    <w:rsid w:val="00905F2B"/>
    <w:rsid w:val="00912348"/>
    <w:rsid w:val="00915981"/>
    <w:rsid w:val="009175B5"/>
    <w:rsid w:val="00921A07"/>
    <w:rsid w:val="00921F37"/>
    <w:rsid w:val="00933850"/>
    <w:rsid w:val="00934D4D"/>
    <w:rsid w:val="009361BF"/>
    <w:rsid w:val="00942038"/>
    <w:rsid w:val="0094477E"/>
    <w:rsid w:val="00945031"/>
    <w:rsid w:val="00950337"/>
    <w:rsid w:val="00952B75"/>
    <w:rsid w:val="00954B00"/>
    <w:rsid w:val="00955CA9"/>
    <w:rsid w:val="00961446"/>
    <w:rsid w:val="0096303D"/>
    <w:rsid w:val="00973E47"/>
    <w:rsid w:val="00976CEF"/>
    <w:rsid w:val="00977648"/>
    <w:rsid w:val="00977A11"/>
    <w:rsid w:val="00986F99"/>
    <w:rsid w:val="0098714A"/>
    <w:rsid w:val="00992969"/>
    <w:rsid w:val="00995E20"/>
    <w:rsid w:val="0099768B"/>
    <w:rsid w:val="00997BED"/>
    <w:rsid w:val="009A0C9B"/>
    <w:rsid w:val="009A1D2A"/>
    <w:rsid w:val="009A3286"/>
    <w:rsid w:val="009A42CD"/>
    <w:rsid w:val="009A6023"/>
    <w:rsid w:val="009B0805"/>
    <w:rsid w:val="009B3E0F"/>
    <w:rsid w:val="009B59FD"/>
    <w:rsid w:val="009B5D64"/>
    <w:rsid w:val="009C01D5"/>
    <w:rsid w:val="009C4E6A"/>
    <w:rsid w:val="009C6836"/>
    <w:rsid w:val="009C7526"/>
    <w:rsid w:val="009D2646"/>
    <w:rsid w:val="009D3413"/>
    <w:rsid w:val="009D3782"/>
    <w:rsid w:val="009D3891"/>
    <w:rsid w:val="009D633F"/>
    <w:rsid w:val="009E09A3"/>
    <w:rsid w:val="009F01FF"/>
    <w:rsid w:val="009F64FB"/>
    <w:rsid w:val="009F6752"/>
    <w:rsid w:val="009F7D4D"/>
    <w:rsid w:val="00A01F69"/>
    <w:rsid w:val="00A042CF"/>
    <w:rsid w:val="00A1211A"/>
    <w:rsid w:val="00A127DC"/>
    <w:rsid w:val="00A136C3"/>
    <w:rsid w:val="00A13712"/>
    <w:rsid w:val="00A2161B"/>
    <w:rsid w:val="00A21D22"/>
    <w:rsid w:val="00A230A2"/>
    <w:rsid w:val="00A23866"/>
    <w:rsid w:val="00A26272"/>
    <w:rsid w:val="00A341B6"/>
    <w:rsid w:val="00A437E4"/>
    <w:rsid w:val="00A442BC"/>
    <w:rsid w:val="00A44568"/>
    <w:rsid w:val="00A50F5E"/>
    <w:rsid w:val="00A51D79"/>
    <w:rsid w:val="00A53C48"/>
    <w:rsid w:val="00A53DE4"/>
    <w:rsid w:val="00A54734"/>
    <w:rsid w:val="00A57B6D"/>
    <w:rsid w:val="00A6594A"/>
    <w:rsid w:val="00A71C46"/>
    <w:rsid w:val="00A847C2"/>
    <w:rsid w:val="00A86498"/>
    <w:rsid w:val="00A87DDD"/>
    <w:rsid w:val="00A905A0"/>
    <w:rsid w:val="00A907E4"/>
    <w:rsid w:val="00A92B51"/>
    <w:rsid w:val="00AA7A11"/>
    <w:rsid w:val="00AB2ACA"/>
    <w:rsid w:val="00AB7DF1"/>
    <w:rsid w:val="00AC17A5"/>
    <w:rsid w:val="00AC3847"/>
    <w:rsid w:val="00AD2073"/>
    <w:rsid w:val="00AD273B"/>
    <w:rsid w:val="00AD3FDF"/>
    <w:rsid w:val="00AD4999"/>
    <w:rsid w:val="00AE7017"/>
    <w:rsid w:val="00AF4CAF"/>
    <w:rsid w:val="00B011FA"/>
    <w:rsid w:val="00B01322"/>
    <w:rsid w:val="00B02E48"/>
    <w:rsid w:val="00B11C31"/>
    <w:rsid w:val="00B16AA4"/>
    <w:rsid w:val="00B22063"/>
    <w:rsid w:val="00B36302"/>
    <w:rsid w:val="00B47133"/>
    <w:rsid w:val="00B477FB"/>
    <w:rsid w:val="00B55515"/>
    <w:rsid w:val="00B647C7"/>
    <w:rsid w:val="00B65373"/>
    <w:rsid w:val="00B70A0F"/>
    <w:rsid w:val="00B72877"/>
    <w:rsid w:val="00B72D56"/>
    <w:rsid w:val="00B74E10"/>
    <w:rsid w:val="00B838D3"/>
    <w:rsid w:val="00B853B3"/>
    <w:rsid w:val="00BA146A"/>
    <w:rsid w:val="00BB2809"/>
    <w:rsid w:val="00BB3EA6"/>
    <w:rsid w:val="00BB59C8"/>
    <w:rsid w:val="00BC0C2A"/>
    <w:rsid w:val="00BC0EEB"/>
    <w:rsid w:val="00BC157D"/>
    <w:rsid w:val="00BD04E9"/>
    <w:rsid w:val="00BE627F"/>
    <w:rsid w:val="00BE6386"/>
    <w:rsid w:val="00BE7336"/>
    <w:rsid w:val="00BF2E29"/>
    <w:rsid w:val="00BF4CE9"/>
    <w:rsid w:val="00C00682"/>
    <w:rsid w:val="00C03626"/>
    <w:rsid w:val="00C04187"/>
    <w:rsid w:val="00C043BC"/>
    <w:rsid w:val="00C04B25"/>
    <w:rsid w:val="00C07991"/>
    <w:rsid w:val="00C165BD"/>
    <w:rsid w:val="00C167B8"/>
    <w:rsid w:val="00C17224"/>
    <w:rsid w:val="00C20C8D"/>
    <w:rsid w:val="00C2155A"/>
    <w:rsid w:val="00C26943"/>
    <w:rsid w:val="00C31887"/>
    <w:rsid w:val="00C3297A"/>
    <w:rsid w:val="00C37A30"/>
    <w:rsid w:val="00C423F1"/>
    <w:rsid w:val="00C42E97"/>
    <w:rsid w:val="00C45BF4"/>
    <w:rsid w:val="00C608F5"/>
    <w:rsid w:val="00C61EDA"/>
    <w:rsid w:val="00C65C8A"/>
    <w:rsid w:val="00C6660F"/>
    <w:rsid w:val="00C70D8F"/>
    <w:rsid w:val="00C75CAB"/>
    <w:rsid w:val="00C8334F"/>
    <w:rsid w:val="00C83B79"/>
    <w:rsid w:val="00C86775"/>
    <w:rsid w:val="00C9267E"/>
    <w:rsid w:val="00CA3B88"/>
    <w:rsid w:val="00CA3F3A"/>
    <w:rsid w:val="00CA4089"/>
    <w:rsid w:val="00CA5F24"/>
    <w:rsid w:val="00CA6999"/>
    <w:rsid w:val="00CB00CC"/>
    <w:rsid w:val="00CB35D9"/>
    <w:rsid w:val="00CB65E2"/>
    <w:rsid w:val="00CC067B"/>
    <w:rsid w:val="00CC4961"/>
    <w:rsid w:val="00CC50F3"/>
    <w:rsid w:val="00CC7188"/>
    <w:rsid w:val="00CE12D1"/>
    <w:rsid w:val="00CE194A"/>
    <w:rsid w:val="00CF4105"/>
    <w:rsid w:val="00D05C07"/>
    <w:rsid w:val="00D074D2"/>
    <w:rsid w:val="00D11FC6"/>
    <w:rsid w:val="00D17585"/>
    <w:rsid w:val="00D230B0"/>
    <w:rsid w:val="00D26DCE"/>
    <w:rsid w:val="00D31A70"/>
    <w:rsid w:val="00D31F49"/>
    <w:rsid w:val="00D40496"/>
    <w:rsid w:val="00D471DE"/>
    <w:rsid w:val="00D649C9"/>
    <w:rsid w:val="00D651D2"/>
    <w:rsid w:val="00D65D61"/>
    <w:rsid w:val="00D724B5"/>
    <w:rsid w:val="00D75DBF"/>
    <w:rsid w:val="00D76F58"/>
    <w:rsid w:val="00D8189A"/>
    <w:rsid w:val="00D84CEA"/>
    <w:rsid w:val="00D860EE"/>
    <w:rsid w:val="00D92602"/>
    <w:rsid w:val="00D92E94"/>
    <w:rsid w:val="00D95122"/>
    <w:rsid w:val="00D96E48"/>
    <w:rsid w:val="00DA2033"/>
    <w:rsid w:val="00DA5445"/>
    <w:rsid w:val="00DA5D7A"/>
    <w:rsid w:val="00DB36FB"/>
    <w:rsid w:val="00DB5EE6"/>
    <w:rsid w:val="00DB6868"/>
    <w:rsid w:val="00DC7371"/>
    <w:rsid w:val="00DD0D0A"/>
    <w:rsid w:val="00DD1B6F"/>
    <w:rsid w:val="00DD4919"/>
    <w:rsid w:val="00DE0B64"/>
    <w:rsid w:val="00DE7E4B"/>
    <w:rsid w:val="00DF3EEE"/>
    <w:rsid w:val="00DF40C5"/>
    <w:rsid w:val="00DF43CF"/>
    <w:rsid w:val="00E0001D"/>
    <w:rsid w:val="00E00B4C"/>
    <w:rsid w:val="00E01DF0"/>
    <w:rsid w:val="00E02B11"/>
    <w:rsid w:val="00E04403"/>
    <w:rsid w:val="00E06240"/>
    <w:rsid w:val="00E06DF8"/>
    <w:rsid w:val="00E23A1B"/>
    <w:rsid w:val="00E257C1"/>
    <w:rsid w:val="00E307A7"/>
    <w:rsid w:val="00E31281"/>
    <w:rsid w:val="00E4142D"/>
    <w:rsid w:val="00E414DE"/>
    <w:rsid w:val="00E41B2D"/>
    <w:rsid w:val="00E55EEF"/>
    <w:rsid w:val="00E5750C"/>
    <w:rsid w:val="00E70D76"/>
    <w:rsid w:val="00E85E58"/>
    <w:rsid w:val="00E87C48"/>
    <w:rsid w:val="00E9420A"/>
    <w:rsid w:val="00E95D90"/>
    <w:rsid w:val="00EA4AC2"/>
    <w:rsid w:val="00EA5FEA"/>
    <w:rsid w:val="00EA6890"/>
    <w:rsid w:val="00EB0EB7"/>
    <w:rsid w:val="00EB13B1"/>
    <w:rsid w:val="00EB2CD7"/>
    <w:rsid w:val="00EC399C"/>
    <w:rsid w:val="00EC68C5"/>
    <w:rsid w:val="00ED2147"/>
    <w:rsid w:val="00ED568E"/>
    <w:rsid w:val="00EE2B32"/>
    <w:rsid w:val="00EE46BB"/>
    <w:rsid w:val="00EE7657"/>
    <w:rsid w:val="00EF511E"/>
    <w:rsid w:val="00F00358"/>
    <w:rsid w:val="00F044F0"/>
    <w:rsid w:val="00F050E4"/>
    <w:rsid w:val="00F227AB"/>
    <w:rsid w:val="00F22D0C"/>
    <w:rsid w:val="00F3133F"/>
    <w:rsid w:val="00F31EDD"/>
    <w:rsid w:val="00F33A1A"/>
    <w:rsid w:val="00F41074"/>
    <w:rsid w:val="00F722A3"/>
    <w:rsid w:val="00F77B5C"/>
    <w:rsid w:val="00F83281"/>
    <w:rsid w:val="00F91DA6"/>
    <w:rsid w:val="00F92690"/>
    <w:rsid w:val="00F936F8"/>
    <w:rsid w:val="00F946FB"/>
    <w:rsid w:val="00F96329"/>
    <w:rsid w:val="00F97EDA"/>
    <w:rsid w:val="00FA0E3D"/>
    <w:rsid w:val="00FA21D8"/>
    <w:rsid w:val="00FA4671"/>
    <w:rsid w:val="00FA5F89"/>
    <w:rsid w:val="00FB0DA0"/>
    <w:rsid w:val="00FB2CAE"/>
    <w:rsid w:val="00FB5A92"/>
    <w:rsid w:val="00FC0DE1"/>
    <w:rsid w:val="00FC10FE"/>
    <w:rsid w:val="00FC2B37"/>
    <w:rsid w:val="00FC5720"/>
    <w:rsid w:val="00FC601E"/>
    <w:rsid w:val="00FD5449"/>
    <w:rsid w:val="00FD5B30"/>
    <w:rsid w:val="00FE1475"/>
    <w:rsid w:val="00FF180A"/>
    <w:rsid w:val="00FF5C37"/>
    <w:rsid w:val="3D617744"/>
    <w:rsid w:val="714B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7953A"/>
  <w15:chartTrackingRefBased/>
  <w15:docId w15:val="{12B98A71-1101-4377-846C-6A01FAC57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CD7"/>
  </w:style>
  <w:style w:type="paragraph" w:styleId="Heading1">
    <w:name w:val="heading 1"/>
    <w:basedOn w:val="Normal"/>
    <w:next w:val="Normal"/>
    <w:link w:val="Heading1Char"/>
    <w:uiPriority w:val="9"/>
    <w:qFormat/>
    <w:rsid w:val="000841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1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9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6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41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841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15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15D"/>
  </w:style>
  <w:style w:type="paragraph" w:styleId="Footer">
    <w:name w:val="footer"/>
    <w:basedOn w:val="Normal"/>
    <w:link w:val="FooterChar"/>
    <w:uiPriority w:val="99"/>
    <w:unhideWhenUsed/>
    <w:rsid w:val="0008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15D"/>
  </w:style>
  <w:style w:type="character" w:customStyle="1" w:styleId="Heading3Char">
    <w:name w:val="Heading 3 Char"/>
    <w:basedOn w:val="DefaultParagraphFont"/>
    <w:link w:val="Heading3"/>
    <w:uiPriority w:val="9"/>
    <w:rsid w:val="00AD49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45FC9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45FC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5FC9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9E09A3"/>
    <w:rPr>
      <w:color w:val="605E5C"/>
      <w:shd w:val="clear" w:color="auto" w:fill="E1DFDD"/>
    </w:rPr>
  </w:style>
  <w:style w:type="table" w:styleId="GridTable5Dark">
    <w:name w:val="Grid Table 5 Dark"/>
    <w:basedOn w:val="TableNormal"/>
    <w:uiPriority w:val="50"/>
    <w:rsid w:val="00BF4C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CC067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9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9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a5be39-038b-4cf3-81a2-ec650e72965c">
      <Terms xmlns="http://schemas.microsoft.com/office/infopath/2007/PartnerControls"/>
    </lcf76f155ced4ddcb4097134ff3c332f>
    <TaxCatchAll xmlns="4a4c0322-f088-439d-add7-bb7c237ab8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BCF6A5315C741AE006E39B6F5744B" ma:contentTypeVersion="11" ma:contentTypeDescription="Create a new document." ma:contentTypeScope="" ma:versionID="12327c17120724e0ddf7cb19cf62d68e">
  <xsd:schema xmlns:xsd="http://www.w3.org/2001/XMLSchema" xmlns:xs="http://www.w3.org/2001/XMLSchema" xmlns:p="http://schemas.microsoft.com/office/2006/metadata/properties" xmlns:ns2="d3a5be39-038b-4cf3-81a2-ec650e72965c" xmlns:ns3="4a4c0322-f088-439d-add7-bb7c237ab873" targetNamespace="http://schemas.microsoft.com/office/2006/metadata/properties" ma:root="true" ma:fieldsID="6f70ce9398b884dd73af837d4143b1a9" ns2:_="" ns3:_="">
    <xsd:import namespace="d3a5be39-038b-4cf3-81a2-ec650e72965c"/>
    <xsd:import namespace="4a4c0322-f088-439d-add7-bb7c237ab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5be39-038b-4cf3-81a2-ec650e7296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21a621-b895-488d-ba31-069686849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4c0322-f088-439d-add7-bb7c237ab87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4e43765-ac5f-4c32-aeda-7eef28a22db5}" ma:internalName="TaxCatchAll" ma:showField="CatchAllData" ma:web="4a4c0322-f088-439d-add7-bb7c237ab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4DBFE-4B92-4A5D-8E49-D82BBF8EEC9A}">
  <ds:schemaRefs>
    <ds:schemaRef ds:uri="http://schemas.microsoft.com/office/2006/metadata/properties"/>
    <ds:schemaRef ds:uri="http://schemas.microsoft.com/office/infopath/2007/PartnerControls"/>
    <ds:schemaRef ds:uri="d3a5be39-038b-4cf3-81a2-ec650e72965c"/>
    <ds:schemaRef ds:uri="4a4c0322-f088-439d-add7-bb7c237ab873"/>
  </ds:schemaRefs>
</ds:datastoreItem>
</file>

<file path=customXml/itemProps2.xml><?xml version="1.0" encoding="utf-8"?>
<ds:datastoreItem xmlns:ds="http://schemas.openxmlformats.org/officeDocument/2006/customXml" ds:itemID="{784DAA6C-0B13-408D-8644-164DE36C21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C753B4-FE00-4629-8FFC-5B71346CB1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5be39-038b-4cf3-81a2-ec650e72965c"/>
    <ds:schemaRef ds:uri="4a4c0322-f088-439d-add7-bb7c237ab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63B2EF-C925-480A-BC1A-4ED8ED8FB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2167</Words>
  <Characters>14783</Characters>
  <Application>Microsoft Office Word</Application>
  <DocSecurity>0</DocSecurity>
  <Lines>299</Lines>
  <Paragraphs>167</Paragraphs>
  <ScaleCrop>false</ScaleCrop>
  <Company/>
  <LinksUpToDate>false</LinksUpToDate>
  <CharactersWithSpaces>16855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Schumacher Brian</dc:creator>
  <cp:keywords/>
  <dc:description/>
  <cp:lastModifiedBy>Nathan Wilton</cp:lastModifiedBy>
  <cp:revision>292</cp:revision>
  <dcterms:created xsi:type="dcterms:W3CDTF">2025-03-07T14:06:00Z</dcterms:created>
  <dcterms:modified xsi:type="dcterms:W3CDTF">2026-02-02T13:25:00Z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0x01010023CBCF6A5315C741AE006E39B6F5744B</vt:lpwstr>
  </property>
  <property fmtid="{D5CDD505-2E9C-101B-9397-08002B2CF9AE}" pid="3" name="MediaServiceImageTags">
    <vt:lpwstr/>
  </property>
</Properties>
</file>