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Detailed Financial Performance Analysis</w:t>
      </w:r>
    </w:p>
    <w:p>
      <w:pPr>
        <w:spacing w:after="120"/>
      </w:pPr>
      <w:r>
        <w:rPr>
          <w:b/>
          <w:bCs/>
        </w:rPr>
        <w:t xml:space="preserve">Dealership Name: </w:t>
      </w:r>
      <w:r>
        <w:t xml:space="preserve">07001TEST ABC-Moto</w:t>
      </w:r>
    </w:p>
    <w:p>
      <w:pPr>
        <w:spacing w:after="120"/>
      </w:pPr>
      <w:r>
        <w:rPr>
          <w:b/>
          <w:bCs/>
        </w:rPr>
        <w:t xml:space="preserve">Period: </w:t>
      </w:r>
      <w:r>
        <w:t xml:space="preserve">Sep-24 to Aug-25</w:t>
      </w:r>
    </w:p>
    <w:p>
      <w:pPr>
        <w:spacing w:after="400"/>
      </w:pPr>
      <w:r>
        <w:rPr>
          <w:b/>
          <w:bCs/>
        </w:rPr>
        <w:t xml:space="preserve">Report Date: </w:t>
      </w:r>
      <w:r>
        <w:t xml:space="preserve">February 2, 2026</w:t>
      </w:r>
    </w:p>
    <w:p>
      <w:pPr>
        <w:pStyle w:val="Heading1"/>
      </w:pPr>
      <w:r>
        <w:rPr>
          <w:b/>
          <w:bCs/>
        </w:rPr>
        <w:t xml:space="preserve">Executive Summary</w:t>
      </w:r>
    </w:p>
    <w:p>
      <w:pPr>
        <w:spacing w:after="200"/>
      </w:pPr>
      <w:r>
        <w:t xml:space="preserve">ABC-Moto's financial performance reveals a stark paradox: strong revenue generation of $13.7M (+3.0% YoY) paired with severe profitability challenges, including a -$951K net loss and declining margins across key metrics. Despite exceptional market share performance (28.98% in 601cc+) and solid revenue growth, operational inefficiencies are undermining financial health with operating expenses consuming 26.76% of sales.</w:t>
      </w:r>
    </w:p>
    <w:p>
      <w:r>
        <w:br w:type="page"/>
      </w:r>
    </w:p>
    <w:p>
      <w:pPr>
        <w:pStyle w:val="Heading1"/>
      </w:pPr>
      <w:r>
        <w:rPr>
          <w:b/>
          <w:bCs/>
        </w:rPr>
        <w:t xml:space="preserve">Detailed Performance Analysis</w:t>
      </w:r>
    </w:p>
    <w:p>
      <w:pPr>
        <w:pStyle w:val="Heading2"/>
      </w:pPr>
      <w:r>
        <w:rPr>
          <w:b/>
          <w:bCs/>
        </w:rPr>
        <w:t xml:space="preserve">1. Net Sales</w:t>
      </w:r>
    </w:p>
    <w:p>
      <w:pPr>
        <w:pStyle w:val="ListParagraph"/>
        <w:numPr>
          <w:ilvl w:val="0"/>
          <w:numId w:val="2"/>
        </w:numPr>
      </w:pPr>
      <w:r>
        <w:rPr>
          <w:b/>
          <w:bCs/>
        </w:rPr>
        <w:t xml:space="preserve">Current Value: </w:t>
      </w:r>
      <w:r>
        <w:t xml:space="preserve">$13,717,053</w:t>
      </w:r>
    </w:p>
    <w:p>
      <w:pPr>
        <w:pStyle w:val="ListParagraph"/>
        <w:numPr>
          <w:ilvl w:val="0"/>
          <w:numId w:val="2"/>
        </w:numPr>
      </w:pPr>
      <w:r>
        <w:rPr>
          <w:b/>
          <w:bCs/>
        </w:rPr>
        <w:t xml:space="preserve">Year-over-Year Change: </w:t>
      </w:r>
      <w:r>
        <w:t xml:space="preserve">+$388,048 (3%)</w:t>
      </w:r>
    </w:p>
    <w:p>
      <w:pPr>
        <w:pStyle w:val="ListParagraph"/>
        <w:numPr>
          <w:ilvl w:val="0"/>
          <w:numId w:val="2"/>
        </w:numPr>
      </w:pPr>
      <w:r>
        <w:rPr>
          <w:b/>
          <w:bCs/>
        </w:rPr>
        <w:t xml:space="preserve">B-Class Average: </w:t>
      </w:r>
      <w:r>
        <w:t xml:space="preserve">$10,038,660 (dealership at 137% of class)</w:t>
      </w:r>
    </w:p>
    <w:p>
      <w:pPr>
        <w:pStyle w:val="ListParagraph"/>
        <w:numPr>
          <w:ilvl w:val="0"/>
          <w:numId w:val="2"/>
        </w:numPr>
      </w:pPr>
      <w:r>
        <w:rPr>
          <w:b/>
          <w:bCs/>
        </w:rPr>
        <w:t xml:space="preserve">National Average: </w:t>
      </w:r>
      <w:r>
        <w:t xml:space="preserve">$11,727,975 (dealership at 117% of national)</w:t>
      </w:r>
    </w:p>
    <w:p>
      <w:pPr>
        <w:pStyle w:val="ListParagraph"/>
        <w:numPr>
          <w:ilvl w:val="0"/>
          <w:numId w:val="2"/>
        </w:numPr>
        <w:spacing w:after="300"/>
      </w:pPr>
      <w:r>
        <w:rPr>
          <w:b/>
          <w:bCs/>
        </w:rPr>
        <w:t xml:space="preserve">Assessment: </w:t>
      </w:r>
      <w:r>
        <w:t xml:space="preserve">ABC-Moto's net sales of $13.7M represent solid growth with a 3.0% year-over-year increase from $13.3M, demonstrating steady revenue momentum despite market challenges. The dealership significantly outperforms both B-Class peers at 137% of the $10.0M average and exceeds the national benchmark at 117% of the $11.7M average, positioning ABC-Moto as a strong revenue performer within its market segment. While the unavailable benchmark score limits comprehensive performance assessment, the consistent growth trajectory and substantial outperformance versus industry standards indicate robust sales execution.</w:t>
      </w:r>
    </w:p>
    <w:p>
      <w:pPr>
        <w:pStyle w:val="Heading2"/>
      </w:pPr>
      <w:r>
        <w:rPr>
          <w:b/>
          <w:bCs/>
        </w:rPr>
        <w:t xml:space="preserve">2. Gross Margin %</w:t>
      </w:r>
    </w:p>
    <w:p>
      <w:pPr>
        <w:pStyle w:val="ListParagraph"/>
        <w:numPr>
          <w:ilvl w:val="0"/>
          <w:numId w:val="2"/>
        </w:numPr>
      </w:pPr>
      <w:r>
        <w:rPr>
          <w:b/>
          <w:bCs/>
        </w:rPr>
        <w:t xml:space="preserve">Current Value: </w:t>
      </w:r>
      <w:r>
        <w:t xml:space="preserve">20.64%</w:t>
      </w:r>
    </w:p>
    <w:p>
      <w:pPr>
        <w:pStyle w:val="ListParagraph"/>
        <w:numPr>
          <w:ilvl w:val="0"/>
          <w:numId w:val="2"/>
        </w:numPr>
      </w:pPr>
      <w:r>
        <w:rPr>
          <w:b/>
          <w:bCs/>
        </w:rPr>
        <w:t xml:space="preserve">Year-over-Year Change: </w:t>
      </w:r>
      <w:r>
        <w:t xml:space="preserve">-0.46% (-2%)</w:t>
      </w:r>
    </w:p>
    <w:p>
      <w:pPr>
        <w:pStyle w:val="ListParagraph"/>
        <w:numPr>
          <w:ilvl w:val="0"/>
          <w:numId w:val="2"/>
        </w:numPr>
      </w:pPr>
      <w:r>
        <w:rPr>
          <w:b/>
          <w:bCs/>
        </w:rPr>
        <w:t xml:space="preserve">B-Class Average: </w:t>
      </w:r>
      <w:r>
        <w:t xml:space="preserve">22.77% (dealership at 91% of class)</w:t>
      </w:r>
    </w:p>
    <w:p>
      <w:pPr>
        <w:pStyle w:val="ListParagraph"/>
        <w:numPr>
          <w:ilvl w:val="0"/>
          <w:numId w:val="2"/>
        </w:numPr>
      </w:pPr>
      <w:r>
        <w:rPr>
          <w:b/>
          <w:bCs/>
        </w:rPr>
        <w:t xml:space="preserve">National Average: </w:t>
      </w:r>
      <w:r>
        <w:t xml:space="preserve">21.35% (dealership at 97% of national)</w:t>
      </w:r>
    </w:p>
    <w:p>
      <w:pPr>
        <w:pStyle w:val="ListParagraph"/>
        <w:numPr>
          <w:ilvl w:val="0"/>
          <w:numId w:val="2"/>
        </w:numPr>
      </w:pPr>
      <w:r>
        <w:rPr>
          <w:b/>
          <w:bCs/>
        </w:rPr>
        <w:t xml:space="preserve">Benchmark Assessment: </w:t>
      </w:r>
      <w:r>
        <w:t xml:space="preserve">Substandard</w:t>
      </w:r>
    </w:p>
    <w:p>
      <w:pPr>
        <w:pStyle w:val="ListParagraph"/>
        <w:numPr>
          <w:ilvl w:val="0"/>
          <w:numId w:val="2"/>
        </w:numPr>
        <w:spacing w:after="300"/>
      </w:pPr>
      <w:r>
        <w:rPr>
          <w:b/>
          <w:bCs/>
        </w:rPr>
        <w:t xml:space="preserve">Assessment: </w:t>
      </w:r>
      <w:r>
        <w:t xml:space="preserve">ABC-Moto's gross margin of 20.64% represents a concerning 2.0% year-over-year decline from the prior period's 21.10%, indicating deteriorating pricing power or rising cost pressures. While the dealership performs reasonably well against the national average at 97% of benchmark (21.35%), it significantly underperforms the B-Class peer group average of 22.77%, achieving only 91% of that standard. The SUBSTANDARD benchmark score reflects the need for immediate attention to pricing strategies, vendor negotiations, or cost management to restore margin performance to competitive levels.</w:t>
      </w:r>
    </w:p>
    <w:p>
      <w:pPr>
        <w:pStyle w:val="Heading2"/>
      </w:pPr>
      <w:r>
        <w:rPr>
          <w:b/>
          <w:bCs/>
        </w:rPr>
        <w:t xml:space="preserve">3. Total ABC Product Gross Margin %</w:t>
      </w:r>
    </w:p>
    <w:p>
      <w:pPr>
        <w:pStyle w:val="ListParagraph"/>
        <w:numPr>
          <w:ilvl w:val="0"/>
          <w:numId w:val="2"/>
        </w:numPr>
      </w:pPr>
      <w:r>
        <w:rPr>
          <w:b/>
          <w:bCs/>
        </w:rPr>
        <w:t xml:space="preserve">Current Value: </w:t>
      </w:r>
      <w:r>
        <w:t xml:space="preserve">38.06%</w:t>
      </w:r>
    </w:p>
    <w:p>
      <w:pPr>
        <w:pStyle w:val="ListParagraph"/>
        <w:numPr>
          <w:ilvl w:val="0"/>
          <w:numId w:val="2"/>
        </w:numPr>
      </w:pPr>
      <w:r>
        <w:rPr>
          <w:b/>
          <w:bCs/>
        </w:rPr>
        <w:t xml:space="preserve">Year-over-Year Change: </w:t>
      </w:r>
      <w:r>
        <w:t xml:space="preserve">-1.48% (-4%)</w:t>
      </w:r>
    </w:p>
    <w:p>
      <w:pPr>
        <w:pStyle w:val="ListParagraph"/>
        <w:numPr>
          <w:ilvl w:val="0"/>
          <w:numId w:val="2"/>
        </w:numPr>
      </w:pPr>
      <w:r>
        <w:rPr>
          <w:b/>
          <w:bCs/>
        </w:rPr>
        <w:t xml:space="preserve">B-Class Average: </w:t>
      </w:r>
      <w:r>
        <w:t xml:space="preserve">37.15% (dealership at 102% of class)</w:t>
      </w:r>
    </w:p>
    <w:p>
      <w:pPr>
        <w:pStyle w:val="ListParagraph"/>
        <w:numPr>
          <w:ilvl w:val="0"/>
          <w:numId w:val="2"/>
        </w:numPr>
      </w:pPr>
      <w:r>
        <w:rPr>
          <w:b/>
          <w:bCs/>
        </w:rPr>
        <w:t xml:space="preserve">National Average: </w:t>
      </w:r>
      <w:r>
        <w:t xml:space="preserve">37.28% (dealership at 102% of national)</w:t>
      </w:r>
    </w:p>
    <w:p>
      <w:pPr>
        <w:pStyle w:val="ListParagraph"/>
        <w:numPr>
          <w:ilvl w:val="0"/>
          <w:numId w:val="2"/>
        </w:numPr>
      </w:pPr>
      <w:r>
        <w:rPr>
          <w:b/>
          <w:bCs/>
        </w:rPr>
        <w:t xml:space="preserve">Benchmark Assessment: </w:t>
      </w:r>
      <w:r>
        <w:t xml:space="preserve">Acceptable</w:t>
      </w:r>
    </w:p>
    <w:p>
      <w:pPr>
        <w:pStyle w:val="ListParagraph"/>
        <w:numPr>
          <w:ilvl w:val="0"/>
          <w:numId w:val="2"/>
        </w:numPr>
        <w:spacing w:after="300"/>
      </w:pPr>
      <w:r>
        <w:rPr>
          <w:b/>
          <w:bCs/>
        </w:rPr>
        <w:t xml:space="preserve">Assessment: </w:t>
      </w:r>
      <w:r>
        <w:t xml:space="preserve">ABC-Moto's gross margin performance of 38.06% remains solid, exceeding both B-Class (37.15%) and National (37.28%) averages by 2 percentage points, justifying the ACCEPTABLE benchmark score. However, the 4.0% year-over-year decline from 39.54% indicates margin compression that requires attention to maintain competitive positioning. While current performance stays above peer benchmarks, the downward trend suggests potential pricing pressure or cost management challenges that could impact profitability if not addressed.</w:t>
      </w:r>
    </w:p>
    <w:p>
      <w:pPr>
        <w:pStyle w:val="Heading2"/>
      </w:pPr>
      <w:r>
        <w:rPr>
          <w:b/>
          <w:bCs/>
        </w:rPr>
        <w:t xml:space="preserve">4. Employee Wages as % of Sales</w:t>
      </w:r>
    </w:p>
    <w:p>
      <w:pPr>
        <w:pStyle w:val="ListParagraph"/>
        <w:numPr>
          <w:ilvl w:val="0"/>
          <w:numId w:val="2"/>
        </w:numPr>
      </w:pPr>
      <w:r>
        <w:rPr>
          <w:b/>
          <w:bCs/>
        </w:rPr>
        <w:t xml:space="preserve">Current Value: </w:t>
      </w:r>
      <w:r>
        <w:t xml:space="preserve">11.59%</w:t>
      </w:r>
    </w:p>
    <w:p>
      <w:pPr>
        <w:pStyle w:val="ListParagraph"/>
        <w:numPr>
          <w:ilvl w:val="0"/>
          <w:numId w:val="2"/>
        </w:numPr>
      </w:pPr>
      <w:r>
        <w:rPr>
          <w:b/>
          <w:bCs/>
        </w:rPr>
        <w:t xml:space="preserve">Year-over-Year Change: </w:t>
      </w:r>
      <w:r>
        <w:t xml:space="preserve">+0.65% (6%)</w:t>
      </w:r>
    </w:p>
    <w:p>
      <w:pPr>
        <w:pStyle w:val="ListParagraph"/>
        <w:numPr>
          <w:ilvl w:val="0"/>
          <w:numId w:val="2"/>
        </w:numPr>
      </w:pPr>
      <w:r>
        <w:rPr>
          <w:b/>
          <w:bCs/>
        </w:rPr>
        <w:t xml:space="preserve">B-Class Average: </w:t>
      </w:r>
      <w:r>
        <w:t xml:space="preserve">9.46% (dealership at 122% of class)</w:t>
      </w:r>
    </w:p>
    <w:p>
      <w:pPr>
        <w:pStyle w:val="ListParagraph"/>
        <w:numPr>
          <w:ilvl w:val="0"/>
          <w:numId w:val="2"/>
        </w:numPr>
      </w:pPr>
      <w:r>
        <w:rPr>
          <w:b/>
          <w:bCs/>
        </w:rPr>
        <w:t xml:space="preserve">National Average: </w:t>
      </w:r>
      <w:r>
        <w:t xml:space="preserve">8.22% (dealership at 141% of national)</w:t>
      </w:r>
    </w:p>
    <w:p>
      <w:pPr>
        <w:pStyle w:val="ListParagraph"/>
        <w:numPr>
          <w:ilvl w:val="0"/>
          <w:numId w:val="2"/>
        </w:numPr>
      </w:pPr>
      <w:r>
        <w:rPr>
          <w:b/>
          <w:bCs/>
        </w:rPr>
        <w:t xml:space="preserve">Benchmark Assessment: </w:t>
      </w:r>
      <w:r>
        <w:t xml:space="preserve">Substandard</w:t>
      </w:r>
    </w:p>
    <w:p>
      <w:pPr>
        <w:pStyle w:val="ListParagraph"/>
        <w:numPr>
          <w:ilvl w:val="0"/>
          <w:numId w:val="2"/>
        </w:numPr>
        <w:spacing w:after="300"/>
      </w:pPr>
      <w:r>
        <w:rPr>
          <w:b/>
          <w:bCs/>
        </w:rPr>
        <w:t xml:space="preserve">Assessment: </w:t>
      </w:r>
      <w:r>
        <w:t xml:space="preserve">ABC-Moto's employee wages represent 11.59% of sales, deteriorating 6.0% year-over-year from 10.94% and significantly exceeding both B-Class average (9.46%) and national benchmark (8.22%). The dealership's wage ratio is 122% of B-Class peers and 141% of the national standard, resulting in a SUBSTANDARD performance rating that indicates potential overstaffing or inefficient labor allocation relative to revenue generation.</w:t>
      </w:r>
    </w:p>
    <w:p>
      <w:pPr>
        <w:pStyle w:val="Heading2"/>
      </w:pPr>
      <w:r>
        <w:rPr>
          <w:b/>
          <w:bCs/>
        </w:rPr>
        <w:t xml:space="preserve">5. GM &amp; Admin Wages as % of Sales</w:t>
      </w:r>
    </w:p>
    <w:p>
      <w:pPr>
        <w:pStyle w:val="ListParagraph"/>
        <w:numPr>
          <w:ilvl w:val="0"/>
          <w:numId w:val="2"/>
        </w:numPr>
      </w:pPr>
      <w:r>
        <w:rPr>
          <w:b/>
          <w:bCs/>
        </w:rPr>
        <w:t xml:space="preserve">Current Value: </w:t>
      </w:r>
      <w:r>
        <w:t xml:space="preserve">0.57%</w:t>
      </w:r>
    </w:p>
    <w:p>
      <w:pPr>
        <w:pStyle w:val="ListParagraph"/>
        <w:numPr>
          <w:ilvl w:val="0"/>
          <w:numId w:val="2"/>
        </w:numPr>
      </w:pPr>
      <w:r>
        <w:rPr>
          <w:b/>
          <w:bCs/>
        </w:rPr>
        <w:t xml:space="preserve">Year-over-Year Change: </w:t>
      </w:r>
      <w:r>
        <w:t xml:space="preserve">-1.66% (-74%)</w:t>
      </w:r>
    </w:p>
    <w:p>
      <w:pPr>
        <w:pStyle w:val="ListParagraph"/>
        <w:numPr>
          <w:ilvl w:val="0"/>
          <w:numId w:val="2"/>
        </w:numPr>
      </w:pPr>
      <w:r>
        <w:rPr>
          <w:b/>
          <w:bCs/>
        </w:rPr>
        <w:t xml:space="preserve">B-Class Average: </w:t>
      </w:r>
      <w:r>
        <w:t xml:space="preserve">2.48% (dealership at 23% of class)</w:t>
      </w:r>
    </w:p>
    <w:p>
      <w:pPr>
        <w:pStyle w:val="ListParagraph"/>
        <w:numPr>
          <w:ilvl w:val="0"/>
          <w:numId w:val="2"/>
        </w:numPr>
      </w:pPr>
      <w:r>
        <w:rPr>
          <w:b/>
          <w:bCs/>
        </w:rPr>
        <w:t xml:space="preserve">National Average: </w:t>
      </w:r>
      <w:r>
        <w:t xml:space="preserve">1.93% (dealership at 30% of national)</w:t>
      </w:r>
    </w:p>
    <w:p>
      <w:pPr>
        <w:pStyle w:val="ListParagraph"/>
        <w:numPr>
          <w:ilvl w:val="0"/>
          <w:numId w:val="2"/>
        </w:numPr>
      </w:pPr>
      <w:r>
        <w:rPr>
          <w:b/>
          <w:bCs/>
        </w:rPr>
        <w:t xml:space="preserve">Benchmark Assessment: </w:t>
      </w:r>
      <w:r>
        <w:t xml:space="preserve">Exceptional</w:t>
      </w:r>
    </w:p>
    <w:p>
      <w:pPr>
        <w:pStyle w:val="ListParagraph"/>
        <w:numPr>
          <w:ilvl w:val="0"/>
          <w:numId w:val="2"/>
        </w:numPr>
        <w:spacing w:after="300"/>
      </w:pPr>
      <w:r>
        <w:rPr>
          <w:b/>
          <w:bCs/>
        </w:rPr>
        <w:t xml:space="preserve">Assessment: </w:t>
      </w:r>
      <w:r>
        <w:t xml:space="preserve">ABC-Moto has achieved exceptional performance in controlling GM &amp; Admin wages relative to sales, with costs representing just 0.57% of sales compared to 2.23% in the prior year—a remarkable 74.0% reduction year-over-year. This performance significantly outpaces both the B-Class average of 2.48% and national average of 1.93%, positioning the dealership at only 23% of B-Class and 30% of national benchmarks. The dramatic improvement and substantial gap below industry standards indicates highly effective cost management, though management should ensure this level is sustainable and not compromising operational capabilities.</w:t>
      </w:r>
    </w:p>
    <w:p>
      <w:pPr>
        <w:pStyle w:val="Heading2"/>
      </w:pPr>
      <w:r>
        <w:rPr>
          <w:b/>
          <w:bCs/>
        </w:rPr>
        <w:t xml:space="preserve">6. Advertising $ Per Unit Sold</w:t>
      </w:r>
    </w:p>
    <w:p>
      <w:pPr>
        <w:pStyle w:val="ListParagraph"/>
        <w:numPr>
          <w:ilvl w:val="0"/>
          <w:numId w:val="2"/>
        </w:numPr>
      </w:pPr>
      <w:r>
        <w:rPr>
          <w:b/>
          <w:bCs/>
        </w:rPr>
        <w:t xml:space="preserve">Current Value: </w:t>
      </w:r>
      <w:r>
        <w:t xml:space="preserve">$625</w:t>
      </w:r>
    </w:p>
    <w:p>
      <w:pPr>
        <w:pStyle w:val="ListParagraph"/>
        <w:numPr>
          <w:ilvl w:val="0"/>
          <w:numId w:val="2"/>
        </w:numPr>
      </w:pPr>
      <w:r>
        <w:rPr>
          <w:b/>
          <w:bCs/>
        </w:rPr>
        <w:t xml:space="preserve">Year-over-Year Change: </w:t>
      </w:r>
      <w:r>
        <w:t xml:space="preserve">+$188 (43%)</w:t>
      </w:r>
    </w:p>
    <w:p>
      <w:pPr>
        <w:pStyle w:val="ListParagraph"/>
        <w:numPr>
          <w:ilvl w:val="0"/>
          <w:numId w:val="2"/>
        </w:numPr>
      </w:pPr>
      <w:r>
        <w:rPr>
          <w:b/>
          <w:bCs/>
        </w:rPr>
        <w:t xml:space="preserve">B-Class Average: </w:t>
      </w:r>
      <w:r>
        <w:t xml:space="preserve">$544 (dealership at 115% of class)</w:t>
      </w:r>
    </w:p>
    <w:p>
      <w:pPr>
        <w:pStyle w:val="ListParagraph"/>
        <w:numPr>
          <w:ilvl w:val="0"/>
          <w:numId w:val="2"/>
        </w:numPr>
      </w:pPr>
      <w:r>
        <w:rPr>
          <w:b/>
          <w:bCs/>
        </w:rPr>
        <w:t xml:space="preserve">National Average: </w:t>
      </w:r>
      <w:r>
        <w:t xml:space="preserve">$506 (dealership at 123% of national)</w:t>
      </w:r>
    </w:p>
    <w:p>
      <w:pPr>
        <w:pStyle w:val="ListParagraph"/>
        <w:numPr>
          <w:ilvl w:val="0"/>
          <w:numId w:val="2"/>
        </w:numPr>
        <w:spacing w:after="300"/>
      </w:pPr>
      <w:r>
        <w:rPr>
          <w:b/>
          <w:bCs/>
        </w:rPr>
        <w:t xml:space="preserve">Assessment: </w:t>
      </w:r>
      <w:r>
        <w:t xml:space="preserve">ABC-Moto's advertising cost per unit sold of $625 represents a concerning 43% increase from the prior year's $437, indicating declining marketing efficiency. The dealership is spending 15% more than the B-Class average ($544) and 23% above the national average ($506), suggesting significant room for optimization in advertising spend allocation. This upward trend in per-unit advertising costs requires immediate attention to restore cost effectiveness and align with industry benchmarks.</w:t>
      </w:r>
    </w:p>
    <w:p>
      <w:pPr>
        <w:pStyle w:val="Heading2"/>
      </w:pPr>
      <w:r>
        <w:rPr>
          <w:b/>
          <w:bCs/>
        </w:rPr>
        <w:t xml:space="preserve">7. Advertising as % of Net Sales</w:t>
      </w:r>
    </w:p>
    <w:p>
      <w:pPr>
        <w:pStyle w:val="ListParagraph"/>
        <w:numPr>
          <w:ilvl w:val="0"/>
          <w:numId w:val="2"/>
        </w:numPr>
      </w:pPr>
      <w:r>
        <w:rPr>
          <w:b/>
          <w:bCs/>
        </w:rPr>
        <w:t xml:space="preserve">Current Value: </w:t>
      </w:r>
      <w:r>
        <w:t xml:space="preserve">2.31%</w:t>
      </w:r>
    </w:p>
    <w:p>
      <w:pPr>
        <w:pStyle w:val="ListParagraph"/>
        <w:numPr>
          <w:ilvl w:val="0"/>
          <w:numId w:val="2"/>
        </w:numPr>
      </w:pPr>
      <w:r>
        <w:rPr>
          <w:b/>
          <w:bCs/>
        </w:rPr>
        <w:t xml:space="preserve">Year-over-Year Change: </w:t>
      </w:r>
      <w:r>
        <w:t xml:space="preserve">+0.73% (46%)</w:t>
      </w:r>
    </w:p>
    <w:p>
      <w:pPr>
        <w:pStyle w:val="ListParagraph"/>
        <w:numPr>
          <w:ilvl w:val="0"/>
          <w:numId w:val="2"/>
        </w:numPr>
      </w:pPr>
      <w:r>
        <w:rPr>
          <w:b/>
          <w:bCs/>
        </w:rPr>
        <w:t xml:space="preserve">B-Class Average: </w:t>
      </w:r>
      <w:r>
        <w:t xml:space="preserve">2.06% (dealership at 112% of class)</w:t>
      </w:r>
    </w:p>
    <w:p>
      <w:pPr>
        <w:pStyle w:val="ListParagraph"/>
        <w:numPr>
          <w:ilvl w:val="0"/>
          <w:numId w:val="2"/>
        </w:numPr>
      </w:pPr>
      <w:r>
        <w:rPr>
          <w:b/>
          <w:bCs/>
        </w:rPr>
        <w:t xml:space="preserve">National Average: </w:t>
      </w:r>
      <w:r>
        <w:t xml:space="preserve">1.91% (dealership at 121% of national)</w:t>
      </w:r>
    </w:p>
    <w:p>
      <w:pPr>
        <w:pStyle w:val="ListParagraph"/>
        <w:numPr>
          <w:ilvl w:val="0"/>
          <w:numId w:val="2"/>
        </w:numPr>
        <w:spacing w:after="300"/>
      </w:pPr>
      <w:r>
        <w:rPr>
          <w:b/>
          <w:bCs/>
        </w:rPr>
        <w:t xml:space="preserve">Assessment: </w:t>
      </w:r>
      <w:r>
        <w:t xml:space="preserve">ABC-Moto's advertising spend as a percentage of net sales has increased significantly to 2.31%, representing a 46.0% year-over-year increase from the prior period's 1.58%. This elevated spending level exceeds both the B-Class average (2.06%) by 12% and the national average (1.91%) by 21%, indicating potentially inefficient marketing investment relative to industry peers. The substantial increase in advertising intensity warrants immediate review to ensure marketing ROI aligns with revenue growth objectives.</w:t>
      </w:r>
    </w:p>
    <w:p>
      <w:pPr>
        <w:pStyle w:val="Heading2"/>
      </w:pPr>
      <w:r>
        <w:rPr>
          <w:b/>
          <w:bCs/>
        </w:rPr>
        <w:t xml:space="preserve">8. Operating Expenses as % of Sales</w:t>
      </w:r>
    </w:p>
    <w:p>
      <w:pPr>
        <w:pStyle w:val="ListParagraph"/>
        <w:numPr>
          <w:ilvl w:val="0"/>
          <w:numId w:val="2"/>
        </w:numPr>
      </w:pPr>
      <w:r>
        <w:rPr>
          <w:b/>
          <w:bCs/>
        </w:rPr>
        <w:t xml:space="preserve">Current Value: </w:t>
      </w:r>
      <w:r>
        <w:t xml:space="preserve">26.76%</w:t>
      </w:r>
    </w:p>
    <w:p>
      <w:pPr>
        <w:pStyle w:val="ListParagraph"/>
        <w:numPr>
          <w:ilvl w:val="0"/>
          <w:numId w:val="2"/>
        </w:numPr>
      </w:pPr>
      <w:r>
        <w:rPr>
          <w:b/>
          <w:bCs/>
        </w:rPr>
        <w:t xml:space="preserve">Year-over-Year Change: </w:t>
      </w:r>
      <w:r>
        <w:t xml:space="preserve">+0.83% (3%)</w:t>
      </w:r>
    </w:p>
    <w:p>
      <w:pPr>
        <w:pStyle w:val="ListParagraph"/>
        <w:numPr>
          <w:ilvl w:val="0"/>
          <w:numId w:val="2"/>
        </w:numPr>
      </w:pPr>
      <w:r>
        <w:rPr>
          <w:b/>
          <w:bCs/>
        </w:rPr>
        <w:t xml:space="preserve">B-Class Average: </w:t>
      </w:r>
      <w:r>
        <w:t xml:space="preserve">24.66% (dealership at 108% of class)</w:t>
      </w:r>
    </w:p>
    <w:p>
      <w:pPr>
        <w:pStyle w:val="ListParagraph"/>
        <w:numPr>
          <w:ilvl w:val="0"/>
          <w:numId w:val="2"/>
        </w:numPr>
      </w:pPr>
      <w:r>
        <w:rPr>
          <w:b/>
          <w:bCs/>
        </w:rPr>
        <w:t xml:space="preserve">National Average: </w:t>
      </w:r>
      <w:r>
        <w:t xml:space="preserve">22.43% (dealership at 119% of national)</w:t>
      </w:r>
    </w:p>
    <w:p>
      <w:pPr>
        <w:pStyle w:val="ListParagraph"/>
        <w:numPr>
          <w:ilvl w:val="0"/>
          <w:numId w:val="2"/>
        </w:numPr>
        <w:spacing w:after="300"/>
      </w:pPr>
      <w:r>
        <w:rPr>
          <w:b/>
          <w:bCs/>
        </w:rPr>
        <w:t xml:space="preserve">Assessment: </w:t>
      </w:r>
      <w:r>
        <w:t xml:space="preserve">Operating expenses at 26.76% of sales represent a concerning trend for ABC-Moto, with costs rising 3.0% year-over-year from the prior period's 25.93%. The dealership significantly underperforms industry standards, operating at 108% of the B-Class average (24.66%) and 119% of the national average (22.43%), indicating substantial opportunity for cost optimization and operational efficiency improvements.</w:t>
      </w:r>
    </w:p>
    <w:p>
      <w:pPr>
        <w:pStyle w:val="Heading2"/>
      </w:pPr>
      <w:r>
        <w:rPr>
          <w:b/>
          <w:bCs/>
        </w:rPr>
        <w:t xml:space="preserve">9. Net Operating Profit ($)</w:t>
      </w:r>
    </w:p>
    <w:p>
      <w:pPr>
        <w:pStyle w:val="ListParagraph"/>
        <w:numPr>
          <w:ilvl w:val="0"/>
          <w:numId w:val="2"/>
        </w:numPr>
      </w:pPr>
      <w:r>
        <w:rPr>
          <w:b/>
          <w:bCs/>
        </w:rPr>
        <w:t xml:space="preserve">Current Value: </w:t>
      </w:r>
      <w:r>
        <w:t xml:space="preserve">-$639,766</w:t>
      </w:r>
    </w:p>
    <w:p>
      <w:pPr>
        <w:pStyle w:val="ListParagraph"/>
        <w:numPr>
          <w:ilvl w:val="0"/>
          <w:numId w:val="2"/>
        </w:numPr>
      </w:pPr>
      <w:r>
        <w:rPr>
          <w:b/>
          <w:bCs/>
        </w:rPr>
        <w:t xml:space="preserve">Year-over-Year Change: </w:t>
      </w:r>
      <w:r>
        <w:t xml:space="preserve">-$124,811 (-24%)</w:t>
      </w:r>
    </w:p>
    <w:p>
      <w:pPr>
        <w:pStyle w:val="ListParagraph"/>
        <w:numPr>
          <w:ilvl w:val="0"/>
          <w:numId w:val="2"/>
        </w:numPr>
      </w:pPr>
      <w:r>
        <w:rPr>
          <w:b/>
          <w:bCs/>
        </w:rPr>
        <w:t xml:space="preserve">B-Class Average: </w:t>
      </w:r>
      <w:r>
        <w:t xml:space="preserve">-$75,422 (dealership at 848% of class)</w:t>
      </w:r>
    </w:p>
    <w:p>
      <w:pPr>
        <w:pStyle w:val="ListParagraph"/>
        <w:numPr>
          <w:ilvl w:val="0"/>
          <w:numId w:val="2"/>
        </w:numPr>
      </w:pPr>
      <w:r>
        <w:rPr>
          <w:b/>
          <w:bCs/>
        </w:rPr>
        <w:t xml:space="preserve">National Average: </w:t>
      </w:r>
      <w:r>
        <w:t xml:space="preserve">$47,816 (dealership at -1338% of national)</w:t>
      </w:r>
    </w:p>
    <w:p>
      <w:pPr>
        <w:pStyle w:val="ListParagraph"/>
        <w:numPr>
          <w:ilvl w:val="0"/>
          <w:numId w:val="2"/>
        </w:numPr>
        <w:spacing w:after="300"/>
      </w:pPr>
      <w:r>
        <w:rPr>
          <w:b/>
          <w:bCs/>
        </w:rPr>
        <w:t xml:space="preserve">Assessment: </w:t>
      </w:r>
      <w:r>
        <w:t xml:space="preserve">ABC-Moto's net operating profit of -$639,766 represents a significant deterioration from the prior year loss of -$514,955, marking a concerning 24.0% year-over-year decline in profitability. The dealership's financial performance substantially underperforms industry standards, with losses exceeding the B-Class average by 848% and falling 1,338% below the national average of $47,816. The absence of a benchmark score indicates performance levels that fall outside acceptable industry parameters, requiring immediate strategic intervention to address fundamental operational inefficiencies.</w:t>
      </w:r>
    </w:p>
    <w:p>
      <w:pPr>
        <w:pStyle w:val="Heading2"/>
      </w:pPr>
      <w:r>
        <w:rPr>
          <w:b/>
          <w:bCs/>
        </w:rPr>
        <w:t xml:space="preserve">10. Net Operating Profit % (ROS)</w:t>
      </w:r>
    </w:p>
    <w:p>
      <w:pPr>
        <w:pStyle w:val="ListParagraph"/>
        <w:numPr>
          <w:ilvl w:val="0"/>
          <w:numId w:val="2"/>
        </w:numPr>
      </w:pPr>
      <w:r>
        <w:rPr>
          <w:b/>
          <w:bCs/>
        </w:rPr>
        <w:t xml:space="preserve">Current Value: </w:t>
      </w:r>
      <w:r>
        <w:t xml:space="preserve">-4.66%</w:t>
      </w:r>
    </w:p>
    <w:p>
      <w:pPr>
        <w:pStyle w:val="ListParagraph"/>
        <w:numPr>
          <w:ilvl w:val="0"/>
          <w:numId w:val="2"/>
        </w:numPr>
      </w:pPr>
      <w:r>
        <w:rPr>
          <w:b/>
          <w:bCs/>
        </w:rPr>
        <w:t xml:space="preserve">Year-over-Year Change: </w:t>
      </w:r>
      <w:r>
        <w:t xml:space="preserve">-0.80% (-21%)</w:t>
      </w:r>
    </w:p>
    <w:p>
      <w:pPr>
        <w:pStyle w:val="ListParagraph"/>
        <w:numPr>
          <w:ilvl w:val="0"/>
          <w:numId w:val="2"/>
        </w:numPr>
      </w:pPr>
      <w:r>
        <w:rPr>
          <w:b/>
          <w:bCs/>
        </w:rPr>
        <w:t xml:space="preserve">B-Class Average: </w:t>
      </w:r>
      <w:r>
        <w:t xml:space="preserve">-0.75% (dealership at 621% of class)</w:t>
      </w:r>
    </w:p>
    <w:p>
      <w:pPr>
        <w:pStyle w:val="ListParagraph"/>
        <w:numPr>
          <w:ilvl w:val="0"/>
          <w:numId w:val="2"/>
        </w:numPr>
      </w:pPr>
      <w:r>
        <w:rPr>
          <w:b/>
          <w:bCs/>
        </w:rPr>
        <w:t xml:space="preserve">National Average: </w:t>
      </w:r>
      <w:r>
        <w:t xml:space="preserve">0.41% (dealership at -1144% of national)</w:t>
      </w:r>
    </w:p>
    <w:p>
      <w:pPr>
        <w:pStyle w:val="ListParagraph"/>
        <w:numPr>
          <w:ilvl w:val="0"/>
          <w:numId w:val="2"/>
        </w:numPr>
      </w:pPr>
      <w:r>
        <w:rPr>
          <w:b/>
          <w:bCs/>
        </w:rPr>
        <w:t xml:space="preserve">Benchmark Assessment: </w:t>
      </w:r>
      <w:r>
        <w:t xml:space="preserve">Exceptional</w:t>
      </w:r>
    </w:p>
    <w:p>
      <w:pPr>
        <w:pStyle w:val="ListParagraph"/>
        <w:numPr>
          <w:ilvl w:val="0"/>
          <w:numId w:val="2"/>
        </w:numPr>
        <w:spacing w:after="300"/>
      </w:pPr>
      <w:r>
        <w:rPr>
          <w:b/>
          <w:bCs/>
        </w:rPr>
        <w:t xml:space="preserve">Assessment: </w:t>
      </w:r>
      <w:r>
        <w:t xml:space="preserve">ABC-Moto's net operating profit margin of -4.66% represents a concerning deterioration from the prior year's -3.86%, reflecting a 21.0% year-over-year decline in profitability. The dealership significantly underperforms both the B-Class average (-0.75%) and national benchmark (0.41%), operating at 621% below peer level and 1144% below the national standard. Despite the "EXCEPTIONAL" benchmark classification, the negative margins and worsening trend indicate critical operational inefficiencies requiring immediate management intervention to restore profitability.</w:t>
      </w:r>
    </w:p>
    <w:p>
      <w:pPr>
        <w:pStyle w:val="Heading2"/>
      </w:pPr>
      <w:r>
        <w:rPr>
          <w:b/>
          <w:bCs/>
        </w:rPr>
        <w:t xml:space="preserve">11. Net Income After Taxes ($)</w:t>
      </w:r>
    </w:p>
    <w:p>
      <w:pPr>
        <w:pStyle w:val="ListParagraph"/>
        <w:numPr>
          <w:ilvl w:val="0"/>
          <w:numId w:val="2"/>
        </w:numPr>
      </w:pPr>
      <w:r>
        <w:rPr>
          <w:b/>
          <w:bCs/>
        </w:rPr>
        <w:t xml:space="preserve">Current Value: </w:t>
      </w:r>
      <w:r>
        <w:t xml:space="preserve">-$951,253</w:t>
      </w:r>
    </w:p>
    <w:p>
      <w:pPr>
        <w:pStyle w:val="ListParagraph"/>
        <w:numPr>
          <w:ilvl w:val="0"/>
          <w:numId w:val="2"/>
        </w:numPr>
      </w:pPr>
      <w:r>
        <w:rPr>
          <w:b/>
          <w:bCs/>
        </w:rPr>
        <w:t xml:space="preserve">Year-over-Year Change: </w:t>
      </w:r>
      <w:r>
        <w:t xml:space="preserve">-$128,080 (-16%)</w:t>
      </w:r>
    </w:p>
    <w:p>
      <w:pPr>
        <w:pStyle w:val="ListParagraph"/>
        <w:numPr>
          <w:ilvl w:val="0"/>
          <w:numId w:val="2"/>
        </w:numPr>
      </w:pPr>
      <w:r>
        <w:rPr>
          <w:b/>
          <w:bCs/>
        </w:rPr>
        <w:t xml:space="preserve">B-Class Average: </w:t>
      </w:r>
      <w:r>
        <w:t xml:space="preserve">-$22,245 (dealership at 4276% of class)</w:t>
      </w:r>
    </w:p>
    <w:p>
      <w:pPr>
        <w:pStyle w:val="ListParagraph"/>
        <w:numPr>
          <w:ilvl w:val="0"/>
          <w:numId w:val="2"/>
        </w:numPr>
      </w:pPr>
      <w:r>
        <w:rPr>
          <w:b/>
          <w:bCs/>
        </w:rPr>
        <w:t xml:space="preserve">National Average: </w:t>
      </w:r>
      <w:r>
        <w:t xml:space="preserve">$34,243 (dealership at -2778% of national)</w:t>
      </w:r>
    </w:p>
    <w:p>
      <w:pPr>
        <w:pStyle w:val="ListParagraph"/>
        <w:numPr>
          <w:ilvl w:val="0"/>
          <w:numId w:val="2"/>
        </w:numPr>
        <w:spacing w:after="300"/>
      </w:pPr>
      <w:r>
        <w:rPr>
          <w:b/>
          <w:bCs/>
        </w:rPr>
        <w:t xml:space="preserve">Assessment: </w:t>
      </w:r>
      <w:r>
        <w:t xml:space="preserve">ABC-Moto's net income after taxes of -$951,253 represents a significant deterioration from the prior year loss of -$823,173, reflecting a concerning 16.0% YoY decline in profitability. The dealership's losses substantially exceed industry benchmarks, performing 4,276% worse than the B-Class average of -$22,245 and 2,778% below the national average of $34,243. This severe underperformance indicates fundamental operational and financial challenges that require immediate strategic intervention to achieve industry-standard profitability levels.</w:t>
      </w:r>
    </w:p>
    <w:p>
      <w:pPr>
        <w:pStyle w:val="Heading2"/>
      </w:pPr>
      <w:r>
        <w:rPr>
          <w:b/>
          <w:bCs/>
        </w:rPr>
        <w:t xml:space="preserve">12. Net Income as % of Sales</w:t>
      </w:r>
    </w:p>
    <w:p>
      <w:pPr>
        <w:pStyle w:val="ListParagraph"/>
        <w:numPr>
          <w:ilvl w:val="0"/>
          <w:numId w:val="2"/>
        </w:numPr>
      </w:pPr>
      <w:r>
        <w:rPr>
          <w:b/>
          <w:bCs/>
        </w:rPr>
        <w:t xml:space="preserve">Current Value: </w:t>
      </w:r>
      <w:r>
        <w:t xml:space="preserve">-6.93%</w:t>
      </w:r>
    </w:p>
    <w:p>
      <w:pPr>
        <w:pStyle w:val="ListParagraph"/>
        <w:numPr>
          <w:ilvl w:val="0"/>
          <w:numId w:val="2"/>
        </w:numPr>
      </w:pPr>
      <w:r>
        <w:rPr>
          <w:b/>
          <w:bCs/>
        </w:rPr>
        <w:t xml:space="preserve">Year-over-Year Change: </w:t>
      </w:r>
      <w:r>
        <w:t xml:space="preserve">-0.76% (-12%)</w:t>
      </w:r>
    </w:p>
    <w:p>
      <w:pPr>
        <w:pStyle w:val="ListParagraph"/>
        <w:numPr>
          <w:ilvl w:val="0"/>
          <w:numId w:val="2"/>
        </w:numPr>
      </w:pPr>
      <w:r>
        <w:rPr>
          <w:b/>
          <w:bCs/>
        </w:rPr>
        <w:t xml:space="preserve">B-Class Average: </w:t>
      </w:r>
      <w:r>
        <w:t xml:space="preserve">-0.22% (dealership at 3129% of class)</w:t>
      </w:r>
    </w:p>
    <w:p>
      <w:pPr>
        <w:pStyle w:val="ListParagraph"/>
        <w:numPr>
          <w:ilvl w:val="0"/>
          <w:numId w:val="2"/>
        </w:numPr>
      </w:pPr>
      <w:r>
        <w:rPr>
          <w:b/>
          <w:bCs/>
        </w:rPr>
        <w:t xml:space="preserve">National Average: </w:t>
      </w:r>
      <w:r>
        <w:t xml:space="preserve">0.29% (dealership at -2375% of national)</w:t>
      </w:r>
    </w:p>
    <w:p>
      <w:pPr>
        <w:pStyle w:val="ListParagraph"/>
        <w:numPr>
          <w:ilvl w:val="0"/>
          <w:numId w:val="2"/>
        </w:numPr>
        <w:spacing w:after="300"/>
      </w:pPr>
      <w:r>
        <w:rPr>
          <w:b/>
          <w:bCs/>
        </w:rPr>
        <w:t xml:space="preserve">Assessment: </w:t>
      </w:r>
      <w:r>
        <w:t xml:space="preserve">ABC-Moto's net income margin of -6.93% represents a significant deterioration from the prior year's -6.17%, indicating deepening financial losses that are substantially underperforming both B-Class peers (-0.22%) and the national average (0.29%). The 12% year-over-year decline in profitability, combined with performance levels that are over 31 times worse than B-Class competitors and nearly 24 times below national standards, signals critical operational inefficiencies requiring immediate strategic intervention. This severe underperformance across all comparative metrics demonstrates fundamental business model challenges that demand comprehensive financial restructuring and operational optimization.</w:t>
      </w:r>
    </w:p>
    <w:p>
      <w:pPr>
        <w:pStyle w:val="Heading2"/>
      </w:pPr>
      <w:r>
        <w:rPr>
          <w:b/>
          <w:bCs/>
        </w:rPr>
        <w:t xml:space="preserve">13. Total Absorption</w:t>
      </w:r>
    </w:p>
    <w:p>
      <w:pPr>
        <w:pStyle w:val="ListParagraph"/>
        <w:numPr>
          <w:ilvl w:val="0"/>
          <w:numId w:val="2"/>
        </w:numPr>
      </w:pPr>
      <w:r>
        <w:rPr>
          <w:b/>
          <w:bCs/>
        </w:rPr>
        <w:t xml:space="preserve">Current Value: </w:t>
      </w:r>
      <w:r>
        <w:t xml:space="preserve">56.92%</w:t>
      </w:r>
    </w:p>
    <w:p>
      <w:pPr>
        <w:pStyle w:val="ListParagraph"/>
        <w:numPr>
          <w:ilvl w:val="0"/>
          <w:numId w:val="2"/>
        </w:numPr>
      </w:pPr>
      <w:r>
        <w:rPr>
          <w:b/>
          <w:bCs/>
        </w:rPr>
        <w:t xml:space="preserve">Year-over-Year Change: </w:t>
      </w:r>
      <w:r>
        <w:t xml:space="preserve">+3.70% (7%)</w:t>
      </w:r>
    </w:p>
    <w:p>
      <w:pPr>
        <w:pStyle w:val="ListParagraph"/>
        <w:numPr>
          <w:ilvl w:val="0"/>
          <w:numId w:val="2"/>
        </w:numPr>
      </w:pPr>
      <w:r>
        <w:rPr>
          <w:b/>
          <w:bCs/>
        </w:rPr>
        <w:t xml:space="preserve">B-Class Average: </w:t>
      </w:r>
      <w:r>
        <w:t xml:space="preserve">69.25% (dealership at 82% of class)</w:t>
      </w:r>
    </w:p>
    <w:p>
      <w:pPr>
        <w:pStyle w:val="ListParagraph"/>
        <w:numPr>
          <w:ilvl w:val="0"/>
          <w:numId w:val="2"/>
        </w:numPr>
      </w:pPr>
      <w:r>
        <w:rPr>
          <w:b/>
          <w:bCs/>
        </w:rPr>
        <w:t xml:space="preserve">National Average: </w:t>
      </w:r>
      <w:r>
        <w:t xml:space="preserve">69.03% (dealership at 82% of national)</w:t>
      </w:r>
    </w:p>
    <w:p>
      <w:pPr>
        <w:pStyle w:val="ListParagraph"/>
        <w:numPr>
          <w:ilvl w:val="0"/>
          <w:numId w:val="2"/>
        </w:numPr>
      </w:pPr>
      <w:r>
        <w:rPr>
          <w:b/>
          <w:bCs/>
        </w:rPr>
        <w:t xml:space="preserve">Benchmark Assessment: </w:t>
      </w:r>
      <w:r>
        <w:t xml:space="preserve">Substandard</w:t>
      </w:r>
    </w:p>
    <w:p>
      <w:pPr>
        <w:pStyle w:val="ListParagraph"/>
        <w:numPr>
          <w:ilvl w:val="0"/>
          <w:numId w:val="2"/>
        </w:numPr>
        <w:spacing w:after="300"/>
      </w:pPr>
      <w:r>
        <w:rPr>
          <w:b/>
          <w:bCs/>
        </w:rPr>
        <w:t xml:space="preserve">Assessment: </w:t>
      </w:r>
      <w:r>
        <w:t xml:space="preserve">ABC-Moto's total absorption rate of 56.92% shows positive momentum with a 7.0% year-over-year improvement from the prior period's 53.22%, indicating strengthening operational efficiency in covering fixed expenses through parts and service revenue. However, the dealership significantly underperforms both B-Class (69.25%) and National (69.03%) averages by approximately 18 percentage points, operating at only 82% of benchmark levels and earning a SUBSTANDARD rating. While the upward trajectory is encouraging, substantial improvement is needed to reach industry standards and optimize profitability from non-vehicle sales operations.</w:t>
      </w:r>
    </w:p>
    <w:p>
      <w:pPr>
        <w:pStyle w:val="Heading2"/>
      </w:pPr>
      <w:r>
        <w:rPr>
          <w:b/>
          <w:bCs/>
        </w:rPr>
        <w:t xml:space="preserve">14. CXI Net Promoter Score</w:t>
      </w:r>
    </w:p>
    <w:p>
      <w:pPr>
        <w:pStyle w:val="ListParagraph"/>
        <w:numPr>
          <w:ilvl w:val="0"/>
          <w:numId w:val="2"/>
        </w:numPr>
      </w:pPr>
      <w:r>
        <w:rPr>
          <w:b/>
          <w:bCs/>
        </w:rPr>
        <w:t xml:space="preserve">Current Value: </w:t>
      </w:r>
      <w:r>
        <w:t xml:space="preserve">89.47</w:t>
      </w:r>
    </w:p>
    <w:p>
      <w:pPr>
        <w:pStyle w:val="ListParagraph"/>
        <w:numPr>
          <w:ilvl w:val="0"/>
          <w:numId w:val="2"/>
        </w:numPr>
      </w:pPr>
      <w:r>
        <w:rPr>
          <w:b/>
          <w:bCs/>
        </w:rPr>
        <w:t xml:space="preserve">Year-over-Year Change: </w:t>
      </w:r>
      <w:r>
        <w:t xml:space="preserve">-5.69 (-6%)</w:t>
      </w:r>
    </w:p>
    <w:p>
      <w:pPr>
        <w:pStyle w:val="ListParagraph"/>
        <w:numPr>
          <w:ilvl w:val="0"/>
          <w:numId w:val="2"/>
        </w:numPr>
      </w:pPr>
      <w:r>
        <w:rPr>
          <w:b/>
          <w:bCs/>
        </w:rPr>
        <w:t xml:space="preserve">B-Class Average: </w:t>
      </w:r>
      <w:r>
        <w:t xml:space="preserve">91.90 (dealership at 97% of class)</w:t>
      </w:r>
    </w:p>
    <w:p>
      <w:pPr>
        <w:pStyle w:val="ListParagraph"/>
        <w:numPr>
          <w:ilvl w:val="0"/>
          <w:numId w:val="2"/>
        </w:numPr>
      </w:pPr>
      <w:r>
        <w:rPr>
          <w:b/>
          <w:bCs/>
        </w:rPr>
        <w:t xml:space="preserve">National Average: </w:t>
      </w:r>
      <w:r>
        <w:t xml:space="preserve">91.50 (dealership at 98% of national)</w:t>
      </w:r>
    </w:p>
    <w:p>
      <w:pPr>
        <w:pStyle w:val="ListParagraph"/>
        <w:numPr>
          <w:ilvl w:val="0"/>
          <w:numId w:val="2"/>
        </w:numPr>
      </w:pPr>
      <w:r>
        <w:rPr>
          <w:b/>
          <w:bCs/>
        </w:rPr>
        <w:t xml:space="preserve">Benchmark Assessment: </w:t>
      </w:r>
      <w:r>
        <w:t xml:space="preserve">Acceptable</w:t>
      </w:r>
    </w:p>
    <w:p>
      <w:pPr>
        <w:pStyle w:val="ListParagraph"/>
        <w:numPr>
          <w:ilvl w:val="0"/>
          <w:numId w:val="2"/>
        </w:numPr>
        <w:spacing w:after="300"/>
      </w:pPr>
      <w:r>
        <w:rPr>
          <w:b/>
          <w:bCs/>
        </w:rPr>
        <w:t xml:space="preserve">Assessment: </w:t>
      </w:r>
      <w:r>
        <w:t xml:space="preserve">ABC-Moto's customer experience score of 89.47 represents a concerning 6.0% decline from the prior year's strong performance of 95.16, dropping the dealership below both B-Class (91.9) and National (91.5) averages for the first time. While the current score maintains an "Acceptable" benchmark rating at 97-98% of comparative averages, the significant year-over-year deterioration suggests potential service quality or customer satisfaction issues that require immediate management attention. The dealership should prioritize identifying root causes of this customer experience decline to prevent further erosion of its previously superior NPS standing.</w:t>
      </w:r>
    </w:p>
    <w:p>
      <w:pPr>
        <w:pStyle w:val="Heading2"/>
      </w:pPr>
      <w:r>
        <w:rPr>
          <w:b/>
          <w:bCs/>
        </w:rPr>
        <w:t xml:space="preserve">15. New ABC Sales % Contribution</w:t>
      </w:r>
    </w:p>
    <w:p>
      <w:pPr>
        <w:pStyle w:val="ListParagraph"/>
        <w:numPr>
          <w:ilvl w:val="0"/>
          <w:numId w:val="2"/>
        </w:numPr>
      </w:pPr>
      <w:r>
        <w:rPr>
          <w:b/>
          <w:bCs/>
        </w:rPr>
        <w:t xml:space="preserve">Current Value: </w:t>
      </w:r>
      <w:r>
        <w:t xml:space="preserve">71.90%</w:t>
      </w:r>
    </w:p>
    <w:p>
      <w:pPr>
        <w:pStyle w:val="ListParagraph"/>
        <w:numPr>
          <w:ilvl w:val="0"/>
          <w:numId w:val="2"/>
        </w:numPr>
      </w:pPr>
      <w:r>
        <w:rPr>
          <w:b/>
          <w:bCs/>
        </w:rPr>
        <w:t xml:space="preserve">Year-over-Year Change: </w:t>
      </w:r>
      <w:r>
        <w:t xml:space="preserve">+0.55% (1%)</w:t>
      </w:r>
    </w:p>
    <w:p>
      <w:pPr>
        <w:pStyle w:val="ListParagraph"/>
        <w:numPr>
          <w:ilvl w:val="0"/>
          <w:numId w:val="2"/>
        </w:numPr>
      </w:pPr>
      <w:r>
        <w:rPr>
          <w:b/>
          <w:bCs/>
        </w:rPr>
        <w:t xml:space="preserve">B-Class Average: </w:t>
      </w:r>
      <w:r>
        <w:t xml:space="preserve">63.30% (dealership at 114% of class)</w:t>
      </w:r>
    </w:p>
    <w:p>
      <w:pPr>
        <w:pStyle w:val="ListParagraph"/>
        <w:numPr>
          <w:ilvl w:val="0"/>
          <w:numId w:val="2"/>
        </w:numPr>
      </w:pPr>
      <w:r>
        <w:rPr>
          <w:b/>
          <w:bCs/>
        </w:rPr>
        <w:t xml:space="preserve">National Average: </w:t>
      </w:r>
      <w:r>
        <w:t xml:space="preserve">63.64% (dealership at 113% of national)</w:t>
      </w:r>
    </w:p>
    <w:p>
      <w:pPr>
        <w:pStyle w:val="ListParagraph"/>
        <w:numPr>
          <w:ilvl w:val="0"/>
          <w:numId w:val="2"/>
        </w:numPr>
      </w:pPr>
      <w:r>
        <w:rPr>
          <w:b/>
          <w:bCs/>
        </w:rPr>
        <w:t xml:space="preserve">Benchmark Assessment: </w:t>
      </w:r>
      <w:r>
        <w:t xml:space="preserve">Good</w:t>
      </w:r>
    </w:p>
    <w:p>
      <w:pPr>
        <w:pStyle w:val="ListParagraph"/>
        <w:numPr>
          <w:ilvl w:val="0"/>
          <w:numId w:val="2"/>
        </w:numPr>
        <w:spacing w:after="300"/>
      </w:pPr>
      <w:r>
        <w:rPr>
          <w:b/>
          <w:bCs/>
        </w:rPr>
        <w:t xml:space="preserve">Assessment: </w:t>
      </w:r>
      <w:r>
        <w:t xml:space="preserve">ABC-Moto's new motorcycle sales contribution of 71.90% demonstrates strong performance, exceeding both the B-Class average (63.30%) and national average (63.64%) by approximately 14% and 13% respectively. The modest year-over-year improvement of 1.0% indicates consistent market positioning, with the dealership maintaining its focus on new unit sales rather than relying heavily on used inventory. This GOOD benchmark score reflects the dealership's effective new product merchandising and sales execution compared to peer facilities.</w:t>
      </w:r>
    </w:p>
    <w:p>
      <w:pPr>
        <w:pStyle w:val="Heading2"/>
      </w:pPr>
      <w:r>
        <w:rPr>
          <w:b/>
          <w:bCs/>
        </w:rPr>
        <w:t xml:space="preserve">16. Market Share % (601cc+)</w:t>
      </w:r>
    </w:p>
    <w:p>
      <w:pPr>
        <w:pStyle w:val="ListParagraph"/>
        <w:numPr>
          <w:ilvl w:val="0"/>
          <w:numId w:val="2"/>
        </w:numPr>
      </w:pPr>
      <w:r>
        <w:rPr>
          <w:b/>
          <w:bCs/>
        </w:rPr>
        <w:t xml:space="preserve">Current Value: </w:t>
      </w:r>
      <w:r>
        <w:t xml:space="preserve">28.98%</w:t>
      </w:r>
    </w:p>
    <w:p>
      <w:pPr>
        <w:pStyle w:val="ListParagraph"/>
        <w:numPr>
          <w:ilvl w:val="0"/>
          <w:numId w:val="2"/>
        </w:numPr>
      </w:pPr>
      <w:r>
        <w:rPr>
          <w:b/>
          <w:bCs/>
        </w:rPr>
        <w:t xml:space="preserve">Year-over-Year Change: </w:t>
      </w:r>
      <w:r>
        <w:t xml:space="preserve">+1.58% (6%)</w:t>
      </w:r>
    </w:p>
    <w:p>
      <w:pPr>
        <w:pStyle w:val="ListParagraph"/>
        <w:numPr>
          <w:ilvl w:val="0"/>
          <w:numId w:val="2"/>
        </w:numPr>
      </w:pPr>
      <w:r>
        <w:rPr>
          <w:b/>
          <w:bCs/>
        </w:rPr>
        <w:t xml:space="preserve">B-Class Average: </w:t>
      </w:r>
      <w:r>
        <w:t xml:space="preserve">23.37% (dealership at 124% of class)</w:t>
      </w:r>
    </w:p>
    <w:p>
      <w:pPr>
        <w:pStyle w:val="ListParagraph"/>
        <w:numPr>
          <w:ilvl w:val="0"/>
          <w:numId w:val="2"/>
        </w:numPr>
      </w:pPr>
      <w:r>
        <w:rPr>
          <w:b/>
          <w:bCs/>
        </w:rPr>
        <w:t xml:space="preserve">National Average: </w:t>
      </w:r>
      <w:r>
        <w:t xml:space="preserve">24.99% (dealership at 116% of national)</w:t>
      </w:r>
    </w:p>
    <w:p>
      <w:pPr>
        <w:pStyle w:val="ListParagraph"/>
        <w:numPr>
          <w:ilvl w:val="0"/>
          <w:numId w:val="2"/>
        </w:numPr>
      </w:pPr>
      <w:r>
        <w:rPr>
          <w:b/>
          <w:bCs/>
        </w:rPr>
        <w:t xml:space="preserve">Benchmark Assessment: </w:t>
      </w:r>
      <w:r>
        <w:t xml:space="preserve">Great</w:t>
      </w:r>
    </w:p>
    <w:p>
      <w:pPr>
        <w:pStyle w:val="ListParagraph"/>
        <w:numPr>
          <w:ilvl w:val="0"/>
          <w:numId w:val="2"/>
        </w:numPr>
        <w:spacing w:after="300"/>
      </w:pPr>
      <w:r>
        <w:rPr>
          <w:b/>
          <w:bCs/>
        </w:rPr>
        <w:t xml:space="preserve">Assessment: </w:t>
      </w:r>
      <w:r>
        <w:t xml:space="preserve">ABC-Moto demonstrates exceptional performance in the 601cc+ segment, capturing 28.98% market share compared to the prior year's 27.40%, representing solid 6.0% year-over-year growth. The dealership significantly outperforms both B-Class peers (23.37%) and national averages (24.99%), operating at 124% and 116% of respective benchmarks. This GREAT performance indicates strong competitive positioning in the premium motorcycle segment with sustained momentum above industry standards.</w:t>
      </w:r>
    </w:p>
    <w:p>
      <w:pPr>
        <w:pStyle w:val="Heading2"/>
      </w:pPr>
      <w:r>
        <w:rPr>
          <w:b/>
          <w:bCs/>
        </w:rPr>
        <w:t xml:space="preserve">17. Current Ratio</w:t>
      </w:r>
    </w:p>
    <w:p>
      <w:pPr>
        <w:pStyle w:val="ListParagraph"/>
        <w:numPr>
          <w:ilvl w:val="0"/>
          <w:numId w:val="2"/>
        </w:numPr>
      </w:pPr>
      <w:r>
        <w:rPr>
          <w:b/>
          <w:bCs/>
        </w:rPr>
        <w:t xml:space="preserve">Current Value: </w:t>
      </w:r>
      <w:r>
        <w:t xml:space="preserve">1.00</w:t>
      </w:r>
    </w:p>
    <w:p>
      <w:pPr>
        <w:pStyle w:val="ListParagraph"/>
        <w:numPr>
          <w:ilvl w:val="0"/>
          <w:numId w:val="2"/>
        </w:numPr>
      </w:pPr>
      <w:r>
        <w:rPr>
          <w:b/>
          <w:bCs/>
        </w:rPr>
        <w:t xml:space="preserve">Year-over-Year Change: </w:t>
      </w:r>
      <w:r>
        <w:t xml:space="preserve">+0.00 (1%)</w:t>
      </w:r>
    </w:p>
    <w:p>
      <w:pPr>
        <w:pStyle w:val="ListParagraph"/>
        <w:numPr>
          <w:ilvl w:val="0"/>
          <w:numId w:val="2"/>
        </w:numPr>
      </w:pPr>
      <w:r>
        <w:rPr>
          <w:b/>
          <w:bCs/>
        </w:rPr>
        <w:t xml:space="preserve">B-Class Average: </w:t>
      </w:r>
      <w:r>
        <w:t xml:space="preserve">1.80 (dealership at 54% of class)</w:t>
      </w:r>
    </w:p>
    <w:p>
      <w:pPr>
        <w:pStyle w:val="ListParagraph"/>
        <w:numPr>
          <w:ilvl w:val="0"/>
          <w:numId w:val="2"/>
        </w:numPr>
      </w:pPr>
      <w:r>
        <w:rPr>
          <w:b/>
          <w:bCs/>
        </w:rPr>
        <w:t xml:space="preserve">National Average: </w:t>
      </w:r>
      <w:r>
        <w:t xml:space="preserve">1.80 (dealership at 56% of national)</w:t>
      </w:r>
    </w:p>
    <w:p>
      <w:pPr>
        <w:pStyle w:val="ListParagraph"/>
        <w:numPr>
          <w:ilvl w:val="0"/>
          <w:numId w:val="2"/>
        </w:numPr>
      </w:pPr>
      <w:r>
        <w:rPr>
          <w:b/>
          <w:bCs/>
        </w:rPr>
        <w:t xml:space="preserve">Benchmark Assessment: </w:t>
      </w:r>
      <w:r>
        <w:t xml:space="preserve">Acceptable</w:t>
      </w:r>
    </w:p>
    <w:p>
      <w:pPr>
        <w:pStyle w:val="ListParagraph"/>
        <w:numPr>
          <w:ilvl w:val="0"/>
          <w:numId w:val="2"/>
        </w:numPr>
        <w:spacing w:after="300"/>
      </w:pPr>
      <w:r>
        <w:rPr>
          <w:b/>
          <w:bCs/>
        </w:rPr>
        <w:t xml:space="preserve">Assessment: </w:t>
      </w:r>
      <w:r>
        <w:t xml:space="preserve">ABC-Moto's current ratio of 1.00 remains flat with minimal 1.0% year-over-year improvement, indicating stable but concerning liquidity positioning. The dealership significantly underperforms both B-Class and National averages of 1.80, operating at only 54-56% of benchmark levels, which suggests limited financial flexibility to meet short-term obligations. While the ACCEPTABLE benchmark score indicates basic liquidity requirements are met, the substantial gap below industry standards warrants immediate attention to strengthen working capital management.</w:t>
      </w:r>
    </w:p>
    <w:p>
      <w:pPr>
        <w:pStyle w:val="Heading2"/>
      </w:pPr>
      <w:r>
        <w:rPr>
          <w:b/>
          <w:bCs/>
        </w:rPr>
        <w:t xml:space="preserve">18. Debt/Equity Ratio</w:t>
      </w:r>
    </w:p>
    <w:p>
      <w:pPr>
        <w:pStyle w:val="ListParagraph"/>
        <w:numPr>
          <w:ilvl w:val="0"/>
          <w:numId w:val="2"/>
        </w:numPr>
      </w:pPr>
      <w:r>
        <w:rPr>
          <w:b/>
          <w:bCs/>
        </w:rPr>
        <w:t xml:space="preserve">Current Value: </w:t>
      </w:r>
      <w:r>
        <w:t xml:space="preserve">-1.50</w:t>
      </w:r>
    </w:p>
    <w:p>
      <w:pPr>
        <w:pStyle w:val="ListParagraph"/>
        <w:numPr>
          <w:ilvl w:val="0"/>
          <w:numId w:val="2"/>
        </w:numPr>
      </w:pPr>
      <w:r>
        <w:rPr>
          <w:b/>
          <w:bCs/>
        </w:rPr>
        <w:t xml:space="preserve">Year-over-Year Change: </w:t>
      </w:r>
      <w:r>
        <w:t xml:space="preserve">+0.10 (3%)</w:t>
      </w:r>
    </w:p>
    <w:p>
      <w:pPr>
        <w:pStyle w:val="ListParagraph"/>
        <w:numPr>
          <w:ilvl w:val="0"/>
          <w:numId w:val="2"/>
        </w:numPr>
      </w:pPr>
      <w:r>
        <w:rPr>
          <w:b/>
          <w:bCs/>
        </w:rPr>
        <w:t xml:space="preserve">B-Class Average: </w:t>
      </w:r>
      <w:r>
        <w:t xml:space="preserve">1.90 (dealership at -80% of class)</w:t>
      </w:r>
    </w:p>
    <w:p>
      <w:pPr>
        <w:pStyle w:val="ListParagraph"/>
        <w:numPr>
          <w:ilvl w:val="0"/>
          <w:numId w:val="2"/>
        </w:numPr>
      </w:pPr>
      <w:r>
        <w:rPr>
          <w:b/>
          <w:bCs/>
        </w:rPr>
        <w:t xml:space="preserve">National Average: </w:t>
      </w:r>
      <w:r>
        <w:t xml:space="preserve">1.60 (dealership at -92% of national)</w:t>
      </w:r>
    </w:p>
    <w:p>
      <w:pPr>
        <w:pStyle w:val="ListParagraph"/>
        <w:numPr>
          <w:ilvl w:val="0"/>
          <w:numId w:val="2"/>
        </w:numPr>
        <w:spacing w:after="300"/>
      </w:pPr>
      <w:r>
        <w:rPr>
          <w:b/>
          <w:bCs/>
        </w:rPr>
        <w:t xml:space="preserve">Assessment: </w:t>
      </w:r>
      <w:r>
        <w:t xml:space="preserve">ABC-Moto's debt-to-equity ratio of -1.50 represents a significant improvement from the prior year's -1.60, showing a 3.0% year-over-year enhancement in financial leverage position. The negative ratio indicates the dealership maintains negative equity, which while concerning from a balance sheet perspective, positions it substantially better than both the B-Class average of 1.90 and National average of 1.60. The unavailable benchmark score suggests this metric requires immediate management attention to understand the underlying equity structure and develop strategies to achieve positive equity positioning.</w:t>
      </w:r>
    </w:p>
    <w:p>
      <w:pPr>
        <w:pStyle w:val="Heading2"/>
      </w:pPr>
      <w:r>
        <w:rPr>
          <w:b/>
          <w:bCs/>
        </w:rPr>
        <w:t xml:space="preserve">19. Debt to TNW Ratio</w:t>
      </w:r>
    </w:p>
    <w:p>
      <w:pPr>
        <w:pStyle w:val="ListParagraph"/>
        <w:numPr>
          <w:ilvl w:val="0"/>
          <w:numId w:val="2"/>
        </w:numPr>
      </w:pPr>
      <w:r>
        <w:rPr>
          <w:b/>
          <w:bCs/>
        </w:rPr>
        <w:t xml:space="preserve">Current Value: </w:t>
      </w:r>
      <w:r>
        <w:t xml:space="preserve">-1.50</w:t>
      </w:r>
    </w:p>
    <w:p>
      <w:pPr>
        <w:pStyle w:val="ListParagraph"/>
        <w:numPr>
          <w:ilvl w:val="0"/>
          <w:numId w:val="2"/>
        </w:numPr>
      </w:pPr>
      <w:r>
        <w:rPr>
          <w:b/>
          <w:bCs/>
        </w:rPr>
        <w:t xml:space="preserve">Year-over-Year Change: </w:t>
      </w:r>
      <w:r>
        <w:t xml:space="preserve">+0.00 (2%)</w:t>
      </w:r>
    </w:p>
    <w:p>
      <w:pPr>
        <w:pStyle w:val="ListParagraph"/>
        <w:numPr>
          <w:ilvl w:val="0"/>
          <w:numId w:val="2"/>
        </w:numPr>
      </w:pPr>
      <w:r>
        <w:rPr>
          <w:b/>
          <w:bCs/>
        </w:rPr>
        <w:t xml:space="preserve">B-Class Average: </w:t>
      </w:r>
      <w:r>
        <w:t xml:space="preserve">2.10 (dealership at -71% of class)</w:t>
      </w:r>
    </w:p>
    <w:p>
      <w:pPr>
        <w:pStyle w:val="ListParagraph"/>
        <w:numPr>
          <w:ilvl w:val="0"/>
          <w:numId w:val="2"/>
        </w:numPr>
      </w:pPr>
      <w:r>
        <w:rPr>
          <w:b/>
          <w:bCs/>
        </w:rPr>
        <w:t xml:space="preserve">National Average: </w:t>
      </w:r>
      <w:r>
        <w:t xml:space="preserve">2.10 (dealership at -73% of national)</w:t>
      </w:r>
    </w:p>
    <w:p>
      <w:pPr>
        <w:pStyle w:val="ListParagraph"/>
        <w:numPr>
          <w:ilvl w:val="0"/>
          <w:numId w:val="2"/>
        </w:numPr>
        <w:spacing w:after="300"/>
      </w:pPr>
      <w:r>
        <w:rPr>
          <w:b/>
          <w:bCs/>
        </w:rPr>
        <w:t xml:space="preserve">Assessment: </w:t>
      </w:r>
      <w:r>
        <w:t xml:space="preserve">ABC-Moto's debt-to-tangible net worth ratio of -1.50 indicates a strong financial position with negative net worth that has remained stable year-over-year with minimal 2.0% change. The dealership significantly outperforms both B-Class and National averages of 2.10, operating at 71% and 73% below these benchmarks respectively, demonstrating superior leverage management. The absence of a benchmark score suggests this metric may require further context for complete performance evaluation.</w:t>
      </w:r>
    </w:p>
    <w:p>
      <w:pPr>
        <w:pStyle w:val="Heading2"/>
      </w:pPr>
      <w:r>
        <w:rPr>
          <w:b/>
          <w:bCs/>
        </w:rPr>
        <w:t xml:space="preserve">20. Return on Operating Assets (ROA)</w:t>
      </w:r>
    </w:p>
    <w:p>
      <w:pPr>
        <w:pStyle w:val="ListParagraph"/>
        <w:numPr>
          <w:ilvl w:val="0"/>
          <w:numId w:val="2"/>
        </w:numPr>
      </w:pPr>
      <w:r>
        <w:rPr>
          <w:b/>
          <w:bCs/>
        </w:rPr>
        <w:t xml:space="preserve">Current Value: </w:t>
      </w:r>
      <w:r>
        <w:t xml:space="preserve">-34.32%</w:t>
      </w:r>
    </w:p>
    <w:p>
      <w:pPr>
        <w:pStyle w:val="ListParagraph"/>
        <w:numPr>
          <w:ilvl w:val="0"/>
          <w:numId w:val="2"/>
        </w:numPr>
      </w:pPr>
      <w:r>
        <w:rPr>
          <w:b/>
          <w:bCs/>
        </w:rPr>
        <w:t xml:space="preserve">Year-over-Year Change: </w:t>
      </w:r>
      <w:r>
        <w:t xml:space="preserve">-2.49% (-8%)</w:t>
      </w:r>
    </w:p>
    <w:p>
      <w:pPr>
        <w:pStyle w:val="ListParagraph"/>
        <w:numPr>
          <w:ilvl w:val="0"/>
          <w:numId w:val="2"/>
        </w:numPr>
      </w:pPr>
      <w:r>
        <w:rPr>
          <w:b/>
          <w:bCs/>
        </w:rPr>
        <w:t xml:space="preserve">B-Class Average: </w:t>
      </w:r>
      <w:r>
        <w:t xml:space="preserve">-0.33% (dealership at 10287% of class)</w:t>
      </w:r>
    </w:p>
    <w:p>
      <w:pPr>
        <w:pStyle w:val="ListParagraph"/>
        <w:numPr>
          <w:ilvl w:val="0"/>
          <w:numId w:val="2"/>
        </w:numPr>
      </w:pPr>
      <w:r>
        <w:rPr>
          <w:b/>
          <w:bCs/>
        </w:rPr>
        <w:t xml:space="preserve">National Average: </w:t>
      </w:r>
      <w:r>
        <w:t xml:space="preserve">0.48% (dealership at -7200% of national)</w:t>
      </w:r>
    </w:p>
    <w:p>
      <w:pPr>
        <w:pStyle w:val="ListParagraph"/>
        <w:numPr>
          <w:ilvl w:val="0"/>
          <w:numId w:val="2"/>
        </w:numPr>
      </w:pPr>
      <w:r>
        <w:rPr>
          <w:b/>
          <w:bCs/>
        </w:rPr>
        <w:t xml:space="preserve">Benchmark Assessment: </w:t>
      </w:r>
      <w:r>
        <w:t xml:space="preserve">Exceptional</w:t>
      </w:r>
    </w:p>
    <w:p>
      <w:pPr>
        <w:pStyle w:val="ListParagraph"/>
        <w:numPr>
          <w:ilvl w:val="0"/>
          <w:numId w:val="2"/>
        </w:numPr>
        <w:spacing w:after="300"/>
      </w:pPr>
      <w:r>
        <w:rPr>
          <w:b/>
          <w:bCs/>
        </w:rPr>
        <w:t xml:space="preserve">Assessment: </w:t>
      </w:r>
      <w:r>
        <w:t xml:space="preserve">ABC-Moto's Return on Operating Assets of -34.32% represents a significant deterioration from the prior year's -31.83%, indicating worsening operational efficiency and asset utilization. The dealership is dramatically underperforming both the B-Class average of -0.33% and national average of 0.48%, suggesting fundamental operational challenges that require immediate management attention. Despite the "EXCEPTIONAL" benchmark score classification, the severely negative ROA and declining year-over-year trend of -8.0% signal critical financial performance issues that contradict any positive assessment.</w:t>
      </w:r>
    </w:p>
    <w:p>
      <w:r>
        <w:br w:type="page"/>
      </w:r>
    </w:p>
    <w:p>
      <w:pPr>
        <w:pStyle w:val="Heading1"/>
      </w:pPr>
      <w:r>
        <w:rPr>
          <w:b/>
          <w:bCs/>
        </w:rPr>
        <w:t xml:space="preserve">Strategic Recommendations</w:t>
      </w:r>
    </w:p>
    <w:p>
      <w:pPr>
        <w:pStyle w:val="Heading2"/>
      </w:pPr>
      <w:r>
        <w:rPr>
          <w:b/>
          <w:bCs/>
        </w:rPr>
        <w:t xml:space="preserve">Immediate Actions (0-3 months)</w:t>
      </w:r>
    </w:p>
    <w:p>
      <w:pPr>
        <w:pStyle w:val="ListParagraph"/>
        <w:numPr>
          <w:ilvl w:val="0"/>
          <w:numId w:val="3"/>
        </w:numPr>
      </w:pPr>
      <w:r>
        <w:t xml:space="preserve">Conduct comprehensive labor cost analysis to address Employee Wages ratio of 11.59% vs 8.22% national average</w:t>
      </w:r>
    </w:p>
    <w:p>
      <w:pPr>
        <w:pStyle w:val="ListParagraph"/>
        <w:numPr>
          <w:ilvl w:val="0"/>
          <w:numId w:val="3"/>
        </w:numPr>
      </w:pPr>
      <w:r>
        <w:t xml:space="preserve">Implement emergency margin improvement initiatives targeting Gross Margin % recovery from SUBSTANDARD 20.64% level</w:t>
      </w:r>
    </w:p>
    <w:p>
      <w:pPr>
        <w:pStyle w:val="Heading2"/>
      </w:pPr>
      <w:r>
        <w:rPr>
          <w:b/>
          <w:bCs/>
        </w:rPr>
        <w:t xml:space="preserve">Short-Term Actions (3-6 months)</w:t>
      </w:r>
    </w:p>
    <w:p>
      <w:pPr>
        <w:pStyle w:val="ListParagraph"/>
        <w:numPr>
          <w:ilvl w:val="0"/>
          <w:numId w:val="3"/>
        </w:numPr>
      </w:pPr>
      <w:r>
        <w:t xml:space="preserve">Optimize advertising efficiency to reduce $625 per unit cost and 2.31% of sales ratio</w:t>
      </w:r>
    </w:p>
    <w:p>
      <w:pPr>
        <w:pStyle w:val="ListParagraph"/>
        <w:numPr>
          <w:ilvl w:val="0"/>
          <w:numId w:val="3"/>
        </w:numPr>
      </w:pPr>
      <w:r>
        <w:t xml:space="preserve">Restructure operations to improve Total Absorption from 56.92% toward 69% industry standard</w:t>
      </w:r>
    </w:p>
    <w:p>
      <w:pPr>
        <w:pStyle w:val="Heading2"/>
      </w:pPr>
      <w:r>
        <w:rPr>
          <w:b/>
          <w:bCs/>
        </w:rPr>
        <w:t xml:space="preserve">Long-Term Strategies (6-12 months)</w:t>
      </w:r>
    </w:p>
    <w:p>
      <w:pPr>
        <w:pStyle w:val="ListParagraph"/>
        <w:numPr>
          <w:ilvl w:val="0"/>
          <w:numId w:val="3"/>
        </w:numPr>
      </w:pPr>
      <w:r>
        <w:t xml:space="preserve">Develop comprehensive profitability transformation plan to achieve positive Net Operating Profit from current -$639K loss</w:t>
      </w:r>
    </w:p>
    <w:p>
      <w:pPr>
        <w:pStyle w:val="ListParagraph"/>
        <w:numPr>
          <w:ilvl w:val="0"/>
          <w:numId w:val="3"/>
        </w:numPr>
      </w:pPr>
      <w:r>
        <w:t xml:space="preserve">Establish sustainable cost structure with Operating Expenses target below 24% of sales vs current 26.76%</w:t>
      </w:r>
    </w:p>
    <w:p>
      <w:pPr>
        <w:pStyle w:val="Heading1"/>
        <w:spacing w:before="400"/>
      </w:pPr>
      <w:r>
        <w:rPr>
          <w:b/>
          <w:bCs/>
        </w:rPr>
        <w:t xml:space="preserve">Critical Summary</w:t>
      </w:r>
    </w:p>
    <w:p>
      <w:pPr>
        <w:spacing w:after="400"/>
      </w:pPr>
      <w:r>
        <w:rPr>
          <w:b/>
          <w:bCs/>
        </w:rPr>
        <w:t xml:space="preserve">ABC-Moto faces an urgent financial performance crisis requiring immediate intervention. While the dealership demonstrates strong market positioning with $13.7M in sales and exceptional market share, fundamental cost structure problems have created unsustainable losses of -$951K. The SUBSTANDARD ratings in Gross Margin % and Employee Wages, combined with declining profitability trends, demand aggressive cost management and operational restructuring to prevent further financial deterioration and restore industry-standard performance levels.</w:t>
      </w:r>
    </w:p>
    <w:p>
      <w:pPr>
        <w:spacing w:before="400"/>
      </w:pPr>
      <w:r>
        <w:rPr>
          <w:i/>
          <w:iCs/>
          <w:sz w:val="20"/>
          <w:szCs w:val="20"/>
        </w:rPr>
        <w:t xml:space="preserve">Report prepared based on operational data for the period Sep-24 to Aug-25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20"/>
        <w:szCs w:val="20"/>
      </w:rPr>
      <w:t xml:space="preserve">07001TEST ABC-Moto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pPr>
    <w:rPr>
      <w:rFonts w:ascii="Arial" w:cs="Arial" w:eastAsia="Arial" w:hAnsi="Arial"/>
      <w:b/>
      <w:bCs/>
      <w:sz w:val="32"/>
      <w:szCs w:val="32"/>
    </w:rPr>
  </w:style>
  <w:style w:type="paragraph" w:styleId="Heading2">
    <w:name w:val="Heading 2"/>
    <w:basedOn w:val="Normal"/>
    <w:next w:val="Normal"/>
    <w:qFormat/>
    <w:pPr>
      <w:spacing w:before="200" w:after="12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2026-02-02T13:49:57.980Z</dcterms:created>
  <dcterms:modified xsi:type="dcterms:W3CDTF">2026-02-02T13:49:57.980Z</dcterms:modified>
</cp:coreProperties>
</file>

<file path=docProps/custom.xml><?xml version="1.0" encoding="utf-8"?>
<Properties xmlns="http://schemas.openxmlformats.org/officeDocument/2006/custom-properties" xmlns:vt="http://schemas.openxmlformats.org/officeDocument/2006/docPropsVTypes"/>
</file>