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Service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2001-09-24 to 2001-08-25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Service Sales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Total Service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$1,170,344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+$254,025 (28%)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$779,163 (dealership at 150%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$820,594 (dealership at 143%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Service Net Sales $ is currently at $1,170,344. This has increased by 28.0% year-over-year, which is a favorable trend. At 150% of the B-Class average, this metric significantly exceeds the volume class benchmark. Performance is 143%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2. Service Sales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67.09%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-5.40% (-7%)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60.80% (dealership at 110%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62.90% (dealership at 107%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Sales Gross Margin % is currently at 67.09%. This has decreased by 7.0% year-over-year, which is a unfavorable trend. At 110% of the B-Class average, this metric significantly exceeds the volume class benchmark. Performance is 107% of the national average, roughly in line with the market. Benchmark assessment: EXCELLENT.</w:t>
      </w:r>
    </w:p>
    <w:p>
      <w:pPr>
        <w:pStyle w:val="Heading2"/>
      </w:pPr>
      <w:r>
        <w:rPr>
          <w:b/>
          <w:bCs/>
        </w:rPr>
        <w:t xml:space="preserve">3. Service Labour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$1,105,073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+$201,859 (22%)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$710,044 (dealership at 156%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$748,096 (dealership at 148%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Net Sales $ is currently at $1,105,073. This has increased by 22.0% year-over-year, which is a favorable trend. At 156% of the B-Class average, this metric significantly exceeds the volume class benchmark. Performance is 148%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4. Service Labour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75.39%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-6.76%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68.15% (dealership at 111%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70.24% (dealership at 107%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Gross Margin % is currently at 75.39%. This has decreased by 8.0% year-over-year, which is a unfavorable trend. At 111% of the B-Class average, this metric significantly exceeds the volume class benchmark. Performance is 107% of the national average, roughly in line with the market. Benchmark assessment: EXCELLENT.</w:t>
      </w:r>
    </w:p>
    <w:p>
      <w:pPr>
        <w:pStyle w:val="Heading2"/>
      </w:pPr>
      <w:r>
        <w:rPr>
          <w:b/>
          <w:bCs/>
        </w:rPr>
        <w:t xml:space="preserve">5. Labor Revenue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$3,453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+$577 (20%)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$3,064 (dealership at 113%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$2,639 (dealership at 131%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Labor Revenue PTUR is currently at $3,453. This has increased by 20.0% year-over-year, which is a favorable trend. At 113% of the B-Class average, this metric significantly exceeds the volume class benchmark. Performance is 131%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6. Service Sales $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$3,657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+$739 (25%)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$3,363 (dealership at 109%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$2,895 (dealership at 126%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Sales $ PTUR is currently at $3,657. This has increased by 25.0% year-over-year, which is a favorable trend. At 109% of the B-Class average, this metric is tracking in line with the volume class benchmark. Performance is 126%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Service P&amp;A to Labour Hour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$213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-$40 (-16%)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$198 (dealership at 108%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$209 (dealership at 102%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P&amp;A to Labour Hour Ratio is currently at $213. This has decreased by 16.0% year-over-year, which is a unfavorable trend. At 108% of the B-Class average, this metric is tracking in line with the volume class benchmark. Performance is 102%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8. Proficiency (Profitability)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75.38%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+0.08%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68.51% (dealership at 110%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66.15% (dealership at 114%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Proficiency (Profitability) is currently at 75.38%. At 110% of the B-Class average, this metric significantly exceeds the volume class benchmark. Performance is 114% of the national average, outperforming the broader market. Benchmark assessment: GOOD.</w:t>
      </w:r>
    </w:p>
    <w:p>
      <w:pPr>
        <w:pStyle w:val="Heading2"/>
      </w:pPr>
      <w:r>
        <w:rPr>
          <w:b/>
          <w:bCs/>
        </w:rPr>
        <w:t xml:space="preserve">9.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95.68%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-15.12% (-14%)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94.65% (dealership at 101%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95.07% (dealership at 101%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Efficiency is currently at 95.68%. This has decreased by 14.0% year-over-year, which is a unfavorable trend. At 101% of the B-Class average, this metric is tracking in line with the volume class benchmark. Performance is 101% of the national average, roughly in line with the market. Benchmark assessment: GOOD.</w:t>
      </w:r>
    </w:p>
    <w:p>
      <w:pPr>
        <w:pStyle w:val="Heading2"/>
      </w:pPr>
      <w:r>
        <w:rPr>
          <w:b/>
          <w:bCs/>
        </w:rPr>
        <w:t xml:space="preserve">10. RO per Tech per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2.41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+0.76 (46%)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2.03 (dealership at 119%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2.15 (dealership at 112%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RO per Tech per Day is currently at 2.41. This has increased by 45.7% year-over-year, which is a favorable trend. At 119% of the B-Class average, this metric significantly exceeds the volume class benchmark. Performance is 112%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11. Service Labour GP CP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44.06%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-2.43% (-5%)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42.32% (dealership at 104%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42.38% (dealership at 104%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GP CP % is currently at 44.06%. This has decreased by 5.0% year-over-year, which is a unfavorable trend. At 104% of the B-Class average, this metric is tracking in line with the volume class benchmark. Performance is 104%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12. Service Labour GP Internal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23.42%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-6.33% (-21%)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15.53% (dealership at 151%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15.53% (dealership at 151%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GP Internal % is currently at 23.42%. This has decreased by 21.0% year-over-year, which is a unfavorable trend. At 151% of the B-Class average, this metric significantly exceeds the volume class benchmark. Performance is 151%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13. Service Labour GP Warranty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3.71%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-1.03% (-22%)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3.27% (dealership at 114%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3.86% (dealership at 96%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Service Labour GP Warranty % is currently at 3.71%. This has decreased by 22.0% year-over-year, which is a unfavorable trend. At 114% of the B-Class average, this metric significantly exceeds the volume class benchmark. Performance is 96%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14. Effective Selling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$156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(-10%)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$140 (dealership at 111%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$147 (dealership at 106%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Effective Selling Rate is currently at $156. This has decreased by 10.0% year-over-year, which is a unfavorable trend. At 111% of the B-Class average, this metric significantly exceeds the volume class benchmark. Performance is 106% of the national average, roughly in line with the market. Benchmark assessment: EXCELLENT.</w:t>
      </w:r>
    </w:p>
    <w:p>
      <w:pPr>
        <w:pStyle w:val="Heading2"/>
      </w:pPr>
      <w:r>
        <w:rPr>
          <w:b/>
          <w:bCs/>
        </w:rPr>
        <w:t xml:space="preserve">15. Labour Sales per 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$450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-$5 (-1%)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$350 (dealership at 128%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$342 (dealership at 132%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Labour Sales per RO is currently at $450. This has decreased by 1.0% year-over-year, which is a unfavorable trend. At 128% of the B-Class average, this metric significantly exceeds the volume class benchmark. Performance is 132% of the national average, outperforming the broader market. Benchmark assessment: EXCELLENT.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Service Sales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2001-09-24 to 2001-08-25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2026-02-09T12:05:22.048Z</dcterms:created>
  <dcterms:modified xsi:type="dcterms:W3CDTF">2026-02-09T12:05:22.048Z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