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89EDA" w14:textId="77777777" w:rsidR="000B5B0D" w:rsidRDefault="000B5B0D" w:rsidP="000B5B0D">
      <w:r>
        <w:br/>
      </w:r>
      <w:r>
        <w:br/>
      </w:r>
    </w:p>
    <w:p w14:paraId="3B6C1F0A" w14:textId="77777777" w:rsidR="000B5B0D" w:rsidRDefault="000B5B0D" w:rsidP="000B5B0D"/>
    <w:p w14:paraId="2C2A6171" w14:textId="77777777" w:rsidR="000B5B0D" w:rsidRDefault="000B5B0D" w:rsidP="000B5B0D"/>
    <w:p w14:paraId="6C7E7114" w14:textId="77777777" w:rsidR="000B5B0D" w:rsidRDefault="000B5B0D" w:rsidP="000B5B0D"/>
    <w:p w14:paraId="24CA4861" w14:textId="77777777" w:rsidR="000B5B0D" w:rsidRDefault="000B5B0D" w:rsidP="000B5B0D"/>
    <w:p w14:paraId="7667732B" w14:textId="77777777" w:rsidR="000B5B0D" w:rsidRDefault="000B5B0D" w:rsidP="000B5B0D"/>
    <w:p w14:paraId="76459DDD" w14:textId="77777777" w:rsidR="000B5B0D" w:rsidRDefault="000B5B0D" w:rsidP="000B5B0D"/>
    <w:p w14:paraId="37EB77E6" w14:textId="77777777" w:rsidR="000B5B0D" w:rsidRDefault="000B5B0D" w:rsidP="000B5B0D"/>
    <w:p w14:paraId="08CBB357" w14:textId="77777777" w:rsidR="000B5B0D" w:rsidRDefault="000B5B0D" w:rsidP="000B5B0D"/>
    <w:p w14:paraId="33A86F20" w14:textId="1C01C0CB" w:rsidR="000B5B0D" w:rsidRDefault="000B5B0D" w:rsidP="000B5B0D">
      <w:pPr>
        <w:jc w:val="center"/>
      </w:pPr>
      <w:r>
        <w:t xml:space="preserve">Professor: </w:t>
      </w:r>
      <w:proofErr w:type="spellStart"/>
      <w:r>
        <w:t>Mr.Tawanda</w:t>
      </w:r>
      <w:proofErr w:type="spellEnd"/>
    </w:p>
    <w:p w14:paraId="54115BD8" w14:textId="05EE2FE2" w:rsidR="000B5B0D" w:rsidRDefault="000B5B0D" w:rsidP="000B5B0D">
      <w:pPr>
        <w:jc w:val="center"/>
      </w:pPr>
      <w:r>
        <w:t>Student Name: Win Aung</w:t>
      </w:r>
    </w:p>
    <w:p w14:paraId="7489279C" w14:textId="151A99B9" w:rsidR="000B5B0D" w:rsidRDefault="000B5B0D" w:rsidP="000B5B0D">
      <w:pPr>
        <w:jc w:val="center"/>
      </w:pPr>
      <w:r>
        <w:t xml:space="preserve">Date </w:t>
      </w:r>
      <w:proofErr w:type="spellStart"/>
      <w:r>
        <w:t>Juyl</w:t>
      </w:r>
      <w:proofErr w:type="spellEnd"/>
      <w:r>
        <w:t xml:space="preserve"> 1 2025</w:t>
      </w:r>
    </w:p>
    <w:p w14:paraId="58198130" w14:textId="5D064430" w:rsidR="000B5B0D" w:rsidRDefault="000B5B0D" w:rsidP="000B5B0D">
      <w:pPr>
        <w:jc w:val="center"/>
      </w:pPr>
      <w:r>
        <w:t>Course ITAI 3377</w:t>
      </w:r>
    </w:p>
    <w:p w14:paraId="48C4C413" w14:textId="77777777" w:rsidR="000B5B0D" w:rsidRDefault="000B5B0D" w:rsidP="000B5B0D"/>
    <w:p w14:paraId="691E85D0" w14:textId="77777777" w:rsidR="000B5B0D" w:rsidRDefault="000B5B0D" w:rsidP="000B5B0D"/>
    <w:p w14:paraId="50BFEAEA" w14:textId="77777777" w:rsidR="000B5B0D" w:rsidRDefault="000B5B0D" w:rsidP="000B5B0D"/>
    <w:p w14:paraId="4615433E" w14:textId="77777777" w:rsidR="000B5B0D" w:rsidRDefault="000B5B0D" w:rsidP="000B5B0D"/>
    <w:p w14:paraId="73725BC3" w14:textId="77777777" w:rsidR="000B5B0D" w:rsidRDefault="000B5B0D" w:rsidP="000B5B0D"/>
    <w:p w14:paraId="33AE6CEF" w14:textId="77777777" w:rsidR="000B5B0D" w:rsidRDefault="000B5B0D" w:rsidP="000B5B0D"/>
    <w:p w14:paraId="2379B107" w14:textId="77777777" w:rsidR="000B5B0D" w:rsidRDefault="000B5B0D" w:rsidP="000B5B0D"/>
    <w:p w14:paraId="3ACDEA1A" w14:textId="77777777" w:rsidR="000B5B0D" w:rsidRDefault="000B5B0D" w:rsidP="000B5B0D"/>
    <w:p w14:paraId="320A554F" w14:textId="77777777" w:rsidR="000B5B0D" w:rsidRDefault="000B5B0D" w:rsidP="000B5B0D"/>
    <w:p w14:paraId="6F65775A" w14:textId="77777777" w:rsidR="000B5B0D" w:rsidRDefault="000B5B0D" w:rsidP="000B5B0D"/>
    <w:p w14:paraId="06E1D097" w14:textId="77777777" w:rsidR="000B5B0D" w:rsidRDefault="000B5B0D" w:rsidP="000B5B0D"/>
    <w:p w14:paraId="2031ACE9" w14:textId="77777777" w:rsidR="000B5B0D" w:rsidRDefault="000B5B0D" w:rsidP="000B5B0D"/>
    <w:p w14:paraId="5218D807" w14:textId="09ABD5B1" w:rsidR="000B5B0D" w:rsidRDefault="000B5B0D" w:rsidP="000B5B0D">
      <w:proofErr w:type="spellStart"/>
      <w:r w:rsidRPr="000B5B0D">
        <w:lastRenderedPageBreak/>
        <w:t>IIoT</w:t>
      </w:r>
      <w:proofErr w:type="spellEnd"/>
      <w:r w:rsidRPr="000B5B0D">
        <w:t xml:space="preserve"> Network Analysis: Age of Information and Reliability Trade-offs</w:t>
      </w:r>
    </w:p>
    <w:p w14:paraId="3C26E6B7" w14:textId="77777777" w:rsidR="000B5B0D" w:rsidRPr="000B5B0D" w:rsidRDefault="000B5B0D" w:rsidP="000B5B0D"/>
    <w:p w14:paraId="1E247324" w14:textId="77777777" w:rsidR="000B5B0D" w:rsidRPr="000B5B0D" w:rsidRDefault="000B5B0D" w:rsidP="000B5B0D">
      <w:r w:rsidRPr="000B5B0D">
        <w:t>1. Introduction</w:t>
      </w:r>
    </w:p>
    <w:p w14:paraId="7761E372" w14:textId="77777777" w:rsidR="000B5B0D" w:rsidRPr="000B5B0D" w:rsidRDefault="000B5B0D" w:rsidP="000B5B0D">
      <w:r w:rsidRPr="000B5B0D">
        <w:t>The Age of Information (</w:t>
      </w:r>
      <w:proofErr w:type="spellStart"/>
      <w:r w:rsidRPr="000B5B0D">
        <w:t>AoI</w:t>
      </w:r>
      <w:proofErr w:type="spellEnd"/>
      <w:r w:rsidRPr="000B5B0D">
        <w:t>) is a critical metric in the Industrial Internet of Things (</w:t>
      </w:r>
      <w:proofErr w:type="spellStart"/>
      <w:r w:rsidRPr="000B5B0D">
        <w:t>IIoT</w:t>
      </w:r>
      <w:proofErr w:type="spellEnd"/>
      <w:r w:rsidRPr="000B5B0D">
        <w:t xml:space="preserve">) that represents the freshness of data received from remote sensors and devices. Unlike traditional latency measures, </w:t>
      </w:r>
      <w:proofErr w:type="spellStart"/>
      <w:r w:rsidRPr="000B5B0D">
        <w:t>AoI</w:t>
      </w:r>
      <w:proofErr w:type="spellEnd"/>
      <w:r w:rsidRPr="000B5B0D">
        <w:t xml:space="preserve"> captures the elapsed time since the last received update, making it a more meaningful measure for applications that depend on timely data.</w:t>
      </w:r>
    </w:p>
    <w:p w14:paraId="015F9589" w14:textId="77777777" w:rsidR="000B5B0D" w:rsidRPr="000B5B0D" w:rsidRDefault="000B5B0D" w:rsidP="000B5B0D">
      <w:r w:rsidRPr="000B5B0D">
        <w:t xml:space="preserve">In this project, we explore the trade-off between </w:t>
      </w:r>
      <w:proofErr w:type="spellStart"/>
      <w:r w:rsidRPr="000B5B0D">
        <w:t>AoI</w:t>
      </w:r>
      <w:proofErr w:type="spellEnd"/>
      <w:r w:rsidRPr="000B5B0D">
        <w:t xml:space="preserve"> and reliability (measured as Packet Loss Probability or PLP) using a simulated dataset inspired by the research paper: Farag, H., Ali, S. M., &amp; Stefanović, Č. (2023). </w:t>
      </w:r>
      <w:r w:rsidRPr="000B5B0D">
        <w:rPr>
          <w:i/>
          <w:iCs/>
        </w:rPr>
        <w:t xml:space="preserve">On the Analysis of </w:t>
      </w:r>
      <w:proofErr w:type="spellStart"/>
      <w:r w:rsidRPr="000B5B0D">
        <w:rPr>
          <w:i/>
          <w:iCs/>
        </w:rPr>
        <w:t>AoI</w:t>
      </w:r>
      <w:proofErr w:type="spellEnd"/>
      <w:r w:rsidRPr="000B5B0D">
        <w:rPr>
          <w:i/>
          <w:iCs/>
        </w:rPr>
        <w:t xml:space="preserve">-Reliability Tradeoff in Heterogeneous </w:t>
      </w:r>
      <w:proofErr w:type="spellStart"/>
      <w:r w:rsidRPr="000B5B0D">
        <w:rPr>
          <w:i/>
          <w:iCs/>
        </w:rPr>
        <w:t>IIoT</w:t>
      </w:r>
      <w:proofErr w:type="spellEnd"/>
      <w:r w:rsidRPr="000B5B0D">
        <w:rPr>
          <w:i/>
          <w:iCs/>
        </w:rPr>
        <w:t xml:space="preserve"> Networks</w:t>
      </w:r>
      <w:r w:rsidRPr="000B5B0D">
        <w:t xml:space="preserve">. Our objective is to analyze the patterns in </w:t>
      </w:r>
      <w:proofErr w:type="spellStart"/>
      <w:r w:rsidRPr="000B5B0D">
        <w:t>IIoT</w:t>
      </w:r>
      <w:proofErr w:type="spellEnd"/>
      <w:r w:rsidRPr="000B5B0D">
        <w:t xml:space="preserve"> network parameters, develop machine learning models to predict </w:t>
      </w:r>
      <w:proofErr w:type="spellStart"/>
      <w:r w:rsidRPr="000B5B0D">
        <w:t>AoI</w:t>
      </w:r>
      <w:proofErr w:type="spellEnd"/>
      <w:r w:rsidRPr="000B5B0D">
        <w:t xml:space="preserve">, and propose practical strategies for optimizing </w:t>
      </w:r>
      <w:proofErr w:type="spellStart"/>
      <w:r w:rsidRPr="000B5B0D">
        <w:t>IIoT</w:t>
      </w:r>
      <w:proofErr w:type="spellEnd"/>
      <w:r w:rsidRPr="000B5B0D">
        <w:t xml:space="preserve"> performance.</w:t>
      </w:r>
    </w:p>
    <w:p w14:paraId="4AF86BD4" w14:textId="41179360" w:rsidR="000B5B0D" w:rsidRPr="000B5B0D" w:rsidRDefault="000B5B0D" w:rsidP="000B5B0D"/>
    <w:p w14:paraId="374D93A9" w14:textId="77777777" w:rsidR="000B5B0D" w:rsidRPr="000B5B0D" w:rsidRDefault="000B5B0D" w:rsidP="000B5B0D">
      <w:r w:rsidRPr="000B5B0D">
        <w:t>2. Conceptual Understanding</w:t>
      </w:r>
    </w:p>
    <w:p w14:paraId="36269210" w14:textId="77777777" w:rsidR="000B5B0D" w:rsidRPr="000B5B0D" w:rsidRDefault="000B5B0D" w:rsidP="000B5B0D">
      <w:proofErr w:type="spellStart"/>
      <w:r w:rsidRPr="000B5B0D">
        <w:t>AoI</w:t>
      </w:r>
      <w:proofErr w:type="spellEnd"/>
      <w:r w:rsidRPr="000B5B0D">
        <w:t xml:space="preserve"> is vital in </w:t>
      </w:r>
      <w:proofErr w:type="spellStart"/>
      <w:r w:rsidRPr="000B5B0D">
        <w:t>IIoT</w:t>
      </w:r>
      <w:proofErr w:type="spellEnd"/>
      <w:r w:rsidRPr="000B5B0D">
        <w:t xml:space="preserve"> applications where the timing of updates influences decision-making, such as predictive maintenance or emergency alerts. For instance, in a smart factory, outdated sensor data might result in equipment overheating before an operator is alerted.</w:t>
      </w:r>
    </w:p>
    <w:p w14:paraId="00BE3739" w14:textId="77777777" w:rsidR="000B5B0D" w:rsidRPr="000B5B0D" w:rsidRDefault="000B5B0D" w:rsidP="000B5B0D">
      <w:r w:rsidRPr="000B5B0D">
        <w:t xml:space="preserve">There are two main traffic types in </w:t>
      </w:r>
      <w:proofErr w:type="spellStart"/>
      <w:r w:rsidRPr="000B5B0D">
        <w:t>IIoT</w:t>
      </w:r>
      <w:proofErr w:type="spellEnd"/>
      <w:r w:rsidRPr="000B5B0D">
        <w:t>:</w:t>
      </w:r>
    </w:p>
    <w:p w14:paraId="1C593D28" w14:textId="77777777" w:rsidR="000B5B0D" w:rsidRPr="000B5B0D" w:rsidRDefault="000B5B0D" w:rsidP="000B5B0D">
      <w:pPr>
        <w:numPr>
          <w:ilvl w:val="0"/>
          <w:numId w:val="9"/>
        </w:numPr>
      </w:pPr>
      <w:proofErr w:type="spellStart"/>
      <w:r w:rsidRPr="000B5B0D">
        <w:t>AoI</w:t>
      </w:r>
      <w:proofErr w:type="spellEnd"/>
      <w:r w:rsidRPr="000B5B0D">
        <w:t>-oriented traffic prioritizes the freshness of updates (e.g., real-time temperature sensors).</w:t>
      </w:r>
    </w:p>
    <w:p w14:paraId="268BEAE5" w14:textId="77777777" w:rsidR="000B5B0D" w:rsidRPr="000B5B0D" w:rsidRDefault="000B5B0D" w:rsidP="000B5B0D">
      <w:pPr>
        <w:numPr>
          <w:ilvl w:val="0"/>
          <w:numId w:val="9"/>
        </w:numPr>
      </w:pPr>
      <w:r w:rsidRPr="000B5B0D">
        <w:t>Deadline-oriented traffic focuses on meeting specific timing deadlines (e.g., sending a shutdown signal within 100ms).</w:t>
      </w:r>
    </w:p>
    <w:p w14:paraId="60BF1D7B" w14:textId="77777777" w:rsidR="000B5B0D" w:rsidRPr="000B5B0D" w:rsidRDefault="000B5B0D" w:rsidP="000B5B0D">
      <w:r w:rsidRPr="000B5B0D">
        <w:t>Understanding these differences is key to designing network protocols that optimize both performance and reliability.</w:t>
      </w:r>
    </w:p>
    <w:p w14:paraId="1EDAE86A" w14:textId="757C6ABC" w:rsidR="000B5B0D" w:rsidRPr="000B5B0D" w:rsidRDefault="000B5B0D" w:rsidP="000B5B0D"/>
    <w:p w14:paraId="4F12FBE1" w14:textId="77777777" w:rsidR="000B5B0D" w:rsidRPr="000B5B0D" w:rsidRDefault="000B5B0D" w:rsidP="000B5B0D">
      <w:r w:rsidRPr="000B5B0D">
        <w:t>3. Data Exploration and Key Findings</w:t>
      </w:r>
    </w:p>
    <w:p w14:paraId="2655CA9F" w14:textId="77777777" w:rsidR="000B5B0D" w:rsidRPr="000B5B0D" w:rsidRDefault="000B5B0D" w:rsidP="000B5B0D">
      <w:r w:rsidRPr="000B5B0D">
        <w:t>We examined the dataset iiot_network_data.csv, which includes variables like transmission probability, network load, traffic type, age of information, and packet loss. Key insights from data visualization and analysis include:</w:t>
      </w:r>
    </w:p>
    <w:p w14:paraId="444AEE1C" w14:textId="77777777" w:rsidR="000B5B0D" w:rsidRPr="000B5B0D" w:rsidRDefault="000B5B0D" w:rsidP="000B5B0D">
      <w:pPr>
        <w:numPr>
          <w:ilvl w:val="0"/>
          <w:numId w:val="10"/>
        </w:numPr>
      </w:pPr>
      <w:r w:rsidRPr="000B5B0D">
        <w:t xml:space="preserve">Higher transmission probability is associated with lower </w:t>
      </w:r>
      <w:proofErr w:type="spellStart"/>
      <w:r w:rsidRPr="000B5B0D">
        <w:t>AoI</w:t>
      </w:r>
      <w:proofErr w:type="spellEnd"/>
      <w:r w:rsidRPr="000B5B0D">
        <w:t>, suggesting that reliable delivery improves freshness.</w:t>
      </w:r>
    </w:p>
    <w:p w14:paraId="099D726E" w14:textId="77777777" w:rsidR="000B5B0D" w:rsidRPr="000B5B0D" w:rsidRDefault="000B5B0D" w:rsidP="000B5B0D">
      <w:pPr>
        <w:numPr>
          <w:ilvl w:val="0"/>
          <w:numId w:val="10"/>
        </w:numPr>
      </w:pPr>
      <w:r w:rsidRPr="000B5B0D">
        <w:t xml:space="preserve">Deadline-oriented traffic exhibits higher variance in </w:t>
      </w:r>
      <w:proofErr w:type="spellStart"/>
      <w:r w:rsidRPr="000B5B0D">
        <w:t>AoI</w:t>
      </w:r>
      <w:proofErr w:type="spellEnd"/>
      <w:r w:rsidRPr="000B5B0D">
        <w:t>, indicating potential timing inefficiencies.</w:t>
      </w:r>
    </w:p>
    <w:p w14:paraId="783B99A9" w14:textId="77777777" w:rsidR="000B5B0D" w:rsidRPr="000B5B0D" w:rsidRDefault="000B5B0D" w:rsidP="000B5B0D">
      <w:pPr>
        <w:numPr>
          <w:ilvl w:val="0"/>
          <w:numId w:val="10"/>
        </w:numPr>
      </w:pPr>
      <w:r w:rsidRPr="000B5B0D">
        <w:t xml:space="preserve">Strong correlations were observed between packet loss and both </w:t>
      </w:r>
      <w:proofErr w:type="spellStart"/>
      <w:r w:rsidRPr="000B5B0D">
        <w:t>AoI</w:t>
      </w:r>
      <w:proofErr w:type="spellEnd"/>
      <w:r w:rsidRPr="000B5B0D">
        <w:t xml:space="preserve"> and network load, highlighting their interdependence.</w:t>
      </w:r>
    </w:p>
    <w:p w14:paraId="2182CEF9" w14:textId="77777777" w:rsidR="000B5B0D" w:rsidRPr="000B5B0D" w:rsidRDefault="000B5B0D" w:rsidP="000B5B0D">
      <w:r w:rsidRPr="000B5B0D">
        <w:t>Visual tools such as scatter plots, box plots, and heatmaps helped reveal these patterns.</w:t>
      </w:r>
    </w:p>
    <w:p w14:paraId="324AF38F" w14:textId="088F1DF1" w:rsidR="000B5B0D" w:rsidRPr="000B5B0D" w:rsidRDefault="000B5B0D" w:rsidP="000B5B0D"/>
    <w:p w14:paraId="006E8B45" w14:textId="77777777" w:rsidR="000B5B0D" w:rsidRPr="000B5B0D" w:rsidRDefault="000B5B0D" w:rsidP="000B5B0D">
      <w:r w:rsidRPr="000B5B0D">
        <w:t>4. Machine Learning Analysis</w:t>
      </w:r>
    </w:p>
    <w:p w14:paraId="2BE19322" w14:textId="77777777" w:rsidR="000B5B0D" w:rsidRPr="000B5B0D" w:rsidRDefault="000B5B0D" w:rsidP="000B5B0D">
      <w:r w:rsidRPr="000B5B0D">
        <w:t xml:space="preserve">We trained a Random Forest Regressor to predict </w:t>
      </w:r>
      <w:proofErr w:type="spellStart"/>
      <w:r w:rsidRPr="000B5B0D">
        <w:t>AoI</w:t>
      </w:r>
      <w:proofErr w:type="spellEnd"/>
      <w:r w:rsidRPr="000B5B0D">
        <w:t xml:space="preserve"> based on network parameters. The model achieved strong performance:</w:t>
      </w:r>
    </w:p>
    <w:p w14:paraId="07D65A9F" w14:textId="77777777" w:rsidR="000B5B0D" w:rsidRPr="000B5B0D" w:rsidRDefault="000B5B0D" w:rsidP="000B5B0D">
      <w:pPr>
        <w:numPr>
          <w:ilvl w:val="0"/>
          <w:numId w:val="11"/>
        </w:numPr>
      </w:pPr>
      <w:r w:rsidRPr="000B5B0D">
        <w:t>Mean Squared Error (MSE): Low</w:t>
      </w:r>
    </w:p>
    <w:p w14:paraId="455F2784" w14:textId="77777777" w:rsidR="000B5B0D" w:rsidRPr="000B5B0D" w:rsidRDefault="000B5B0D" w:rsidP="000B5B0D">
      <w:pPr>
        <w:numPr>
          <w:ilvl w:val="0"/>
          <w:numId w:val="11"/>
        </w:numPr>
      </w:pPr>
      <w:r w:rsidRPr="000B5B0D">
        <w:t>R-squared Score: High</w:t>
      </w:r>
    </w:p>
    <w:p w14:paraId="6E7BD96A" w14:textId="77777777" w:rsidR="000B5B0D" w:rsidRPr="000B5B0D" w:rsidRDefault="000B5B0D" w:rsidP="000B5B0D">
      <w:r w:rsidRPr="000B5B0D">
        <w:t xml:space="preserve">The most important features influencing </w:t>
      </w:r>
      <w:proofErr w:type="spellStart"/>
      <w:r w:rsidRPr="000B5B0D">
        <w:t>AoI</w:t>
      </w:r>
      <w:proofErr w:type="spellEnd"/>
      <w:r w:rsidRPr="000B5B0D">
        <w:t xml:space="preserve"> were:</w:t>
      </w:r>
    </w:p>
    <w:p w14:paraId="2050B397" w14:textId="77777777" w:rsidR="000B5B0D" w:rsidRPr="000B5B0D" w:rsidRDefault="000B5B0D" w:rsidP="000B5B0D">
      <w:pPr>
        <w:numPr>
          <w:ilvl w:val="0"/>
          <w:numId w:val="12"/>
        </w:numPr>
      </w:pPr>
      <w:r w:rsidRPr="000B5B0D">
        <w:t>Transmission Probability</w:t>
      </w:r>
    </w:p>
    <w:p w14:paraId="530679E7" w14:textId="77777777" w:rsidR="000B5B0D" w:rsidRPr="000B5B0D" w:rsidRDefault="000B5B0D" w:rsidP="000B5B0D">
      <w:pPr>
        <w:numPr>
          <w:ilvl w:val="0"/>
          <w:numId w:val="12"/>
        </w:numPr>
      </w:pPr>
      <w:r w:rsidRPr="000B5B0D">
        <w:t>Packet Loss</w:t>
      </w:r>
    </w:p>
    <w:p w14:paraId="3A7F68C9" w14:textId="77777777" w:rsidR="000B5B0D" w:rsidRPr="000B5B0D" w:rsidRDefault="000B5B0D" w:rsidP="000B5B0D">
      <w:pPr>
        <w:numPr>
          <w:ilvl w:val="0"/>
          <w:numId w:val="12"/>
        </w:numPr>
      </w:pPr>
      <w:r w:rsidRPr="000B5B0D">
        <w:t>Network Load</w:t>
      </w:r>
    </w:p>
    <w:p w14:paraId="44E3C701" w14:textId="77777777" w:rsidR="000B5B0D" w:rsidRPr="000B5B0D" w:rsidRDefault="000B5B0D" w:rsidP="000B5B0D">
      <w:r w:rsidRPr="000B5B0D">
        <w:t xml:space="preserve">We also tested the model on new hypothetical configurations and found the predictions to align with theoretical expectations: higher transmission reliability leads to lower </w:t>
      </w:r>
      <w:proofErr w:type="spellStart"/>
      <w:r w:rsidRPr="000B5B0D">
        <w:t>AoI</w:t>
      </w:r>
      <w:proofErr w:type="spellEnd"/>
      <w:r w:rsidRPr="000B5B0D">
        <w:t>.</w:t>
      </w:r>
    </w:p>
    <w:p w14:paraId="71563EFC" w14:textId="77777777" w:rsidR="000B5B0D" w:rsidRPr="000B5B0D" w:rsidRDefault="000B5B0D" w:rsidP="000B5B0D">
      <w:r w:rsidRPr="000B5B0D">
        <w:t xml:space="preserve">As a bonus, a deep learning model (using TensorFlow) was developed to predict </w:t>
      </w:r>
      <w:proofErr w:type="spellStart"/>
      <w:r w:rsidRPr="000B5B0D">
        <w:t>AoI</w:t>
      </w:r>
      <w:proofErr w:type="spellEnd"/>
      <w:r w:rsidRPr="000B5B0D">
        <w:t xml:space="preserve"> and PLP simultaneously. While it showed comparable performance, the Random Forest model was more interpretable and efficient for this use case.</w:t>
      </w:r>
    </w:p>
    <w:p w14:paraId="14BB50A5" w14:textId="51D236DA" w:rsidR="000B5B0D" w:rsidRPr="000B5B0D" w:rsidRDefault="000B5B0D" w:rsidP="000B5B0D"/>
    <w:p w14:paraId="71119099" w14:textId="77777777" w:rsidR="000B5B0D" w:rsidRPr="000B5B0D" w:rsidRDefault="000B5B0D" w:rsidP="000B5B0D">
      <w:r w:rsidRPr="000B5B0D">
        <w:t>5. Insights and Recommendations</w:t>
      </w:r>
    </w:p>
    <w:p w14:paraId="49E5226F" w14:textId="77777777" w:rsidR="000B5B0D" w:rsidRPr="000B5B0D" w:rsidRDefault="000B5B0D" w:rsidP="000B5B0D">
      <w:r w:rsidRPr="000B5B0D">
        <w:t xml:space="preserve">Key Factors Impacting </w:t>
      </w:r>
      <w:proofErr w:type="spellStart"/>
      <w:r w:rsidRPr="000B5B0D">
        <w:t>AoI</w:t>
      </w:r>
      <w:proofErr w:type="spellEnd"/>
      <w:r w:rsidRPr="000B5B0D">
        <w:t>-PLP Trade-off:</w:t>
      </w:r>
    </w:p>
    <w:p w14:paraId="7666E90B" w14:textId="77777777" w:rsidR="000B5B0D" w:rsidRPr="000B5B0D" w:rsidRDefault="000B5B0D" w:rsidP="000B5B0D">
      <w:pPr>
        <w:numPr>
          <w:ilvl w:val="0"/>
          <w:numId w:val="13"/>
        </w:numPr>
      </w:pPr>
      <w:r w:rsidRPr="000B5B0D">
        <w:t xml:space="preserve">Higher packet loss increases </w:t>
      </w:r>
      <w:proofErr w:type="spellStart"/>
      <w:r w:rsidRPr="000B5B0D">
        <w:t>AoI</w:t>
      </w:r>
      <w:proofErr w:type="spellEnd"/>
      <w:r w:rsidRPr="000B5B0D">
        <w:t>.</w:t>
      </w:r>
    </w:p>
    <w:p w14:paraId="65073A56" w14:textId="77777777" w:rsidR="000B5B0D" w:rsidRPr="000B5B0D" w:rsidRDefault="000B5B0D" w:rsidP="000B5B0D">
      <w:pPr>
        <w:numPr>
          <w:ilvl w:val="0"/>
          <w:numId w:val="13"/>
        </w:numPr>
      </w:pPr>
      <w:r w:rsidRPr="000B5B0D">
        <w:t>Network congestion (high load) reduces both reliability and freshness.</w:t>
      </w:r>
    </w:p>
    <w:p w14:paraId="6155F272" w14:textId="77777777" w:rsidR="000B5B0D" w:rsidRPr="000B5B0D" w:rsidRDefault="000B5B0D" w:rsidP="000B5B0D">
      <w:r w:rsidRPr="000B5B0D">
        <w:t xml:space="preserve">Strategies to Optimize </w:t>
      </w:r>
      <w:proofErr w:type="spellStart"/>
      <w:r w:rsidRPr="000B5B0D">
        <w:t>IIoT</w:t>
      </w:r>
      <w:proofErr w:type="spellEnd"/>
      <w:r w:rsidRPr="000B5B0D">
        <w:t xml:space="preserve"> Performance:</w:t>
      </w:r>
    </w:p>
    <w:p w14:paraId="3942ED42" w14:textId="77777777" w:rsidR="000B5B0D" w:rsidRPr="000B5B0D" w:rsidRDefault="000B5B0D" w:rsidP="000B5B0D">
      <w:pPr>
        <w:numPr>
          <w:ilvl w:val="0"/>
          <w:numId w:val="14"/>
        </w:numPr>
      </w:pPr>
      <w:r w:rsidRPr="000B5B0D">
        <w:t xml:space="preserve">Dynamic Update Scheduling: Prioritize updates from critical sensors when </w:t>
      </w:r>
      <w:proofErr w:type="spellStart"/>
      <w:r w:rsidRPr="000B5B0D">
        <w:t>AoI</w:t>
      </w:r>
      <w:proofErr w:type="spellEnd"/>
      <w:r w:rsidRPr="000B5B0D">
        <w:t xml:space="preserve"> thresholds are exceeded.</w:t>
      </w:r>
    </w:p>
    <w:p w14:paraId="5794E1C1" w14:textId="77777777" w:rsidR="000B5B0D" w:rsidRPr="000B5B0D" w:rsidRDefault="000B5B0D" w:rsidP="000B5B0D">
      <w:pPr>
        <w:numPr>
          <w:ilvl w:val="0"/>
          <w:numId w:val="14"/>
        </w:numPr>
      </w:pPr>
      <w:r w:rsidRPr="000B5B0D">
        <w:t>Adaptive Routing: Use multi-path routing to reduce packet loss during peak loads.</w:t>
      </w:r>
    </w:p>
    <w:p w14:paraId="05A58EB8" w14:textId="77777777" w:rsidR="000B5B0D" w:rsidRPr="000B5B0D" w:rsidRDefault="000B5B0D" w:rsidP="000B5B0D">
      <w:r w:rsidRPr="000B5B0D">
        <w:t>Real-World Applications:</w:t>
      </w:r>
    </w:p>
    <w:p w14:paraId="3B60E802" w14:textId="77777777" w:rsidR="000B5B0D" w:rsidRPr="000B5B0D" w:rsidRDefault="000B5B0D" w:rsidP="000B5B0D">
      <w:pPr>
        <w:numPr>
          <w:ilvl w:val="0"/>
          <w:numId w:val="15"/>
        </w:numPr>
      </w:pPr>
      <w:r w:rsidRPr="000B5B0D">
        <w:t>Smart Grid Monitoring: Accurate and timely data from meters improves power distribution decisions.</w:t>
      </w:r>
    </w:p>
    <w:p w14:paraId="0FB1734A" w14:textId="77777777" w:rsidR="000B5B0D" w:rsidRPr="000B5B0D" w:rsidRDefault="000B5B0D" w:rsidP="000B5B0D">
      <w:pPr>
        <w:numPr>
          <w:ilvl w:val="0"/>
          <w:numId w:val="15"/>
        </w:numPr>
      </w:pPr>
      <w:r w:rsidRPr="000B5B0D">
        <w:t>Autonomous Manufacturing: Ensures robots respond to the most recent environmental inputs.</w:t>
      </w:r>
    </w:p>
    <w:p w14:paraId="25A09A34" w14:textId="26B6E740" w:rsidR="000B5B0D" w:rsidRPr="000B5B0D" w:rsidRDefault="000B5B0D" w:rsidP="000B5B0D"/>
    <w:p w14:paraId="1D4878D6" w14:textId="77777777" w:rsidR="000B5B0D" w:rsidRPr="000B5B0D" w:rsidRDefault="000B5B0D" w:rsidP="000B5B0D">
      <w:r w:rsidRPr="000B5B0D">
        <w:t>6. Conclusion</w:t>
      </w:r>
    </w:p>
    <w:p w14:paraId="00506936" w14:textId="77777777" w:rsidR="000B5B0D" w:rsidRPr="000B5B0D" w:rsidRDefault="000B5B0D" w:rsidP="000B5B0D">
      <w:r w:rsidRPr="000B5B0D">
        <w:t xml:space="preserve">Understanding the </w:t>
      </w:r>
      <w:proofErr w:type="spellStart"/>
      <w:r w:rsidRPr="000B5B0D">
        <w:t>AoI</w:t>
      </w:r>
      <w:proofErr w:type="spellEnd"/>
      <w:r w:rsidRPr="000B5B0D">
        <w:t xml:space="preserve"> and PLP trade-off enables engineers to design </w:t>
      </w:r>
      <w:proofErr w:type="spellStart"/>
      <w:r w:rsidRPr="000B5B0D">
        <w:t>IIoT</w:t>
      </w:r>
      <w:proofErr w:type="spellEnd"/>
      <w:r w:rsidRPr="000B5B0D">
        <w:t xml:space="preserve"> networks that are both reliable and responsive. By combining data-driven techniques with insights from research, we can better optimize system performance, prevent failures, and enhance safety across industrial domains.</w:t>
      </w:r>
    </w:p>
    <w:p w14:paraId="27E0EA53" w14:textId="000A504A" w:rsidR="000B5B0D" w:rsidRPr="000B5B0D" w:rsidRDefault="000B5B0D" w:rsidP="000B5B0D"/>
    <w:p w14:paraId="7A8A4459" w14:textId="77777777" w:rsidR="000B5B0D" w:rsidRPr="000B5B0D" w:rsidRDefault="000B5B0D" w:rsidP="000B5B0D">
      <w:r w:rsidRPr="000B5B0D">
        <w:t>References</w:t>
      </w:r>
    </w:p>
    <w:p w14:paraId="256CFC86" w14:textId="77777777" w:rsidR="000B5B0D" w:rsidRPr="000B5B0D" w:rsidRDefault="000B5B0D" w:rsidP="000B5B0D">
      <w:pPr>
        <w:numPr>
          <w:ilvl w:val="0"/>
          <w:numId w:val="16"/>
        </w:numPr>
      </w:pPr>
      <w:r w:rsidRPr="000B5B0D">
        <w:t xml:space="preserve">Farag, H., Ali, S. M., &amp; Stefanović, Č. (2023). </w:t>
      </w:r>
      <w:r w:rsidRPr="000B5B0D">
        <w:rPr>
          <w:i/>
          <w:iCs/>
        </w:rPr>
        <w:t xml:space="preserve">On the Analysis of </w:t>
      </w:r>
      <w:proofErr w:type="spellStart"/>
      <w:r w:rsidRPr="000B5B0D">
        <w:rPr>
          <w:i/>
          <w:iCs/>
        </w:rPr>
        <w:t>AoI</w:t>
      </w:r>
      <w:proofErr w:type="spellEnd"/>
      <w:r w:rsidRPr="000B5B0D">
        <w:rPr>
          <w:i/>
          <w:iCs/>
        </w:rPr>
        <w:t xml:space="preserve">-Reliability Tradeoff in Heterogeneous </w:t>
      </w:r>
      <w:proofErr w:type="spellStart"/>
      <w:r w:rsidRPr="000B5B0D">
        <w:rPr>
          <w:i/>
          <w:iCs/>
        </w:rPr>
        <w:t>IIoT</w:t>
      </w:r>
      <w:proofErr w:type="spellEnd"/>
      <w:r w:rsidRPr="000B5B0D">
        <w:rPr>
          <w:i/>
          <w:iCs/>
        </w:rPr>
        <w:t xml:space="preserve"> Networks</w:t>
      </w:r>
      <w:r w:rsidRPr="000B5B0D">
        <w:t xml:space="preserve">. </w:t>
      </w:r>
      <w:proofErr w:type="spellStart"/>
      <w:r w:rsidRPr="000B5B0D">
        <w:t>arXiv</w:t>
      </w:r>
      <w:proofErr w:type="spellEnd"/>
      <w:r w:rsidRPr="000B5B0D">
        <w:t xml:space="preserve"> preprint arXiv:2311.13336.</w:t>
      </w:r>
    </w:p>
    <w:p w14:paraId="612073A0" w14:textId="77777777" w:rsidR="000B5B0D" w:rsidRPr="000B5B0D" w:rsidRDefault="000B5B0D" w:rsidP="000B5B0D">
      <w:pPr>
        <w:numPr>
          <w:ilvl w:val="0"/>
          <w:numId w:val="16"/>
        </w:numPr>
      </w:pPr>
      <w:r w:rsidRPr="000B5B0D">
        <w:t>Scikit-learn Documentation: https://scikit-learn.org</w:t>
      </w:r>
    </w:p>
    <w:p w14:paraId="35009DE3" w14:textId="77777777" w:rsidR="000B5B0D" w:rsidRPr="000B5B0D" w:rsidRDefault="000B5B0D" w:rsidP="000B5B0D">
      <w:pPr>
        <w:numPr>
          <w:ilvl w:val="0"/>
          <w:numId w:val="16"/>
        </w:numPr>
      </w:pPr>
      <w:r w:rsidRPr="000B5B0D">
        <w:t>TensorFlow Tutorials: https://www.tensorflow.org/tutorials</w:t>
      </w:r>
    </w:p>
    <w:p w14:paraId="73B5E25B" w14:textId="77777777" w:rsidR="000B5B0D" w:rsidRPr="000B5B0D" w:rsidRDefault="000B5B0D" w:rsidP="000B5B0D">
      <w:pPr>
        <w:numPr>
          <w:ilvl w:val="0"/>
          <w:numId w:val="16"/>
        </w:numPr>
      </w:pPr>
      <w:r w:rsidRPr="000B5B0D">
        <w:t>Kaggle Datasets and Visualization: https://www.kaggle.com</w:t>
      </w:r>
    </w:p>
    <w:p w14:paraId="6438A8D2" w14:textId="77777777" w:rsidR="00BA6B1C" w:rsidRPr="000B5B0D" w:rsidRDefault="00BA6B1C" w:rsidP="000B5B0D"/>
    <w:sectPr w:rsidR="00BA6B1C" w:rsidRPr="000B5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714B8"/>
    <w:multiLevelType w:val="multilevel"/>
    <w:tmpl w:val="2288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2327C"/>
    <w:multiLevelType w:val="multilevel"/>
    <w:tmpl w:val="D8EE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658AA"/>
    <w:multiLevelType w:val="multilevel"/>
    <w:tmpl w:val="7880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25361"/>
    <w:multiLevelType w:val="multilevel"/>
    <w:tmpl w:val="CA7CA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94CF9"/>
    <w:multiLevelType w:val="multilevel"/>
    <w:tmpl w:val="7D60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87972"/>
    <w:multiLevelType w:val="multilevel"/>
    <w:tmpl w:val="94642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343BC1"/>
    <w:multiLevelType w:val="multilevel"/>
    <w:tmpl w:val="35B0E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94267"/>
    <w:multiLevelType w:val="multilevel"/>
    <w:tmpl w:val="3D9E4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A9019D"/>
    <w:multiLevelType w:val="multilevel"/>
    <w:tmpl w:val="3C90E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E50E06"/>
    <w:multiLevelType w:val="multilevel"/>
    <w:tmpl w:val="63A8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752755"/>
    <w:multiLevelType w:val="multilevel"/>
    <w:tmpl w:val="43BAB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E50074"/>
    <w:multiLevelType w:val="multilevel"/>
    <w:tmpl w:val="4550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D531E8"/>
    <w:multiLevelType w:val="multilevel"/>
    <w:tmpl w:val="9B42D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2D57F3"/>
    <w:multiLevelType w:val="multilevel"/>
    <w:tmpl w:val="A15CB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B071A2C"/>
    <w:multiLevelType w:val="multilevel"/>
    <w:tmpl w:val="5CA0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5074AB"/>
    <w:multiLevelType w:val="multilevel"/>
    <w:tmpl w:val="0A469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3464128">
    <w:abstractNumId w:val="11"/>
  </w:num>
  <w:num w:numId="2" w16cid:durableId="395393590">
    <w:abstractNumId w:val="5"/>
  </w:num>
  <w:num w:numId="3" w16cid:durableId="737285171">
    <w:abstractNumId w:val="15"/>
  </w:num>
  <w:num w:numId="4" w16cid:durableId="1185904499">
    <w:abstractNumId w:val="1"/>
  </w:num>
  <w:num w:numId="5" w16cid:durableId="709108096">
    <w:abstractNumId w:val="8"/>
  </w:num>
  <w:num w:numId="6" w16cid:durableId="388000271">
    <w:abstractNumId w:val="12"/>
  </w:num>
  <w:num w:numId="7" w16cid:durableId="2082480189">
    <w:abstractNumId w:val="0"/>
  </w:num>
  <w:num w:numId="8" w16cid:durableId="340477437">
    <w:abstractNumId w:val="13"/>
  </w:num>
  <w:num w:numId="9" w16cid:durableId="1800680802">
    <w:abstractNumId w:val="6"/>
  </w:num>
  <w:num w:numId="10" w16cid:durableId="1511289066">
    <w:abstractNumId w:val="10"/>
  </w:num>
  <w:num w:numId="11" w16cid:durableId="1233465235">
    <w:abstractNumId w:val="2"/>
  </w:num>
  <w:num w:numId="12" w16cid:durableId="298458019">
    <w:abstractNumId w:val="9"/>
  </w:num>
  <w:num w:numId="13" w16cid:durableId="1190485473">
    <w:abstractNumId w:val="3"/>
  </w:num>
  <w:num w:numId="14" w16cid:durableId="767849759">
    <w:abstractNumId w:val="7"/>
  </w:num>
  <w:num w:numId="15" w16cid:durableId="152988015">
    <w:abstractNumId w:val="14"/>
  </w:num>
  <w:num w:numId="16" w16cid:durableId="1084764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B0D"/>
    <w:rsid w:val="000B5B0D"/>
    <w:rsid w:val="003D78A3"/>
    <w:rsid w:val="009B758E"/>
    <w:rsid w:val="00BA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0034"/>
  <w15:chartTrackingRefBased/>
  <w15:docId w15:val="{1305ECD7-157F-47D7-B92A-DF6C13319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my-MM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B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5B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5B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5B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5B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5B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5B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5B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5B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B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5B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5B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5B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5B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5B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5B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5B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5B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5B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5B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5B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5B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5B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5B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5B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5B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5B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5B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B5B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5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2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win.aung-W214020049</dc:creator>
  <cp:keywords/>
  <dc:description/>
  <cp:lastModifiedBy>win.aung-W214020049</cp:lastModifiedBy>
  <cp:revision>1</cp:revision>
  <dcterms:created xsi:type="dcterms:W3CDTF">2025-06-26T23:43:00Z</dcterms:created>
  <dcterms:modified xsi:type="dcterms:W3CDTF">2025-06-26T23:46:00Z</dcterms:modified>
</cp:coreProperties>
</file>