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1041" w14:textId="549F795D" w:rsidR="00317472" w:rsidRPr="00F71753" w:rsidRDefault="00064378">
      <w:pPr>
        <w:rPr>
          <w:b/>
          <w:bCs/>
          <w:u w:val="single"/>
        </w:rPr>
      </w:pPr>
      <w:r w:rsidRPr="00F71753">
        <w:rPr>
          <w:b/>
          <w:bCs/>
          <w:u w:val="single"/>
        </w:rPr>
        <w:t>S7</w:t>
      </w:r>
      <w:proofErr w:type="gramStart"/>
      <w:r w:rsidRPr="00F71753">
        <w:rPr>
          <w:b/>
          <w:bCs/>
          <w:u w:val="single"/>
        </w:rPr>
        <w:t xml:space="preserve">+ </w:t>
      </w:r>
      <w:r w:rsidR="00246DB4">
        <w:rPr>
          <w:b/>
          <w:bCs/>
          <w:u w:val="single"/>
        </w:rPr>
        <w:t xml:space="preserve"> -</w:t>
      </w:r>
      <w:proofErr w:type="gramEnd"/>
      <w:r w:rsidR="00246DB4">
        <w:rPr>
          <w:b/>
          <w:bCs/>
          <w:u w:val="single"/>
        </w:rPr>
        <w:t xml:space="preserve"> Device</w:t>
      </w:r>
    </w:p>
    <w:p w14:paraId="045E3ADC" w14:textId="4ACBD489" w:rsidR="00064378" w:rsidRDefault="00B91806">
      <w:r>
        <w:rPr>
          <w:noProof/>
        </w:rPr>
        <w:drawing>
          <wp:inline distT="0" distB="0" distL="0" distR="0" wp14:anchorId="08A56CBB" wp14:editId="2AFD4614">
            <wp:extent cx="3189427" cy="42588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103" cy="42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2C65" w14:textId="66721739" w:rsidR="00064378" w:rsidRPr="00F71753" w:rsidRDefault="00B91806">
      <w:pPr>
        <w:rPr>
          <w:u w:val="single"/>
          <w:lang w:val="en-US"/>
        </w:rPr>
      </w:pPr>
      <w:r w:rsidRPr="00F71753">
        <w:rPr>
          <w:u w:val="single"/>
          <w:lang w:val="en-US"/>
        </w:rPr>
        <w:t>Parameters:</w:t>
      </w:r>
    </w:p>
    <w:p w14:paraId="5D08FEA6" w14:textId="1CE555C0" w:rsidR="002B256E" w:rsidRDefault="002B256E" w:rsidP="002B25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IP Address: IP address</w:t>
      </w:r>
      <w:r w:rsidR="00DB0F27">
        <w:rPr>
          <w:lang w:val="en-US"/>
        </w:rPr>
        <w:t xml:space="preserve"> or hostname</w:t>
      </w:r>
      <w:r>
        <w:rPr>
          <w:lang w:val="en-US"/>
        </w:rPr>
        <w:t xml:space="preserve"> of the device</w:t>
      </w:r>
    </w:p>
    <w:p w14:paraId="41F1D679" w14:textId="607834FF" w:rsidR="00B91806" w:rsidRDefault="00B91806" w:rsidP="00B918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PLC Type: The following PLCs are supported:</w:t>
      </w:r>
    </w:p>
    <w:p w14:paraId="7E960781" w14:textId="4160C74A" w:rsidR="00B91806" w:rsidRPr="00A508EB" w:rsidRDefault="00B91806" w:rsidP="00B91806">
      <w:pPr>
        <w:pStyle w:val="Listenabsatz"/>
        <w:numPr>
          <w:ilvl w:val="1"/>
          <w:numId w:val="1"/>
        </w:numPr>
      </w:pPr>
      <w:r w:rsidRPr="00A508EB">
        <w:t>S7-1200</w:t>
      </w:r>
    </w:p>
    <w:p w14:paraId="5E082813" w14:textId="236A60D0" w:rsidR="00B91806" w:rsidRDefault="00B91806" w:rsidP="00B9180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S7-1500</w:t>
      </w:r>
    </w:p>
    <w:p w14:paraId="0046FD75" w14:textId="77777777" w:rsidR="00A508EB" w:rsidRDefault="00B91806" w:rsidP="00B91806">
      <w:pPr>
        <w:pStyle w:val="Listenabsatz"/>
        <w:numPr>
          <w:ilvl w:val="1"/>
          <w:numId w:val="1"/>
        </w:numPr>
        <w:rPr>
          <w:lang w:val="en-US"/>
        </w:rPr>
      </w:pPr>
      <w:r w:rsidRPr="00B91806">
        <w:rPr>
          <w:lang w:val="en-US"/>
        </w:rPr>
        <w:t>S7-1500 Software Controller</w:t>
      </w:r>
    </w:p>
    <w:p w14:paraId="4310C8DB" w14:textId="3E7626C7" w:rsidR="00B91806" w:rsidRDefault="00DB0F27" w:rsidP="00B9180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ET200SP</w:t>
      </w:r>
    </w:p>
    <w:p w14:paraId="670EAFBE" w14:textId="55BA7FC1" w:rsidR="00B91806" w:rsidRDefault="00DB0F27" w:rsidP="00B9180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PLCSIM (Advanced)</w:t>
      </w:r>
    </w:p>
    <w:p w14:paraId="5DB59D32" w14:textId="77777777" w:rsidR="00B91806" w:rsidRPr="00B91806" w:rsidRDefault="00B91806" w:rsidP="00B91806">
      <w:pPr>
        <w:ind w:left="1080"/>
        <w:rPr>
          <w:lang w:val="en-US"/>
        </w:rPr>
      </w:pPr>
    </w:p>
    <w:p w14:paraId="06590EA0" w14:textId="77777777" w:rsidR="0091560F" w:rsidRDefault="0091560F">
      <w:pPr>
        <w:rPr>
          <w:lang w:val="en-US"/>
        </w:rPr>
      </w:pPr>
      <w:r>
        <w:rPr>
          <w:lang w:val="en-US"/>
        </w:rPr>
        <w:br w:type="page"/>
      </w:r>
    </w:p>
    <w:p w14:paraId="3CF25DC3" w14:textId="6FB48C6D" w:rsidR="00B91806" w:rsidRPr="00246DB4" w:rsidRDefault="00246DB4">
      <w:pPr>
        <w:rPr>
          <w:b/>
          <w:bCs/>
          <w:u w:val="single"/>
          <w:lang w:val="en-US"/>
        </w:rPr>
      </w:pPr>
      <w:r w:rsidRPr="00246DB4">
        <w:rPr>
          <w:b/>
          <w:bCs/>
          <w:u w:val="single"/>
          <w:lang w:val="en-US"/>
        </w:rPr>
        <w:lastRenderedPageBreak/>
        <w:t xml:space="preserve">S7+ - </w:t>
      </w:r>
      <w:r w:rsidR="006254B1" w:rsidRPr="00246DB4">
        <w:rPr>
          <w:b/>
          <w:bCs/>
          <w:u w:val="single"/>
          <w:lang w:val="en-US"/>
        </w:rPr>
        <w:t>Datapoint</w:t>
      </w:r>
    </w:p>
    <w:p w14:paraId="0183AF0C" w14:textId="77777777" w:rsidR="006254B1" w:rsidRPr="00B91806" w:rsidRDefault="006254B1">
      <w:pPr>
        <w:rPr>
          <w:lang w:val="en-US"/>
        </w:rPr>
      </w:pPr>
    </w:p>
    <w:p w14:paraId="6579A396" w14:textId="0C73E37F" w:rsidR="00B91806" w:rsidRPr="00B91806" w:rsidRDefault="006254B1">
      <w:pPr>
        <w:rPr>
          <w:lang w:val="en-US"/>
        </w:rPr>
      </w:pPr>
      <w:r>
        <w:rPr>
          <w:noProof/>
        </w:rPr>
        <w:drawing>
          <wp:inline distT="0" distB="0" distL="0" distR="0" wp14:anchorId="54EB2E6A" wp14:editId="1C40E73F">
            <wp:extent cx="2999232" cy="4020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8358" cy="403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EF8C" w14:textId="1B237480" w:rsidR="00B91806" w:rsidRPr="00F71753" w:rsidRDefault="006254B1">
      <w:pPr>
        <w:rPr>
          <w:u w:val="single"/>
          <w:lang w:val="en-US"/>
        </w:rPr>
      </w:pPr>
      <w:r w:rsidRPr="00F71753">
        <w:rPr>
          <w:u w:val="single"/>
          <w:lang w:val="en-US"/>
        </w:rPr>
        <w:t>Parameters:</w:t>
      </w:r>
    </w:p>
    <w:p w14:paraId="3A390E12" w14:textId="33E44905" w:rsidR="006254B1" w:rsidRDefault="006254B1" w:rsidP="006254B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Type: The following </w:t>
      </w:r>
      <w:r w:rsidR="00123B4B">
        <w:rPr>
          <w:lang w:val="en-US"/>
        </w:rPr>
        <w:t xml:space="preserve">datapoint </w:t>
      </w:r>
      <w:r>
        <w:rPr>
          <w:lang w:val="en-US"/>
        </w:rPr>
        <w:t xml:space="preserve">types </w:t>
      </w:r>
      <w:r w:rsidR="00123B4B">
        <w:rPr>
          <w:lang w:val="en-US"/>
        </w:rPr>
        <w:t>are supported:</w:t>
      </w:r>
    </w:p>
    <w:p w14:paraId="4CB8CA1C" w14:textId="0C6BB26B" w:rsidR="00123B4B" w:rsidRDefault="00123B4B" w:rsidP="00123B4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int</w:t>
      </w:r>
    </w:p>
    <w:p w14:paraId="1AA86D51" w14:textId="60D7EC03" w:rsidR="00123B4B" w:rsidRDefault="00123B4B" w:rsidP="00123B4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</w:t>
      </w:r>
    </w:p>
    <w:p w14:paraId="56861631" w14:textId="57C8990E" w:rsidR="00123B4B" w:rsidRDefault="00123B4B" w:rsidP="00123B4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double</w:t>
      </w:r>
    </w:p>
    <w:p w14:paraId="45A49A35" w14:textId="68D7354D" w:rsidR="00123B4B" w:rsidRDefault="00153956" w:rsidP="00123B4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123B4B">
        <w:rPr>
          <w:lang w:val="en-US"/>
        </w:rPr>
        <w:t>oolean</w:t>
      </w:r>
      <w:proofErr w:type="spellEnd"/>
    </w:p>
    <w:p w14:paraId="1B974F67" w14:textId="51F5B8A9" w:rsidR="00123B4B" w:rsidRDefault="00153956" w:rsidP="00123B4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</w:t>
      </w:r>
      <w:r w:rsidR="00123B4B">
        <w:rPr>
          <w:lang w:val="en-US"/>
        </w:rPr>
        <w:t>tring</w:t>
      </w:r>
    </w:p>
    <w:p w14:paraId="312F101B" w14:textId="11FDCB13" w:rsidR="00123B4B" w:rsidRDefault="00123B4B" w:rsidP="00123B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Datapoint Address: </w:t>
      </w:r>
      <w:r w:rsidR="006479BA">
        <w:rPr>
          <w:lang w:val="en-US"/>
        </w:rPr>
        <w:t>The PLC connection must be available (symbolic addressing is used)</w:t>
      </w:r>
      <w:r w:rsidR="00E70106">
        <w:rPr>
          <w:lang w:val="en-US"/>
        </w:rPr>
        <w:t>.</w:t>
      </w:r>
    </w:p>
    <w:p w14:paraId="097E74DF" w14:textId="439CA41E" w:rsidR="00E70106" w:rsidRDefault="00E70106" w:rsidP="00123B4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Transformation: </w:t>
      </w:r>
      <w:r w:rsidRPr="00E70106">
        <w:rPr>
          <w:lang w:val="en-US"/>
        </w:rPr>
        <w:t xml:space="preserve">The transformation type is the interpretation of data </w:t>
      </w:r>
      <w:r w:rsidR="006479BA">
        <w:rPr>
          <w:lang w:val="en-US"/>
        </w:rPr>
        <w:t xml:space="preserve">of </w:t>
      </w:r>
      <w:r w:rsidRPr="00E70106">
        <w:rPr>
          <w:lang w:val="en-US"/>
        </w:rPr>
        <w:t>the peripheral device.</w:t>
      </w:r>
    </w:p>
    <w:p w14:paraId="68AFAD36" w14:textId="2AA6E400" w:rsidR="00E70106" w:rsidRDefault="00E70106" w:rsidP="00E70106">
      <w:pPr>
        <w:pStyle w:val="Listenabsatz"/>
        <w:rPr>
          <w:lang w:val="en-US"/>
        </w:rPr>
      </w:pPr>
      <w:r>
        <w:rPr>
          <w:lang w:val="en-US"/>
        </w:rPr>
        <w:t xml:space="preserve">For the datatypes </w:t>
      </w:r>
      <w:r w:rsidR="0059665F">
        <w:rPr>
          <w:lang w:val="en-US"/>
        </w:rPr>
        <w:t xml:space="preserve">above </w:t>
      </w:r>
      <w:r>
        <w:rPr>
          <w:lang w:val="en-US"/>
        </w:rPr>
        <w:t xml:space="preserve">the following </w:t>
      </w:r>
      <w:r w:rsidRPr="00E70106">
        <w:rPr>
          <w:lang w:val="en-US"/>
        </w:rPr>
        <w:t>transformation type</w:t>
      </w:r>
      <w:r>
        <w:rPr>
          <w:lang w:val="en-US"/>
        </w:rPr>
        <w:t>s are available</w:t>
      </w:r>
      <w:r w:rsidR="007E22B7">
        <w:rPr>
          <w:lang w:val="en-US"/>
        </w:rPr>
        <w:t xml:space="preserve"> (see also table below)</w:t>
      </w:r>
      <w:r>
        <w:rPr>
          <w:lang w:val="en-US"/>
        </w:rPr>
        <w:t>:</w:t>
      </w:r>
    </w:p>
    <w:p w14:paraId="286125E9" w14:textId="055379EE" w:rsidR="00E70106" w:rsidRPr="00F71753" w:rsidRDefault="00E70106" w:rsidP="00F71753">
      <w:pPr>
        <w:pStyle w:val="Listenabsatz"/>
        <w:numPr>
          <w:ilvl w:val="1"/>
          <w:numId w:val="1"/>
        </w:numPr>
        <w:rPr>
          <w:lang w:val="en-US"/>
        </w:rPr>
      </w:pPr>
      <w:r w:rsidRPr="00F71753">
        <w:rPr>
          <w:lang w:val="en-US"/>
        </w:rPr>
        <w:t>int:</w:t>
      </w:r>
      <w:r w:rsidR="00F71753">
        <w:rPr>
          <w:lang w:val="en-US"/>
        </w:rPr>
        <w:t xml:space="preserve"> </w:t>
      </w:r>
      <w:r w:rsidRPr="00F71753">
        <w:rPr>
          <w:lang w:val="en-US"/>
        </w:rPr>
        <w:t>UINT</w:t>
      </w:r>
      <w:r w:rsidR="00F71753" w:rsidRPr="00F71753">
        <w:rPr>
          <w:lang w:val="en-US"/>
        </w:rPr>
        <w:t xml:space="preserve">, </w:t>
      </w:r>
      <w:r w:rsidRPr="00F71753">
        <w:rPr>
          <w:lang w:val="en-US"/>
        </w:rPr>
        <w:t>USINT</w:t>
      </w:r>
      <w:r w:rsidR="00F71753" w:rsidRPr="00F71753">
        <w:rPr>
          <w:lang w:val="en-US"/>
        </w:rPr>
        <w:t xml:space="preserve">, </w:t>
      </w:r>
      <w:r w:rsidRPr="00F71753">
        <w:rPr>
          <w:lang w:val="en-US"/>
        </w:rPr>
        <w:t>UDINT</w:t>
      </w:r>
      <w:r w:rsidR="00F71753" w:rsidRPr="00F71753">
        <w:rPr>
          <w:lang w:val="en-US"/>
        </w:rPr>
        <w:t xml:space="preserve">, </w:t>
      </w:r>
      <w:r w:rsidRPr="00F71753">
        <w:rPr>
          <w:lang w:val="en-US"/>
        </w:rPr>
        <w:t>SINT</w:t>
      </w:r>
      <w:r w:rsidR="00F71753" w:rsidRPr="00F71753">
        <w:rPr>
          <w:lang w:val="en-US"/>
        </w:rPr>
        <w:t xml:space="preserve">, </w:t>
      </w:r>
      <w:r w:rsidRPr="00F71753">
        <w:rPr>
          <w:lang w:val="en-US"/>
        </w:rPr>
        <w:t>INT</w:t>
      </w:r>
      <w:r w:rsidR="00F71753" w:rsidRPr="00F71753">
        <w:rPr>
          <w:lang w:val="en-US"/>
        </w:rPr>
        <w:t xml:space="preserve">, </w:t>
      </w:r>
      <w:r w:rsidRPr="00F71753">
        <w:rPr>
          <w:lang w:val="en-US"/>
        </w:rPr>
        <w:t>DINT</w:t>
      </w:r>
      <w:r w:rsidR="00F71753" w:rsidRPr="00F71753">
        <w:rPr>
          <w:lang w:val="en-US"/>
        </w:rPr>
        <w:t xml:space="preserve">, </w:t>
      </w:r>
      <w:r w:rsidRPr="00F71753">
        <w:rPr>
          <w:lang w:val="en-US"/>
        </w:rPr>
        <w:t>WORD</w:t>
      </w:r>
      <w:r w:rsidR="00F71753" w:rsidRPr="00F71753">
        <w:rPr>
          <w:lang w:val="en-US"/>
        </w:rPr>
        <w:t xml:space="preserve">, </w:t>
      </w:r>
      <w:r w:rsidRPr="00F71753">
        <w:rPr>
          <w:lang w:val="en-US"/>
        </w:rPr>
        <w:t>BYTE</w:t>
      </w:r>
      <w:r w:rsidR="00F71753" w:rsidRPr="00F71753">
        <w:rPr>
          <w:lang w:val="en-US"/>
        </w:rPr>
        <w:t xml:space="preserve">, </w:t>
      </w:r>
      <w:r w:rsidRPr="00F71753">
        <w:rPr>
          <w:lang w:val="en-US"/>
        </w:rPr>
        <w:t>DWORD</w:t>
      </w:r>
    </w:p>
    <w:p w14:paraId="14BD93FE" w14:textId="56C6062A" w:rsidR="00D67781" w:rsidRPr="00453755" w:rsidRDefault="00D67781" w:rsidP="00453755">
      <w:pPr>
        <w:pStyle w:val="Listenabsatz"/>
        <w:numPr>
          <w:ilvl w:val="1"/>
          <w:numId w:val="1"/>
        </w:numPr>
        <w:rPr>
          <w:lang w:val="en-US"/>
        </w:rPr>
      </w:pPr>
      <w:r w:rsidRPr="00453755">
        <w:rPr>
          <w:lang w:val="en-US"/>
        </w:rPr>
        <w:t>long:</w:t>
      </w:r>
      <w:r w:rsidR="00F71753" w:rsidRPr="00453755">
        <w:rPr>
          <w:lang w:val="en-US"/>
        </w:rPr>
        <w:t xml:space="preserve"> </w:t>
      </w:r>
      <w:r w:rsidRPr="00453755">
        <w:rPr>
          <w:lang w:val="en-US"/>
        </w:rPr>
        <w:t>UINT</w:t>
      </w:r>
      <w:r w:rsidR="00F71753" w:rsidRPr="00453755">
        <w:rPr>
          <w:lang w:val="en-US"/>
        </w:rPr>
        <w:t xml:space="preserve">, </w:t>
      </w:r>
      <w:r w:rsidRPr="00453755">
        <w:rPr>
          <w:lang w:val="en-US"/>
        </w:rPr>
        <w:t>USINT</w:t>
      </w:r>
      <w:r w:rsidR="00F71753" w:rsidRPr="00453755">
        <w:rPr>
          <w:lang w:val="en-US"/>
        </w:rPr>
        <w:t xml:space="preserve">, </w:t>
      </w:r>
      <w:r w:rsidRPr="00453755">
        <w:rPr>
          <w:lang w:val="en-US"/>
        </w:rPr>
        <w:t>UDINT</w:t>
      </w:r>
      <w:r w:rsidR="00F71753" w:rsidRPr="00453755">
        <w:rPr>
          <w:lang w:val="en-US"/>
        </w:rPr>
        <w:t xml:space="preserve">, </w:t>
      </w:r>
      <w:r w:rsidRPr="00453755">
        <w:rPr>
          <w:lang w:val="en-US"/>
        </w:rPr>
        <w:t>ULINT</w:t>
      </w:r>
      <w:r w:rsidR="00F71753" w:rsidRPr="00453755">
        <w:rPr>
          <w:lang w:val="en-US"/>
        </w:rPr>
        <w:t xml:space="preserve">, </w:t>
      </w:r>
      <w:r w:rsidRPr="00453755">
        <w:rPr>
          <w:lang w:val="en-US"/>
        </w:rPr>
        <w:t>SINT</w:t>
      </w:r>
      <w:r w:rsidR="00F71753" w:rsidRPr="00453755">
        <w:rPr>
          <w:lang w:val="en-US"/>
        </w:rPr>
        <w:t xml:space="preserve">, </w:t>
      </w:r>
      <w:r w:rsidRPr="00453755">
        <w:rPr>
          <w:lang w:val="en-US"/>
        </w:rPr>
        <w:t>INT</w:t>
      </w:r>
      <w:r w:rsidR="00F71753" w:rsidRPr="00453755">
        <w:rPr>
          <w:lang w:val="en-US"/>
        </w:rPr>
        <w:t xml:space="preserve">, </w:t>
      </w:r>
      <w:r w:rsidRPr="00453755">
        <w:rPr>
          <w:lang w:val="en-US"/>
        </w:rPr>
        <w:t>DINT</w:t>
      </w:r>
      <w:r w:rsidR="00F71753" w:rsidRPr="00453755">
        <w:rPr>
          <w:lang w:val="en-US"/>
        </w:rPr>
        <w:t xml:space="preserve">, </w:t>
      </w:r>
      <w:r w:rsidRPr="00453755">
        <w:rPr>
          <w:lang w:val="en-US"/>
        </w:rPr>
        <w:t>LINT</w:t>
      </w:r>
      <w:r w:rsidR="00F71753" w:rsidRPr="00453755">
        <w:rPr>
          <w:lang w:val="en-US"/>
        </w:rPr>
        <w:t xml:space="preserve">, </w:t>
      </w:r>
      <w:r w:rsidRPr="00453755">
        <w:rPr>
          <w:lang w:val="en-US"/>
        </w:rPr>
        <w:t>WORD</w:t>
      </w:r>
      <w:r w:rsidR="00F71753" w:rsidRPr="00453755">
        <w:rPr>
          <w:lang w:val="en-US"/>
        </w:rPr>
        <w:t xml:space="preserve">, </w:t>
      </w:r>
      <w:r w:rsidRPr="00453755">
        <w:rPr>
          <w:lang w:val="en-US"/>
        </w:rPr>
        <w:t>BYTE</w:t>
      </w:r>
      <w:r w:rsidR="00F71753" w:rsidRPr="00453755">
        <w:rPr>
          <w:lang w:val="en-US"/>
        </w:rPr>
        <w:t xml:space="preserve">, </w:t>
      </w:r>
      <w:r w:rsidRPr="00453755">
        <w:rPr>
          <w:lang w:val="en-US"/>
        </w:rPr>
        <w:t>DWORD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LWORD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DATE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DATETIME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TIME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TIME_OF_DAY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LDATETIME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LTIME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LTOD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DTL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S5TIME</w:t>
      </w:r>
    </w:p>
    <w:p w14:paraId="5643F747" w14:textId="779FC790" w:rsidR="00D67781" w:rsidRPr="00453755" w:rsidRDefault="00D67781" w:rsidP="00453755">
      <w:pPr>
        <w:pStyle w:val="Listenabsatz"/>
        <w:numPr>
          <w:ilvl w:val="1"/>
          <w:numId w:val="1"/>
        </w:numPr>
        <w:rPr>
          <w:lang w:val="en-US"/>
        </w:rPr>
      </w:pPr>
      <w:r w:rsidRPr="00453755">
        <w:rPr>
          <w:lang w:val="en-US"/>
        </w:rPr>
        <w:t>double:</w:t>
      </w:r>
      <w:r w:rsidR="00453755" w:rsidRPr="00453755">
        <w:rPr>
          <w:lang w:val="en-US"/>
        </w:rPr>
        <w:t xml:space="preserve"> </w:t>
      </w:r>
      <w:r w:rsidRPr="00453755">
        <w:rPr>
          <w:lang w:val="en-US"/>
        </w:rPr>
        <w:t>REAL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LREAL</w:t>
      </w:r>
    </w:p>
    <w:p w14:paraId="51E2EF18" w14:textId="246F40FA" w:rsidR="00D67781" w:rsidRPr="00453755" w:rsidRDefault="00D67781" w:rsidP="0045375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453755">
        <w:rPr>
          <w:lang w:val="en-US"/>
        </w:rPr>
        <w:t>boolean</w:t>
      </w:r>
      <w:proofErr w:type="spellEnd"/>
      <w:r w:rsidRPr="00453755">
        <w:rPr>
          <w:lang w:val="en-US"/>
        </w:rPr>
        <w:t>:</w:t>
      </w:r>
      <w:r w:rsidR="00453755">
        <w:rPr>
          <w:lang w:val="en-US"/>
        </w:rPr>
        <w:t xml:space="preserve"> </w:t>
      </w:r>
      <w:r w:rsidRPr="00453755">
        <w:rPr>
          <w:lang w:val="en-US"/>
        </w:rPr>
        <w:t>BOOL</w:t>
      </w:r>
    </w:p>
    <w:p w14:paraId="45917828" w14:textId="5B4179AD" w:rsidR="00D67781" w:rsidRPr="00453755" w:rsidRDefault="00D67781" w:rsidP="00453755">
      <w:pPr>
        <w:pStyle w:val="Listenabsatz"/>
        <w:numPr>
          <w:ilvl w:val="1"/>
          <w:numId w:val="1"/>
        </w:numPr>
        <w:rPr>
          <w:lang w:val="en-US"/>
        </w:rPr>
      </w:pPr>
      <w:r w:rsidRPr="00453755">
        <w:rPr>
          <w:lang w:val="en-US"/>
        </w:rPr>
        <w:t>string:</w:t>
      </w:r>
      <w:r w:rsidR="00453755" w:rsidRPr="00453755">
        <w:rPr>
          <w:lang w:val="en-US"/>
        </w:rPr>
        <w:t xml:space="preserve"> </w:t>
      </w:r>
      <w:r w:rsidRPr="00453755">
        <w:rPr>
          <w:lang w:val="en-US"/>
        </w:rPr>
        <w:t>STRING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WSTRING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DATE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DATETIME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TIME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TIME_OF_DAY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LDATETIME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LTIME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LTOD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DTL</w:t>
      </w:r>
      <w:r w:rsidR="00453755" w:rsidRPr="00453755">
        <w:rPr>
          <w:lang w:val="en-US"/>
        </w:rPr>
        <w:t xml:space="preserve">, </w:t>
      </w:r>
      <w:r w:rsidRPr="00453755">
        <w:rPr>
          <w:lang w:val="en-US"/>
        </w:rPr>
        <w:t>S5TIME</w:t>
      </w:r>
    </w:p>
    <w:p w14:paraId="595C5C20" w14:textId="77777777" w:rsidR="00D67781" w:rsidRDefault="00D67781" w:rsidP="00D67781">
      <w:pPr>
        <w:pStyle w:val="Listenabsatz"/>
        <w:ind w:left="2160"/>
        <w:rPr>
          <w:lang w:val="en-US"/>
        </w:rPr>
      </w:pPr>
    </w:p>
    <w:p w14:paraId="7A4B50D3" w14:textId="6FF4A0A1" w:rsidR="00E70106" w:rsidRDefault="00A95317" w:rsidP="00A953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Acquisition Mode: </w:t>
      </w:r>
      <w:r w:rsidR="00F20DA3">
        <w:rPr>
          <w:lang w:val="en-US"/>
        </w:rPr>
        <w:t>The following modes are supported:</w:t>
      </w:r>
    </w:p>
    <w:p w14:paraId="16C339CD" w14:textId="4E0842B0" w:rsidR="00F20DA3" w:rsidRDefault="00F20DA3" w:rsidP="00F20DA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</w:t>
      </w:r>
    </w:p>
    <w:p w14:paraId="2DF34217" w14:textId="3E16F35E" w:rsidR="00835EAD" w:rsidRDefault="00835EAD" w:rsidP="00F20DA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WRITE</w:t>
      </w:r>
    </w:p>
    <w:p w14:paraId="6312772E" w14:textId="4F06E19E" w:rsidR="00F20DA3" w:rsidRDefault="00F20DA3" w:rsidP="00F20DA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READ&amp;WRITE</w:t>
      </w:r>
    </w:p>
    <w:p w14:paraId="77169909" w14:textId="77777777" w:rsidR="00453755" w:rsidRDefault="00453755" w:rsidP="00453755">
      <w:pPr>
        <w:pStyle w:val="Listenabsatz"/>
        <w:ind w:left="1440"/>
        <w:rPr>
          <w:lang w:val="en-US"/>
        </w:rPr>
      </w:pPr>
    </w:p>
    <w:p w14:paraId="49178229" w14:textId="77777777" w:rsidR="00F20DA3" w:rsidRPr="00F20DA3" w:rsidRDefault="00F20DA3" w:rsidP="00F20DA3">
      <w:pPr>
        <w:rPr>
          <w:lang w:val="en-US"/>
        </w:rPr>
      </w:pPr>
    </w:p>
    <w:tbl>
      <w:tblPr>
        <w:tblW w:w="6992" w:type="dxa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4730"/>
      </w:tblGrid>
      <w:tr w:rsidR="00153956" w:rsidRPr="00153956" w14:paraId="4643959E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C72A1" w14:textId="77777777" w:rsidR="00153956" w:rsidRPr="00153956" w:rsidRDefault="00153956" w:rsidP="00153956">
            <w:pPr>
              <w:shd w:val="clear" w:color="auto" w:fill="EEEEEE"/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</w:pPr>
            <w:r w:rsidRPr="001539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Transformation type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16319" w14:textId="77777777" w:rsidR="00153956" w:rsidRPr="00153956" w:rsidRDefault="00153956" w:rsidP="00153956">
            <w:pPr>
              <w:shd w:val="clear" w:color="auto" w:fill="EEEEEE"/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</w:pPr>
            <w:r w:rsidRPr="0015395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Description</w:t>
            </w:r>
          </w:p>
        </w:tc>
      </w:tr>
      <w:tr w:rsidR="00153956" w:rsidRPr="00153956" w14:paraId="43A74D68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E36BF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BOOL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0E612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Boolean</w:t>
            </w:r>
          </w:p>
        </w:tc>
      </w:tr>
      <w:tr w:rsidR="00153956" w:rsidRPr="00153956" w14:paraId="4DDAC92D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154D8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BYTE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0E194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8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integer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unsigned</w:t>
            </w:r>
            <w:proofErr w:type="spellEnd"/>
          </w:p>
        </w:tc>
      </w:tr>
      <w:tr w:rsidR="00153956" w:rsidRPr="00153956" w14:paraId="323C7FD3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49817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WORD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C46FF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Bit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field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(16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)</w:t>
            </w:r>
          </w:p>
        </w:tc>
      </w:tr>
      <w:tr w:rsidR="00153956" w:rsidRPr="00153956" w14:paraId="6E29CB17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09DAA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DWORD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6A7A2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Bit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field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(32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)</w:t>
            </w:r>
          </w:p>
        </w:tc>
      </w:tr>
      <w:tr w:rsidR="00153956" w:rsidRPr="00153956" w14:paraId="6F8DEA07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11802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LWORD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6BC2D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Bit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field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(64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)</w:t>
            </w:r>
          </w:p>
        </w:tc>
      </w:tr>
      <w:tr w:rsidR="00153956" w:rsidRPr="00153956" w14:paraId="6CFC88D0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80D06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USINT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8A05B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8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integer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unsigned</w:t>
            </w:r>
            <w:proofErr w:type="spellEnd"/>
          </w:p>
        </w:tc>
      </w:tr>
      <w:tr w:rsidR="00153956" w:rsidRPr="00153956" w14:paraId="499C4D5D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997E3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UINT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3C57D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16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integer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unsigned</w:t>
            </w:r>
            <w:proofErr w:type="spellEnd"/>
          </w:p>
        </w:tc>
      </w:tr>
      <w:tr w:rsidR="00153956" w:rsidRPr="00153956" w14:paraId="7B76BFC3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0B37E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UDINT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DEE95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32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integer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unsigned</w:t>
            </w:r>
            <w:proofErr w:type="spellEnd"/>
          </w:p>
        </w:tc>
      </w:tr>
      <w:tr w:rsidR="00153956" w:rsidRPr="00153956" w14:paraId="73201C5B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A7A2F0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ULINT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81E52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64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integer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unsigned</w:t>
            </w:r>
            <w:proofErr w:type="spellEnd"/>
          </w:p>
        </w:tc>
      </w:tr>
      <w:tr w:rsidR="00153956" w:rsidRPr="00153956" w14:paraId="170E4464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CD6D4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SINT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C866F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8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integer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signed</w:t>
            </w:r>
            <w:proofErr w:type="spellEnd"/>
          </w:p>
        </w:tc>
      </w:tr>
      <w:tr w:rsidR="00153956" w:rsidRPr="00153956" w14:paraId="0002144A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271AB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INT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88564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16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integer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signed</w:t>
            </w:r>
            <w:proofErr w:type="spellEnd"/>
          </w:p>
        </w:tc>
      </w:tr>
      <w:tr w:rsidR="00153956" w:rsidRPr="00153956" w14:paraId="7E785CF6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10EE1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DINT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3B235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32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integer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signed</w:t>
            </w:r>
            <w:proofErr w:type="spellEnd"/>
          </w:p>
        </w:tc>
      </w:tr>
      <w:tr w:rsidR="00153956" w:rsidRPr="00153956" w14:paraId="7079AA79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935508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LINT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D63C7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64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integer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signed</w:t>
            </w:r>
            <w:proofErr w:type="spellEnd"/>
          </w:p>
        </w:tc>
      </w:tr>
      <w:tr w:rsidR="00153956" w:rsidRPr="00153956" w14:paraId="13179D9F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DD45A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REAL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3CAF22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32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float</w:t>
            </w:r>
            <w:proofErr w:type="spellEnd"/>
          </w:p>
        </w:tc>
      </w:tr>
      <w:tr w:rsidR="00153956" w:rsidRPr="00153956" w14:paraId="74910524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69051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LREAL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23FA8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64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</w:t>
            </w:r>
            <w:proofErr w:type="spellStart"/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float</w:t>
            </w:r>
            <w:proofErr w:type="spellEnd"/>
          </w:p>
        </w:tc>
      </w:tr>
      <w:tr w:rsidR="00153956" w:rsidRPr="00821ABA" w14:paraId="755DE4CB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F329B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DATE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CCE94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  <w:t>Date, number of days since 1.1.1970</w:t>
            </w:r>
          </w:p>
        </w:tc>
      </w:tr>
      <w:tr w:rsidR="00153956" w:rsidRPr="00153956" w14:paraId="17DD2E73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F4891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DATETIME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87AD6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Date and time</w:t>
            </w:r>
          </w:p>
        </w:tc>
      </w:tr>
      <w:tr w:rsidR="00153956" w:rsidRPr="00821ABA" w14:paraId="1432AEE5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BB46E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TIME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C0CC4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  <w:t>Time in milliseconds (32 bit), value range from -24d 20h 31m 23s 648ms to +24d 20h 31m 23s 647ms</w:t>
            </w:r>
          </w:p>
        </w:tc>
      </w:tr>
      <w:tr w:rsidR="00153956" w:rsidRPr="00821ABA" w14:paraId="153F67BA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C4C0C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TIME_OF_DAY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3D2EC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  <w:t>Number of milliseconds since start of the day (32 bit)</w:t>
            </w:r>
          </w:p>
        </w:tc>
      </w:tr>
      <w:tr w:rsidR="00153956" w:rsidRPr="00153956" w14:paraId="5B6CFE68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B02B1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LDATETIME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68585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Date and time</w:t>
            </w:r>
          </w:p>
        </w:tc>
      </w:tr>
      <w:tr w:rsidR="00153956" w:rsidRPr="00821ABA" w14:paraId="643899B2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8B35E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LTIME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220FE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  <w:t>Time in nanoseconds (64 bit), value range from -106751d 23h 47m 16s 854ms 775us 808ns to +106751d 23h 47m 16s 854ms 775us 807ns</w:t>
            </w:r>
          </w:p>
        </w:tc>
      </w:tr>
      <w:tr w:rsidR="00153956" w:rsidRPr="00821ABA" w14:paraId="1EDDB821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D314E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LTOD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6C057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  <w:t>Number of milliseconds since start of the day (64 bit)</w:t>
            </w:r>
          </w:p>
        </w:tc>
      </w:tr>
      <w:tr w:rsidR="00153956" w:rsidRPr="00821ABA" w14:paraId="7CB1CE9C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D7A65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DTL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EF4CB" w14:textId="49DA491D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  <w:t>12 Byte struct, value range from 1970-01-01-00:00:00.0 to 2554-12-31-23:59:59.999999999</w:t>
            </w:r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  <w:t xml:space="preserve"> (steps in nanoseconds)</w:t>
            </w:r>
          </w:p>
        </w:tc>
      </w:tr>
      <w:tr w:rsidR="00153956" w:rsidRPr="00821ABA" w14:paraId="1AAD531B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01FB9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lastRenderedPageBreak/>
              <w:t>S5TIME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AF247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  <w:t>Time in milliseconds (16 bit), value range from 0h 0m 0s 0ms to 2h 46m 30s 0ms</w:t>
            </w:r>
          </w:p>
        </w:tc>
      </w:tr>
      <w:tr w:rsidR="00153956" w:rsidRPr="00153956" w14:paraId="09B194DB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9E6F6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STRING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EFA35" w14:textId="6B158110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String</w:t>
            </w:r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(8 </w:t>
            </w:r>
            <w:proofErr w:type="spellStart"/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</w:t>
            </w:r>
            <w:proofErr w:type="spellStart"/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characters</w:t>
            </w:r>
            <w:proofErr w:type="spellEnd"/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)</w:t>
            </w:r>
          </w:p>
        </w:tc>
      </w:tr>
      <w:tr w:rsidR="00153956" w:rsidRPr="00153956" w14:paraId="16708C93" w14:textId="77777777" w:rsidTr="00153956">
        <w:trPr>
          <w:tblCellSpacing w:w="15" w:type="dxa"/>
        </w:trPr>
        <w:tc>
          <w:tcPr>
            <w:tcW w:w="2217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8419D" w14:textId="77777777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WSTRING</w:t>
            </w:r>
          </w:p>
        </w:tc>
        <w:tc>
          <w:tcPr>
            <w:tcW w:w="46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D96D6" w14:textId="6EC02AFC" w:rsidR="00153956" w:rsidRPr="00153956" w:rsidRDefault="00153956" w:rsidP="00153956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153956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String</w:t>
            </w:r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(16 </w:t>
            </w:r>
            <w:proofErr w:type="spellStart"/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  <w:proofErr w:type="spellEnd"/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 </w:t>
            </w:r>
            <w:proofErr w:type="spellStart"/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characters</w:t>
            </w:r>
            <w:proofErr w:type="spellEnd"/>
            <w:r w:rsidR="00B335B0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)</w:t>
            </w:r>
          </w:p>
        </w:tc>
      </w:tr>
    </w:tbl>
    <w:p w14:paraId="291A8210" w14:textId="77777777" w:rsidR="00E70106" w:rsidRPr="00E70106" w:rsidRDefault="00E70106" w:rsidP="00E70106">
      <w:pPr>
        <w:rPr>
          <w:lang w:val="en-US"/>
        </w:rPr>
      </w:pPr>
    </w:p>
    <w:p w14:paraId="1BDB0B4E" w14:textId="77777777" w:rsidR="00B91806" w:rsidRPr="00B91806" w:rsidRDefault="00B91806">
      <w:pPr>
        <w:rPr>
          <w:lang w:val="en-US"/>
        </w:rPr>
      </w:pPr>
    </w:p>
    <w:p w14:paraId="67915670" w14:textId="77777777" w:rsidR="0091560F" w:rsidRDefault="0091560F">
      <w:pPr>
        <w:rPr>
          <w:lang w:val="en-US"/>
        </w:rPr>
      </w:pPr>
      <w:r>
        <w:rPr>
          <w:lang w:val="en-US"/>
        </w:rPr>
        <w:br w:type="page"/>
      </w:r>
    </w:p>
    <w:p w14:paraId="7655A101" w14:textId="607C9846" w:rsidR="00064378" w:rsidRPr="00246DB4" w:rsidRDefault="00064378">
      <w:pPr>
        <w:rPr>
          <w:b/>
          <w:bCs/>
          <w:u w:val="single"/>
          <w:lang w:val="en-US"/>
        </w:rPr>
      </w:pPr>
      <w:r w:rsidRPr="00246DB4">
        <w:rPr>
          <w:b/>
          <w:bCs/>
          <w:u w:val="single"/>
          <w:lang w:val="en-US"/>
        </w:rPr>
        <w:lastRenderedPageBreak/>
        <w:t xml:space="preserve">Fanuc </w:t>
      </w:r>
      <w:proofErr w:type="spellStart"/>
      <w:r w:rsidRPr="00246DB4">
        <w:rPr>
          <w:b/>
          <w:bCs/>
          <w:u w:val="single"/>
          <w:lang w:val="en-US"/>
        </w:rPr>
        <w:t>Focas</w:t>
      </w:r>
      <w:proofErr w:type="spellEnd"/>
      <w:r w:rsidR="00246DB4" w:rsidRPr="00246DB4">
        <w:rPr>
          <w:b/>
          <w:bCs/>
          <w:u w:val="single"/>
          <w:lang w:val="en-US"/>
        </w:rPr>
        <w:t xml:space="preserve"> -Device</w:t>
      </w:r>
    </w:p>
    <w:p w14:paraId="0AAB3D3D" w14:textId="243787FE" w:rsidR="00C95C62" w:rsidRDefault="002B256E" w:rsidP="002B256E">
      <w:pPr>
        <w:rPr>
          <w:lang w:val="en-US"/>
        </w:rPr>
      </w:pPr>
      <w:r w:rsidRPr="00695B02">
        <w:rPr>
          <w:lang w:val="en-US"/>
        </w:rPr>
        <w:t>The</w:t>
      </w:r>
      <w:r w:rsidR="00C95C62">
        <w:rPr>
          <w:lang w:val="en-US"/>
        </w:rPr>
        <w:t xml:space="preserve"> following</w:t>
      </w:r>
      <w:r w:rsidRPr="00695B02">
        <w:rPr>
          <w:lang w:val="en-US"/>
        </w:rPr>
        <w:t xml:space="preserve"> device</w:t>
      </w:r>
      <w:r w:rsidR="00C95C62">
        <w:rPr>
          <w:lang w:val="en-US"/>
        </w:rPr>
        <w:t xml:space="preserve"> types are supported:</w:t>
      </w:r>
      <w:r w:rsidRPr="00695B02">
        <w:rPr>
          <w:lang w:val="en-US"/>
        </w:rPr>
        <w:t xml:space="preserve"> </w:t>
      </w:r>
    </w:p>
    <w:p w14:paraId="78D33595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FS31i-A</w:t>
      </w:r>
    </w:p>
    <w:p w14:paraId="59BB8705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FS35i-B</w:t>
      </w:r>
    </w:p>
    <w:p w14:paraId="0A37A841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FS0i-D</w:t>
      </w:r>
    </w:p>
    <w:p w14:paraId="143E8C80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FS32i-B</w:t>
      </w:r>
    </w:p>
    <w:p w14:paraId="3EA0B788" w14:textId="77777777" w:rsidR="00C95C62" w:rsidRPr="00C95C62" w:rsidRDefault="00C95C62" w:rsidP="00C95C62">
      <w:pPr>
        <w:pStyle w:val="NurText"/>
        <w:rPr>
          <w:lang w:val="en-US"/>
        </w:rPr>
      </w:pPr>
      <w:proofErr w:type="spellStart"/>
      <w:r w:rsidRPr="00C95C62">
        <w:rPr>
          <w:lang w:val="en-US"/>
        </w:rPr>
        <w:t>PMi</w:t>
      </w:r>
      <w:proofErr w:type="spellEnd"/>
      <w:r w:rsidRPr="00C95C62">
        <w:rPr>
          <w:lang w:val="en-US"/>
        </w:rPr>
        <w:t>-A</w:t>
      </w:r>
    </w:p>
    <w:p w14:paraId="36ADBC9D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FS30i-B</w:t>
      </w:r>
    </w:p>
    <w:p w14:paraId="4229B591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 xml:space="preserve">FS0i-F Plus </w:t>
      </w:r>
      <w:proofErr w:type="spellStart"/>
      <w:r w:rsidRPr="00C95C62">
        <w:rPr>
          <w:lang w:val="en-US"/>
        </w:rPr>
        <w:t>iHMI</w:t>
      </w:r>
      <w:proofErr w:type="spellEnd"/>
    </w:p>
    <w:p w14:paraId="5527500B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FS0i-F</w:t>
      </w:r>
    </w:p>
    <w:p w14:paraId="6036A410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FS0i-F Plus</w:t>
      </w:r>
    </w:p>
    <w:p w14:paraId="2B40F37F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FS30i-B 32AX</w:t>
      </w:r>
    </w:p>
    <w:p w14:paraId="75CA2860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FS30i-B 48AX</w:t>
      </w:r>
    </w:p>
    <w:p w14:paraId="677BD186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 xml:space="preserve">FS30i-B </w:t>
      </w:r>
      <w:proofErr w:type="spellStart"/>
      <w:r w:rsidRPr="00C95C62">
        <w:rPr>
          <w:lang w:val="en-US"/>
        </w:rPr>
        <w:t>iHM</w:t>
      </w:r>
      <w:proofErr w:type="spellEnd"/>
    </w:p>
    <w:p w14:paraId="1421FC31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FS30i-B Plus</w:t>
      </w:r>
    </w:p>
    <w:p w14:paraId="76D49699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FS31i-B Plus</w:t>
      </w:r>
    </w:p>
    <w:p w14:paraId="54A271A1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FS31i-B</w:t>
      </w:r>
    </w:p>
    <w:p w14:paraId="76EE05AD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FS31i-B5 Plus</w:t>
      </w:r>
    </w:p>
    <w:p w14:paraId="245CB609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FS31i-B5</w:t>
      </w:r>
    </w:p>
    <w:p w14:paraId="13C0383C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FS31i-LB</w:t>
      </w:r>
    </w:p>
    <w:p w14:paraId="503A1BC7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FS31i-PB</w:t>
      </w:r>
    </w:p>
    <w:p w14:paraId="60489428" w14:textId="77777777" w:rsidR="00C95C62" w:rsidRPr="00C95C62" w:rsidRDefault="00C95C62" w:rsidP="00C95C62">
      <w:pPr>
        <w:pStyle w:val="NurText"/>
        <w:rPr>
          <w:lang w:val="en-US"/>
        </w:rPr>
      </w:pPr>
      <w:r w:rsidRPr="00C95C62">
        <w:rPr>
          <w:lang w:val="en-US"/>
        </w:rPr>
        <w:t>FS31i-WB</w:t>
      </w:r>
    </w:p>
    <w:p w14:paraId="5B68ADD4" w14:textId="77777777" w:rsidR="00C95C62" w:rsidRDefault="00C95C62" w:rsidP="00C95C62">
      <w:pPr>
        <w:pStyle w:val="NurText"/>
      </w:pPr>
      <w:r>
        <w:t>FS32i-B Plus</w:t>
      </w:r>
    </w:p>
    <w:p w14:paraId="19704258" w14:textId="77777777" w:rsidR="0091560F" w:rsidRPr="00B91806" w:rsidRDefault="0091560F">
      <w:pPr>
        <w:rPr>
          <w:lang w:val="en-US"/>
        </w:rPr>
      </w:pPr>
    </w:p>
    <w:p w14:paraId="7ED2717A" w14:textId="12512EA2" w:rsidR="00064378" w:rsidRDefault="0091560F">
      <w:pPr>
        <w:rPr>
          <w:lang w:val="en-US"/>
        </w:rPr>
      </w:pPr>
      <w:r w:rsidRPr="0091560F">
        <w:rPr>
          <w:noProof/>
          <w:lang w:val="en-US"/>
        </w:rPr>
        <w:drawing>
          <wp:inline distT="0" distB="0" distL="0" distR="0" wp14:anchorId="4F76B7F8" wp14:editId="154D5CE9">
            <wp:extent cx="3113182" cy="41696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1066" cy="41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7EF" w14:textId="3802908A" w:rsidR="0091560F" w:rsidRDefault="0091560F">
      <w:pPr>
        <w:rPr>
          <w:lang w:val="en-US"/>
        </w:rPr>
      </w:pPr>
    </w:p>
    <w:p w14:paraId="46DB7CF6" w14:textId="77777777" w:rsidR="0091560F" w:rsidRPr="002B256E" w:rsidRDefault="0091560F" w:rsidP="0091560F">
      <w:pPr>
        <w:rPr>
          <w:u w:val="single"/>
          <w:lang w:val="en-US"/>
        </w:rPr>
      </w:pPr>
      <w:r w:rsidRPr="002B256E">
        <w:rPr>
          <w:u w:val="single"/>
          <w:lang w:val="en-US"/>
        </w:rPr>
        <w:lastRenderedPageBreak/>
        <w:t>Parameters:</w:t>
      </w:r>
    </w:p>
    <w:p w14:paraId="0F48ADBE" w14:textId="4E44C861" w:rsidR="0091560F" w:rsidRPr="00153956" w:rsidRDefault="00153956" w:rsidP="001539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IP address</w:t>
      </w:r>
      <w:r w:rsidR="00835EAD">
        <w:rPr>
          <w:lang w:val="en-US"/>
        </w:rPr>
        <w:t xml:space="preserve"> (and optional port – separated by ‘:</w:t>
      </w:r>
      <w:proofErr w:type="gramStart"/>
      <w:r w:rsidR="00835EAD">
        <w:rPr>
          <w:lang w:val="en-US"/>
        </w:rPr>
        <w:t>’ )</w:t>
      </w:r>
      <w:proofErr w:type="gramEnd"/>
      <w:r>
        <w:rPr>
          <w:lang w:val="en-US"/>
        </w:rPr>
        <w:t xml:space="preserve"> of the device must be filled in</w:t>
      </w:r>
    </w:p>
    <w:p w14:paraId="66037CE1" w14:textId="77777777" w:rsidR="00153956" w:rsidRDefault="00153956">
      <w:pPr>
        <w:rPr>
          <w:lang w:val="en-US"/>
        </w:rPr>
      </w:pPr>
    </w:p>
    <w:p w14:paraId="1734A1E7" w14:textId="77777777" w:rsidR="00153956" w:rsidRDefault="00153956">
      <w:pPr>
        <w:rPr>
          <w:lang w:val="en-US"/>
        </w:rPr>
      </w:pPr>
    </w:p>
    <w:p w14:paraId="335F4BEB" w14:textId="77777777" w:rsidR="00153956" w:rsidRDefault="00153956">
      <w:pPr>
        <w:rPr>
          <w:lang w:val="en-US"/>
        </w:rPr>
      </w:pPr>
    </w:p>
    <w:p w14:paraId="3F1A6924" w14:textId="77777777" w:rsidR="00153956" w:rsidRDefault="00153956">
      <w:pPr>
        <w:rPr>
          <w:lang w:val="en-US"/>
        </w:rPr>
      </w:pPr>
    </w:p>
    <w:p w14:paraId="4558A497" w14:textId="77777777" w:rsidR="00246DB4" w:rsidRDefault="00246DB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D068740" w14:textId="5CDA7F75" w:rsidR="0091560F" w:rsidRPr="00246DB4" w:rsidRDefault="00246DB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Fanuc </w:t>
      </w:r>
      <w:proofErr w:type="spellStart"/>
      <w:r>
        <w:rPr>
          <w:b/>
          <w:bCs/>
          <w:u w:val="single"/>
          <w:lang w:val="en-US"/>
        </w:rPr>
        <w:t>Focas</w:t>
      </w:r>
      <w:proofErr w:type="spellEnd"/>
      <w:r>
        <w:rPr>
          <w:b/>
          <w:bCs/>
          <w:u w:val="single"/>
          <w:lang w:val="en-US"/>
        </w:rPr>
        <w:t xml:space="preserve"> </w:t>
      </w:r>
      <w:r w:rsidR="0091560F" w:rsidRPr="00246DB4">
        <w:rPr>
          <w:b/>
          <w:bCs/>
          <w:u w:val="single"/>
          <w:lang w:val="en-US"/>
        </w:rPr>
        <w:t>Datapoint</w:t>
      </w:r>
    </w:p>
    <w:p w14:paraId="6B557BD8" w14:textId="15AE7B25" w:rsidR="0091560F" w:rsidRDefault="0091560F">
      <w:pPr>
        <w:rPr>
          <w:lang w:val="en-US"/>
        </w:rPr>
      </w:pPr>
    </w:p>
    <w:p w14:paraId="521FAC4F" w14:textId="1C73F15A" w:rsidR="008467CC" w:rsidRDefault="008467CC">
      <w:pPr>
        <w:rPr>
          <w:lang w:val="en-US"/>
        </w:rPr>
      </w:pPr>
      <w:r w:rsidRPr="008467CC">
        <w:rPr>
          <w:noProof/>
          <w:lang w:val="en-US"/>
        </w:rPr>
        <w:drawing>
          <wp:inline distT="0" distB="0" distL="0" distR="0" wp14:anchorId="26FED0E1" wp14:editId="09A4E33E">
            <wp:extent cx="3180522" cy="446040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9115" cy="448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F83" w14:textId="77777777" w:rsidR="00246DB4" w:rsidRDefault="00246DB4" w:rsidP="000E4DB8">
      <w:pPr>
        <w:rPr>
          <w:lang w:val="en-US"/>
        </w:rPr>
      </w:pPr>
    </w:p>
    <w:p w14:paraId="53385DE4" w14:textId="26EAA8E5" w:rsidR="000E4DB8" w:rsidRPr="00246DB4" w:rsidRDefault="000E4DB8" w:rsidP="000E4DB8">
      <w:pPr>
        <w:rPr>
          <w:u w:val="single"/>
          <w:lang w:val="en-US"/>
        </w:rPr>
      </w:pPr>
      <w:r w:rsidRPr="00246DB4">
        <w:rPr>
          <w:u w:val="single"/>
          <w:lang w:val="en-US"/>
        </w:rPr>
        <w:t>The filling out of the parameters follows simple rules:</w:t>
      </w:r>
    </w:p>
    <w:p w14:paraId="59AFB503" w14:textId="77777777" w:rsidR="000E4DB8" w:rsidRDefault="000E4DB8" w:rsidP="000E4DB8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0E4DB8">
        <w:rPr>
          <w:lang w:val="en-US"/>
        </w:rPr>
        <w:t>Choose a predefined component for the Datapoint Address</w:t>
      </w:r>
    </w:p>
    <w:p w14:paraId="67B23772" w14:textId="1D4E2E55" w:rsidR="000E4DB8" w:rsidRDefault="000E4DB8" w:rsidP="000E4DB8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0E4DB8">
        <w:rPr>
          <w:lang w:val="en-US"/>
        </w:rPr>
        <w:t xml:space="preserve">For every * </w:t>
      </w:r>
      <w:proofErr w:type="gramStart"/>
      <w:r w:rsidRPr="000E4DB8">
        <w:rPr>
          <w:lang w:val="en-US"/>
        </w:rPr>
        <w:t>or ?</w:t>
      </w:r>
      <w:proofErr w:type="gramEnd"/>
      <w:r w:rsidRPr="000E4DB8">
        <w:rPr>
          <w:lang w:val="en-US"/>
        </w:rPr>
        <w:t xml:space="preserve"> in the </w:t>
      </w:r>
      <w:r w:rsidR="008467CC">
        <w:rPr>
          <w:lang w:val="en-US"/>
        </w:rPr>
        <w:t xml:space="preserve">listed </w:t>
      </w:r>
      <w:r w:rsidRPr="000E4DB8">
        <w:rPr>
          <w:lang w:val="en-US"/>
        </w:rPr>
        <w:t>item an extra field is displayed, which has to be filled out</w:t>
      </w:r>
      <w:r w:rsidR="008467CC">
        <w:rPr>
          <w:lang w:val="en-US"/>
        </w:rPr>
        <w:t xml:space="preserve"> (see screenshot with example above)</w:t>
      </w:r>
    </w:p>
    <w:p w14:paraId="77F36B31" w14:textId="48985F0F" w:rsidR="000E4DB8" w:rsidRDefault="00835EAD" w:rsidP="000E4DB8">
      <w:pPr>
        <w:pStyle w:val="Listenabsatz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T</w:t>
      </w:r>
      <w:r w:rsidR="008467CC">
        <w:rPr>
          <w:lang w:val="en-US"/>
        </w:rPr>
        <w:t>he field Datapoint Address</w:t>
      </w:r>
      <w:r>
        <w:rPr>
          <w:lang w:val="en-US"/>
        </w:rPr>
        <w:t xml:space="preserve"> is</w:t>
      </w:r>
      <w:r w:rsidR="008467CC">
        <w:rPr>
          <w:lang w:val="en-US"/>
        </w:rPr>
        <w:t xml:space="preserve"> the final address string is displayed</w:t>
      </w:r>
      <w:r>
        <w:rPr>
          <w:lang w:val="en-US"/>
        </w:rPr>
        <w:t xml:space="preserve"> read only </w:t>
      </w:r>
      <w:r w:rsidR="00A508EB">
        <w:rPr>
          <w:lang w:val="en-US"/>
        </w:rPr>
        <w:t>(</w:t>
      </w:r>
      <w:r>
        <w:rPr>
          <w:lang w:val="en-US"/>
        </w:rPr>
        <w:t>is the result of selected address with combo boxes and user defined parts).</w:t>
      </w:r>
    </w:p>
    <w:p w14:paraId="65C110EF" w14:textId="50A070E1" w:rsidR="008467CC" w:rsidRPr="000E4DB8" w:rsidRDefault="008467CC" w:rsidP="000E4DB8">
      <w:pPr>
        <w:pStyle w:val="Listenabsatz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The fields Type and Type Transformation is limited to the possible types, depending on the selection of the address component</w:t>
      </w:r>
    </w:p>
    <w:p w14:paraId="51CE1C80" w14:textId="5D7FD21D" w:rsidR="0091560F" w:rsidRDefault="0091560F" w:rsidP="0091560F">
      <w:pPr>
        <w:pStyle w:val="Listenabsatz"/>
        <w:ind w:left="1440"/>
        <w:rPr>
          <w:lang w:val="en-US"/>
        </w:rPr>
      </w:pPr>
    </w:p>
    <w:p w14:paraId="0BAC8F8F" w14:textId="0A9AD852" w:rsidR="008467CC" w:rsidRPr="008467CC" w:rsidRDefault="008467CC" w:rsidP="008467CC">
      <w:pPr>
        <w:rPr>
          <w:lang w:val="en-US"/>
        </w:rPr>
      </w:pPr>
      <w:r>
        <w:rPr>
          <w:lang w:val="en-US"/>
        </w:rPr>
        <w:t xml:space="preserve">Below you find a table with all components, including </w:t>
      </w:r>
      <w:r w:rsidR="00C73E89">
        <w:rPr>
          <w:lang w:val="en-US"/>
        </w:rPr>
        <w:t xml:space="preserve">possible datatype, </w:t>
      </w:r>
      <w:proofErr w:type="gramStart"/>
      <w:r w:rsidR="00C73E89">
        <w:rPr>
          <w:lang w:val="en-US"/>
        </w:rPr>
        <w:t>explanation</w:t>
      </w:r>
      <w:proofErr w:type="gramEnd"/>
      <w:r w:rsidR="00C73E89">
        <w:rPr>
          <w:lang w:val="en-US"/>
        </w:rPr>
        <w:t xml:space="preserve"> and example.</w:t>
      </w:r>
    </w:p>
    <w:p w14:paraId="32936B32" w14:textId="77777777" w:rsidR="00905DA1" w:rsidRDefault="005F18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5"/>
        <w:gridCol w:w="1437"/>
        <w:gridCol w:w="3236"/>
      </w:tblGrid>
      <w:tr w:rsidR="008467CC" w:rsidRPr="00DF6ABB" w14:paraId="0CEB023B" w14:textId="77777777" w:rsidTr="00857A93">
        <w:tc>
          <w:tcPr>
            <w:tcW w:w="2835" w:type="dxa"/>
          </w:tcPr>
          <w:p w14:paraId="54BDEFE0" w14:textId="77777777" w:rsidR="008467CC" w:rsidRPr="00DF6ABB" w:rsidRDefault="008467CC" w:rsidP="001810CA">
            <w:pPr>
              <w:rPr>
                <w:lang w:val="en-US"/>
              </w:rPr>
            </w:pPr>
            <w:r w:rsidRPr="00DF6ABB">
              <w:rPr>
                <w:rFonts w:ascii="CIDFont+F2" w:hAnsi="CIDFont+F2" w:cs="CIDFont+F2"/>
                <w:sz w:val="19"/>
                <w:szCs w:val="19"/>
                <w:lang w:val="en-US"/>
              </w:rPr>
              <w:lastRenderedPageBreak/>
              <w:t>Address</w:t>
            </w:r>
          </w:p>
        </w:tc>
        <w:tc>
          <w:tcPr>
            <w:tcW w:w="1437" w:type="dxa"/>
          </w:tcPr>
          <w:p w14:paraId="15A83C0B" w14:textId="77777777" w:rsidR="008467CC" w:rsidRPr="00DF6ABB" w:rsidRDefault="008467CC" w:rsidP="001810CA">
            <w:pPr>
              <w:rPr>
                <w:lang w:val="en-US"/>
              </w:rPr>
            </w:pPr>
            <w:r w:rsidRPr="00DF6ABB">
              <w:rPr>
                <w:rFonts w:ascii="CIDFont+F2" w:hAnsi="CIDFont+F2" w:cs="CIDFont+F2"/>
                <w:sz w:val="19"/>
                <w:szCs w:val="19"/>
                <w:lang w:val="en-US"/>
              </w:rPr>
              <w:t>Data type</w:t>
            </w:r>
          </w:p>
        </w:tc>
        <w:tc>
          <w:tcPr>
            <w:tcW w:w="3236" w:type="dxa"/>
          </w:tcPr>
          <w:p w14:paraId="72143966" w14:textId="77777777" w:rsidR="008467CC" w:rsidRPr="00DF6ABB" w:rsidRDefault="008467CC" w:rsidP="001810CA">
            <w:pPr>
              <w:rPr>
                <w:lang w:val="en-US"/>
              </w:rPr>
            </w:pPr>
            <w:r w:rsidRPr="00DF6ABB">
              <w:rPr>
                <w:rFonts w:ascii="CIDFont+F2" w:hAnsi="CIDFont+F2" w:cs="CIDFont+F2"/>
                <w:sz w:val="19"/>
                <w:szCs w:val="19"/>
                <w:lang w:val="en-US"/>
              </w:rPr>
              <w:t>Comment</w:t>
            </w:r>
          </w:p>
        </w:tc>
      </w:tr>
      <w:tr w:rsidR="008467CC" w:rsidRPr="00821ABA" w14:paraId="74310652" w14:textId="77777777" w:rsidTr="00857A93">
        <w:tc>
          <w:tcPr>
            <w:tcW w:w="2835" w:type="dxa"/>
          </w:tcPr>
          <w:p w14:paraId="49DED4E6" w14:textId="77777777" w:rsidR="008467CC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position</w:t>
            </w:r>
            <w:proofErr w:type="spellEnd"/>
            <w:r>
              <w:rPr>
                <w:rFonts w:ascii="CIDFont+F1" w:hAnsi="CIDFont+F1" w:cs="CIDFont+F1"/>
                <w:sz w:val="19"/>
                <w:szCs w:val="19"/>
              </w:rPr>
              <w:t>.&lt;</w:t>
            </w: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axisnumber</w:t>
            </w:r>
            <w:proofErr w:type="spellEnd"/>
            <w:r>
              <w:rPr>
                <w:rFonts w:ascii="CIDFont+F1" w:hAnsi="CIDFont+F1" w:cs="CIDFont+F1"/>
                <w:sz w:val="19"/>
                <w:szCs w:val="19"/>
              </w:rPr>
              <w:t>&gt;</w:t>
            </w:r>
          </w:p>
          <w:p w14:paraId="049A5DA4" w14:textId="77777777" w:rsidR="008467CC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</w:p>
          <w:p w14:paraId="31070723" w14:textId="77777777" w:rsidR="008467CC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Example</w:t>
            </w:r>
            <w:proofErr w:type="spellEnd"/>
            <w:r>
              <w:rPr>
                <w:rFonts w:ascii="CIDFont+F1" w:hAnsi="CIDFont+F1" w:cs="CIDFont+F1"/>
                <w:sz w:val="19"/>
                <w:szCs w:val="19"/>
              </w:rPr>
              <w:t>:</w:t>
            </w:r>
          </w:p>
          <w:p w14:paraId="75A9AA25" w14:textId="77777777" w:rsidR="008467CC" w:rsidRPr="00DF6ABB" w:rsidRDefault="008467CC" w:rsidP="001810CA">
            <w:pPr>
              <w:rPr>
                <w:lang w:val="en-US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position.2</w:t>
            </w:r>
          </w:p>
        </w:tc>
        <w:tc>
          <w:tcPr>
            <w:tcW w:w="1437" w:type="dxa"/>
          </w:tcPr>
          <w:p w14:paraId="08F144E1" w14:textId="77777777" w:rsidR="008467CC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int32</w:t>
            </w:r>
          </w:p>
          <w:p w14:paraId="2AEC33E5" w14:textId="77777777" w:rsidR="008467CC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default</w:t>
            </w:r>
            <w:proofErr w:type="spellEnd"/>
          </w:p>
          <w:p w14:paraId="428FAEF5" w14:textId="77777777" w:rsidR="008467CC" w:rsidRPr="00DF6ABB" w:rsidRDefault="008467CC" w:rsidP="001810CA">
            <w:pPr>
              <w:rPr>
                <w:lang w:val="en-US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supported</w:t>
            </w:r>
            <w:proofErr w:type="spellEnd"/>
          </w:p>
        </w:tc>
        <w:tc>
          <w:tcPr>
            <w:tcW w:w="3236" w:type="dxa"/>
          </w:tcPr>
          <w:p w14:paraId="01C847A4" w14:textId="3CFBAA7F" w:rsidR="008467CC" w:rsidRPr="00DF6ABB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DF6ABB">
              <w:rPr>
                <w:rFonts w:ascii="CIDFont+F1" w:hAnsi="CIDFont+F1" w:cs="CIDFont+F1"/>
                <w:sz w:val="19"/>
                <w:szCs w:val="19"/>
                <w:lang w:val="en-US"/>
              </w:rPr>
              <w:t>The function can read the position of a</w:t>
            </w:r>
            <w:r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 </w:t>
            </w:r>
            <w:r w:rsidRPr="00DF6ABB">
              <w:rPr>
                <w:rFonts w:ascii="CIDFont+F1" w:hAnsi="CIDFont+F1" w:cs="CIDFont+F1"/>
                <w:sz w:val="19"/>
                <w:szCs w:val="19"/>
                <w:lang w:val="en-US"/>
              </w:rPr>
              <w:t>defined axis or of all axis.</w:t>
            </w:r>
          </w:p>
          <w:p w14:paraId="7B711D71" w14:textId="77777777" w:rsidR="008467CC" w:rsidRPr="00DF6ABB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DF6ABB">
              <w:rPr>
                <w:rFonts w:ascii="CIDFont+F1" w:hAnsi="CIDFont+F1" w:cs="CIDFont+F1"/>
                <w:sz w:val="19"/>
                <w:szCs w:val="19"/>
                <w:lang w:val="en-US"/>
              </w:rPr>
              <w:t>Note: When reading ALL_AXIS the</w:t>
            </w:r>
          </w:p>
          <w:p w14:paraId="3D83611A" w14:textId="77777777" w:rsidR="008467CC" w:rsidRPr="00DF6ABB" w:rsidRDefault="008467CC" w:rsidP="001810CA">
            <w:pPr>
              <w:rPr>
                <w:lang w:val="en-US"/>
              </w:rPr>
            </w:pPr>
            <w:r w:rsidRPr="00DF6ABB">
              <w:rPr>
                <w:rFonts w:ascii="CIDFont+F1" w:hAnsi="CIDFont+F1" w:cs="CIDFont+F1"/>
                <w:sz w:val="19"/>
                <w:szCs w:val="19"/>
                <w:lang w:val="en-US"/>
              </w:rPr>
              <w:t>output structure is model dependent.</w:t>
            </w:r>
          </w:p>
        </w:tc>
      </w:tr>
      <w:tr w:rsidR="008467CC" w:rsidRPr="00821ABA" w14:paraId="5DFE8EFA" w14:textId="77777777" w:rsidTr="00857A93">
        <w:tc>
          <w:tcPr>
            <w:tcW w:w="2835" w:type="dxa"/>
          </w:tcPr>
          <w:p w14:paraId="1ADEF48B" w14:textId="77777777" w:rsidR="008467CC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DF6ABB">
              <w:rPr>
                <w:rFonts w:ascii="CIDFont+F1" w:hAnsi="CIDFont+F1" w:cs="CIDFont+F1"/>
                <w:sz w:val="19"/>
                <w:szCs w:val="19"/>
                <w:lang w:val="en-US"/>
              </w:rPr>
              <w:t>programblock</w:t>
            </w:r>
            <w:proofErr w:type="spellEnd"/>
            <w:r w:rsidRPr="00DF6ABB">
              <w:rPr>
                <w:rFonts w:ascii="CIDFont+F1" w:hAnsi="CIDFont+F1" w:cs="CIDFont+F1"/>
                <w:sz w:val="19"/>
                <w:szCs w:val="19"/>
                <w:lang w:val="en-US"/>
              </w:rPr>
              <w:t>.&lt;</w:t>
            </w:r>
            <w:proofErr w:type="gramEnd"/>
            <w:r w:rsidRPr="00DF6ABB">
              <w:rPr>
                <w:rFonts w:ascii="CIDFont+F1" w:hAnsi="CIDFont+F1" w:cs="CIDFont+F1"/>
                <w:sz w:val="19"/>
                <w:szCs w:val="19"/>
                <w:lang w:val="en-US"/>
              </w:rPr>
              <w:t>number&gt;</w:t>
            </w:r>
          </w:p>
          <w:p w14:paraId="76582C32" w14:textId="77777777" w:rsidR="008467CC" w:rsidRPr="00DF6ABB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</w:p>
          <w:p w14:paraId="2FA460BE" w14:textId="77777777" w:rsidR="008467CC" w:rsidRPr="00DF6ABB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DF6ABB">
              <w:rPr>
                <w:rFonts w:ascii="CIDFont+F1" w:hAnsi="CIDFont+F1" w:cs="CIDFont+F1"/>
                <w:sz w:val="19"/>
                <w:szCs w:val="19"/>
                <w:lang w:val="en-US"/>
              </w:rPr>
              <w:t>number values:</w:t>
            </w:r>
          </w:p>
          <w:p w14:paraId="50202620" w14:textId="77777777" w:rsidR="008467CC" w:rsidRDefault="008467CC" w:rsidP="001810CA">
            <w:pPr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DF6ABB">
              <w:rPr>
                <w:rFonts w:ascii="CIDFont+F1" w:hAnsi="CIDFont+F1" w:cs="CIDFont+F1"/>
                <w:sz w:val="19"/>
                <w:szCs w:val="19"/>
                <w:lang w:val="en-US"/>
              </w:rPr>
              <w:t>1…Program name</w:t>
            </w:r>
          </w:p>
          <w:p w14:paraId="7C636FF0" w14:textId="77777777" w:rsidR="008467CC" w:rsidRPr="00DF6ABB" w:rsidRDefault="008467CC" w:rsidP="001810CA">
            <w:pPr>
              <w:rPr>
                <w:lang w:val="en-US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 xml:space="preserve">2…Block </w:t>
            </w: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number</w:t>
            </w:r>
            <w:proofErr w:type="spellEnd"/>
          </w:p>
        </w:tc>
        <w:tc>
          <w:tcPr>
            <w:tcW w:w="1437" w:type="dxa"/>
          </w:tcPr>
          <w:p w14:paraId="0DCA53FC" w14:textId="77777777" w:rsidR="008467CC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string</w:t>
            </w:r>
            <w:proofErr w:type="spellEnd"/>
            <w:r>
              <w:rPr>
                <w:rFonts w:ascii="CIDFont+F1" w:hAnsi="CIDFont+F1" w:cs="CIDFont+F1"/>
                <w:sz w:val="19"/>
                <w:szCs w:val="19"/>
              </w:rPr>
              <w:t>(1)</w:t>
            </w:r>
          </w:p>
          <w:p w14:paraId="26049F86" w14:textId="77777777" w:rsidR="008467CC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int32(2)</w:t>
            </w:r>
          </w:p>
          <w:p w14:paraId="1A689B45" w14:textId="77777777" w:rsidR="008467CC" w:rsidRDefault="008467CC" w:rsidP="001810CA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default</w:t>
            </w:r>
            <w:proofErr w:type="spellEnd"/>
          </w:p>
          <w:p w14:paraId="3A195366" w14:textId="77777777" w:rsidR="008467CC" w:rsidRPr="00DF6ABB" w:rsidRDefault="008467CC" w:rsidP="001810CA">
            <w:pPr>
              <w:rPr>
                <w:lang w:val="en-US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supported</w:t>
            </w:r>
            <w:proofErr w:type="spellEnd"/>
          </w:p>
        </w:tc>
        <w:tc>
          <w:tcPr>
            <w:tcW w:w="3236" w:type="dxa"/>
          </w:tcPr>
          <w:p w14:paraId="78A145C5" w14:textId="77777777" w:rsidR="008467CC" w:rsidRPr="00DF6ABB" w:rsidRDefault="008467CC" w:rsidP="001810CA">
            <w:pPr>
              <w:rPr>
                <w:lang w:val="en-US"/>
              </w:rPr>
            </w:pPr>
            <w:r w:rsidRPr="00DF6ABB">
              <w:rPr>
                <w:rFonts w:ascii="CIDFont+F1" w:hAnsi="CIDFont+F1" w:cs="CIDFont+F1"/>
                <w:sz w:val="19"/>
                <w:szCs w:val="19"/>
                <w:lang w:val="en-US"/>
              </w:rPr>
              <w:t>The function reads always both items.</w:t>
            </w:r>
          </w:p>
        </w:tc>
      </w:tr>
      <w:tr w:rsidR="008467CC" w:rsidRPr="00821ABA" w14:paraId="60941789" w14:textId="77777777" w:rsidTr="00857A93">
        <w:tc>
          <w:tcPr>
            <w:tcW w:w="2835" w:type="dxa"/>
          </w:tcPr>
          <w:p w14:paraId="6C1A2954" w14:textId="537107C3" w:rsidR="008467CC" w:rsidRPr="00DF6ABB" w:rsidRDefault="008467CC" w:rsidP="001810CA">
            <w:pPr>
              <w:rPr>
                <w:lang w:val="en-US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alarmstring</w:t>
            </w:r>
            <w:proofErr w:type="spellEnd"/>
          </w:p>
        </w:tc>
        <w:tc>
          <w:tcPr>
            <w:tcW w:w="1437" w:type="dxa"/>
          </w:tcPr>
          <w:p w14:paraId="7F7D2DBA" w14:textId="77777777" w:rsidR="008467CC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string</w:t>
            </w:r>
            <w:proofErr w:type="spellEnd"/>
          </w:p>
          <w:p w14:paraId="0050333B" w14:textId="77777777" w:rsidR="008467CC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default</w:t>
            </w:r>
            <w:proofErr w:type="spellEnd"/>
          </w:p>
          <w:p w14:paraId="42B067B6" w14:textId="1FCA1F40" w:rsidR="008467CC" w:rsidRPr="00DF6ABB" w:rsidRDefault="008467CC" w:rsidP="001F08C3">
            <w:pPr>
              <w:rPr>
                <w:lang w:val="en-US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supported</w:t>
            </w:r>
            <w:proofErr w:type="spellEnd"/>
          </w:p>
        </w:tc>
        <w:tc>
          <w:tcPr>
            <w:tcW w:w="3236" w:type="dxa"/>
          </w:tcPr>
          <w:p w14:paraId="1422F6DF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These two alarm functions are</w:t>
            </w:r>
          </w:p>
          <w:p w14:paraId="0487960D" w14:textId="1A4DAF5E" w:rsidR="008467CC" w:rsidRPr="00695B02" w:rsidRDefault="008467CC" w:rsidP="009504D4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mapped to a string.</w:t>
            </w:r>
          </w:p>
        </w:tc>
      </w:tr>
      <w:tr w:rsidR="008467CC" w:rsidRPr="00DF6ABB" w14:paraId="533EC108" w14:textId="77777777" w:rsidTr="00857A93">
        <w:tc>
          <w:tcPr>
            <w:tcW w:w="2835" w:type="dxa"/>
          </w:tcPr>
          <w:p w14:paraId="03F243CC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pmcdata</w:t>
            </w:r>
            <w:proofErr w:type="spellEnd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.&lt;</w:t>
            </w:r>
            <w:proofErr w:type="spellStart"/>
            <w:proofErr w:type="gramEnd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adr_type</w:t>
            </w:r>
            <w:proofErr w:type="spellEnd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&gt;.</w:t>
            </w:r>
          </w:p>
          <w:p w14:paraId="001F95EC" w14:textId="3ED43C5B" w:rsidR="008467CC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&lt;</w:t>
            </w:r>
            <w:proofErr w:type="spellStart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startaddress</w:t>
            </w:r>
            <w:proofErr w:type="spellEnd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&gt;</w:t>
            </w:r>
          </w:p>
          <w:p w14:paraId="6F1C4BD1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</w:p>
          <w:p w14:paraId="56C723AC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Example:</w:t>
            </w:r>
          </w:p>
          <w:p w14:paraId="3D6FB865" w14:textId="30B06C62" w:rsidR="008467CC" w:rsidRPr="00DF6ABB" w:rsidRDefault="008467CC" w:rsidP="001F08C3">
            <w:pPr>
              <w:rPr>
                <w:lang w:val="en-US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pmcdata.1.123</w:t>
            </w:r>
          </w:p>
        </w:tc>
        <w:tc>
          <w:tcPr>
            <w:tcW w:w="1437" w:type="dxa"/>
          </w:tcPr>
          <w:p w14:paraId="12DA7F5D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Depends on</w:t>
            </w:r>
          </w:p>
          <w:p w14:paraId="6354DB77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transformation:</w:t>
            </w:r>
          </w:p>
          <w:p w14:paraId="4974456A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int8</w:t>
            </w:r>
          </w:p>
          <w:p w14:paraId="0C97BD8A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int16</w:t>
            </w:r>
          </w:p>
          <w:p w14:paraId="344F1C4B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int32</w:t>
            </w:r>
          </w:p>
          <w:p w14:paraId="59FD35D2" w14:textId="77777777" w:rsidR="008467CC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float</w:t>
            </w:r>
            <w:proofErr w:type="spellEnd"/>
          </w:p>
          <w:p w14:paraId="0201D655" w14:textId="6206AB8E" w:rsidR="008467CC" w:rsidRPr="00DF6ABB" w:rsidRDefault="008467CC" w:rsidP="001F08C3">
            <w:pPr>
              <w:rPr>
                <w:lang w:val="en-US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double</w:t>
            </w:r>
          </w:p>
        </w:tc>
        <w:tc>
          <w:tcPr>
            <w:tcW w:w="3236" w:type="dxa"/>
          </w:tcPr>
          <w:p w14:paraId="6CE014F9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With this function you can read</w:t>
            </w:r>
          </w:p>
          <w:p w14:paraId="6B917FC1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different type of data from PMC</w:t>
            </w:r>
          </w:p>
          <w:p w14:paraId="47DEED26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address range.</w:t>
            </w:r>
          </w:p>
          <w:p w14:paraId="4E3CA325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The </w:t>
            </w:r>
            <w:proofErr w:type="spellStart"/>
            <w:r w:rsidRPr="001F08C3">
              <w:rPr>
                <w:rFonts w:ascii="CIDFont+F4" w:hAnsi="CIDFont+F4" w:cs="CIDFont+F4"/>
                <w:sz w:val="19"/>
                <w:szCs w:val="19"/>
                <w:lang w:val="en-US"/>
              </w:rPr>
              <w:t>adr_type</w:t>
            </w:r>
            <w:proofErr w:type="spellEnd"/>
            <w:r w:rsidRPr="001F08C3">
              <w:rPr>
                <w:rFonts w:ascii="CIDFont+F4" w:hAnsi="CIDFont+F4" w:cs="CIDFont+F4"/>
                <w:sz w:val="19"/>
                <w:szCs w:val="19"/>
                <w:lang w:val="en-US"/>
              </w:rPr>
              <w:t xml:space="preserve"> </w:t>
            </w: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specifies different</w:t>
            </w:r>
          </w:p>
          <w:p w14:paraId="074BA234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address ranges. For the various</w:t>
            </w:r>
          </w:p>
          <w:p w14:paraId="7B9A5D9C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models of CNC machines different</w:t>
            </w:r>
          </w:p>
          <w:p w14:paraId="6C0616C4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ranges of different size exist. It is the</w:t>
            </w:r>
          </w:p>
          <w:p w14:paraId="40A44906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responsibility of the user to configure</w:t>
            </w:r>
          </w:p>
          <w:p w14:paraId="799253B4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the address in the correct range. The</w:t>
            </w:r>
          </w:p>
          <w:p w14:paraId="7DA20923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driver will not check ranges depending</w:t>
            </w:r>
          </w:p>
          <w:p w14:paraId="1B8833FA" w14:textId="4C458185" w:rsidR="008467CC" w:rsidRPr="00DF6ABB" w:rsidRDefault="008467CC" w:rsidP="001F08C3">
            <w:pPr>
              <w:rPr>
                <w:lang w:val="en-US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 xml:space="preserve">on </w:t>
            </w: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the</w:t>
            </w:r>
            <w:proofErr w:type="spellEnd"/>
            <w:r>
              <w:rPr>
                <w:rFonts w:ascii="CIDFont+F1" w:hAnsi="CIDFont+F1" w:cs="CIDFont+F1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model</w:t>
            </w:r>
            <w:proofErr w:type="spellEnd"/>
            <w:r>
              <w:rPr>
                <w:rFonts w:ascii="CIDFont+F1" w:hAnsi="CIDFont+F1" w:cs="CIDFont+F1"/>
                <w:sz w:val="19"/>
                <w:szCs w:val="19"/>
              </w:rPr>
              <w:t>.</w:t>
            </w:r>
          </w:p>
        </w:tc>
      </w:tr>
      <w:tr w:rsidR="008467CC" w:rsidRPr="00821ABA" w14:paraId="1D071100" w14:textId="77777777" w:rsidTr="00857A93">
        <w:tc>
          <w:tcPr>
            <w:tcW w:w="2835" w:type="dxa"/>
          </w:tcPr>
          <w:p w14:paraId="5DFE5C06" w14:textId="771F0E59" w:rsidR="008467CC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modal.&lt;</w:t>
            </w:r>
            <w:proofErr w:type="spellStart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blocknumber</w:t>
            </w:r>
            <w:proofErr w:type="spellEnd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&gt;.&lt;number&gt;</w:t>
            </w:r>
          </w:p>
          <w:p w14:paraId="7D765767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</w:p>
          <w:p w14:paraId="021D29C6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number values:</w:t>
            </w:r>
          </w:p>
          <w:p w14:paraId="33D8515E" w14:textId="77777777" w:rsidR="008467CC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1…</w:t>
            </w: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data</w:t>
            </w:r>
            <w:proofErr w:type="spellEnd"/>
          </w:p>
          <w:p w14:paraId="0CB66516" w14:textId="77777777" w:rsidR="008467CC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2…flag1</w:t>
            </w:r>
          </w:p>
          <w:p w14:paraId="37DC32E2" w14:textId="4C50B09E" w:rsidR="008467CC" w:rsidRPr="00DF6ABB" w:rsidRDefault="008467CC" w:rsidP="001F08C3">
            <w:pPr>
              <w:rPr>
                <w:lang w:val="en-US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3…flag2</w:t>
            </w:r>
          </w:p>
        </w:tc>
        <w:tc>
          <w:tcPr>
            <w:tcW w:w="1437" w:type="dxa"/>
          </w:tcPr>
          <w:p w14:paraId="6DEE4036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int32(1)</w:t>
            </w:r>
          </w:p>
          <w:p w14:paraId="68224C47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uint8(2)</w:t>
            </w:r>
          </w:p>
          <w:p w14:paraId="06D538F5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uint8(3)</w:t>
            </w:r>
          </w:p>
          <w:p w14:paraId="3CF6B777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default</w:t>
            </w:r>
          </w:p>
          <w:p w14:paraId="1598D91A" w14:textId="5FE92D5D" w:rsidR="008467CC" w:rsidRPr="001F08C3" w:rsidRDefault="008467CC" w:rsidP="001F08C3">
            <w:pPr>
              <w:rPr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supported</w:t>
            </w:r>
          </w:p>
        </w:tc>
        <w:tc>
          <w:tcPr>
            <w:tcW w:w="3236" w:type="dxa"/>
          </w:tcPr>
          <w:p w14:paraId="5F2B3A74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This function call is rather complex</w:t>
            </w:r>
          </w:p>
          <w:p w14:paraId="186E6F1A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and comprises a lot or variation. The</w:t>
            </w:r>
          </w:p>
          <w:p w14:paraId="5FA8EEB1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Focas</w:t>
            </w:r>
            <w:proofErr w:type="spellEnd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 driver only supports the type =</w:t>
            </w:r>
          </w:p>
          <w:p w14:paraId="6ED9E99E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108 </w:t>
            </w:r>
            <w:proofErr w:type="gramStart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variant</w:t>
            </w:r>
            <w:proofErr w:type="gramEnd"/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 for current active T code.</w:t>
            </w:r>
          </w:p>
          <w:p w14:paraId="38E45320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The resulting data comprises a 4-byte</w:t>
            </w:r>
          </w:p>
          <w:p w14:paraId="2A55CEDD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4" w:hAnsi="CIDFont+F4" w:cs="CIDFont+F4"/>
                <w:sz w:val="19"/>
                <w:szCs w:val="19"/>
                <w:lang w:val="en-US"/>
              </w:rPr>
              <w:t xml:space="preserve">data </w:t>
            </w: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field and two 1-byte </w:t>
            </w:r>
            <w:r w:rsidRPr="001F08C3">
              <w:rPr>
                <w:rFonts w:ascii="CIDFont+F4" w:hAnsi="CIDFont+F4" w:cs="CIDFont+F4"/>
                <w:sz w:val="19"/>
                <w:szCs w:val="19"/>
                <w:lang w:val="en-US"/>
              </w:rPr>
              <w:t xml:space="preserve">flag </w:t>
            </w: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fields.</w:t>
            </w:r>
          </w:p>
          <w:p w14:paraId="38EDBEC4" w14:textId="77777777" w:rsidR="008467CC" w:rsidRPr="001F08C3" w:rsidRDefault="008467CC" w:rsidP="001F08C3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1F08C3">
              <w:rPr>
                <w:rFonts w:ascii="CIDFont+F1" w:hAnsi="CIDFont+F1" w:cs="CIDFont+F1"/>
                <w:sz w:val="19"/>
                <w:szCs w:val="19"/>
                <w:lang w:val="en-US"/>
              </w:rPr>
              <w:t>The interpretation of this fields is</w:t>
            </w:r>
          </w:p>
          <w:p w14:paraId="00F7F0DA" w14:textId="4A9D1E89" w:rsidR="008467CC" w:rsidRPr="009504D4" w:rsidRDefault="008467CC" w:rsidP="009504D4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9504D4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machine model dependent, but </w:t>
            </w:r>
            <w:r>
              <w:rPr>
                <w:rFonts w:ascii="CIDFont+F1" w:hAnsi="CIDFont+F1" w:cs="CIDFont+F1"/>
                <w:sz w:val="19"/>
                <w:szCs w:val="19"/>
                <w:lang w:val="en-US"/>
              </w:rPr>
              <w:t>t</w:t>
            </w:r>
            <w:r w:rsidRPr="009504D4">
              <w:rPr>
                <w:rFonts w:ascii="CIDFont+F1" w:hAnsi="CIDFont+F1" w:cs="CIDFont+F1"/>
                <w:sz w:val="19"/>
                <w:szCs w:val="19"/>
                <w:lang w:val="en-US"/>
              </w:rPr>
              <w:t>his</w:t>
            </w:r>
          </w:p>
          <w:p w14:paraId="23CD7B7C" w14:textId="42DF8DB2" w:rsidR="008467CC" w:rsidRPr="009504D4" w:rsidRDefault="008467CC" w:rsidP="009504D4">
            <w:pPr>
              <w:rPr>
                <w:lang w:val="en-US"/>
              </w:rPr>
            </w:pPr>
            <w:r w:rsidRPr="009504D4">
              <w:rPr>
                <w:rFonts w:ascii="CIDFont+F1" w:hAnsi="CIDFont+F1" w:cs="CIDFont+F1"/>
                <w:sz w:val="19"/>
                <w:szCs w:val="19"/>
                <w:lang w:val="en-US"/>
              </w:rPr>
              <w:t>must be done by the application.</w:t>
            </w:r>
          </w:p>
        </w:tc>
      </w:tr>
      <w:tr w:rsidR="008467CC" w:rsidRPr="00821ABA" w14:paraId="457A6040" w14:textId="77777777" w:rsidTr="00857A93">
        <w:tc>
          <w:tcPr>
            <w:tcW w:w="2835" w:type="dxa"/>
          </w:tcPr>
          <w:p w14:paraId="7AEA63DE" w14:textId="08A95699" w:rsidR="008467CC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statinfo</w:t>
            </w:r>
            <w:proofErr w:type="spellEnd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.&lt;</w:t>
            </w:r>
            <w:proofErr w:type="gramEnd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number&gt;</w:t>
            </w:r>
          </w:p>
          <w:p w14:paraId="636BE37A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</w:p>
          <w:p w14:paraId="0D0631BD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number values:</w:t>
            </w:r>
          </w:p>
          <w:p w14:paraId="41AEDD54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[</w:t>
            </w:r>
            <w:proofErr w:type="gramStart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1..</w:t>
            </w:r>
            <w:proofErr w:type="gramEnd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9] see comment for value</w:t>
            </w:r>
          </w:p>
          <w:p w14:paraId="058975EA" w14:textId="6C6DA5CC" w:rsidR="008467CC" w:rsidRPr="00DF6ABB" w:rsidRDefault="008467CC" w:rsidP="00863D12">
            <w:pPr>
              <w:rPr>
                <w:lang w:val="en-US"/>
              </w:rPr>
            </w:pPr>
            <w:r w:rsidRPr="00695B02">
              <w:rPr>
                <w:rFonts w:ascii="CIDFont+F1" w:hAnsi="CIDFont+F1" w:cs="CIDFont+F1"/>
                <w:sz w:val="19"/>
                <w:szCs w:val="19"/>
                <w:lang w:val="en-US"/>
              </w:rPr>
              <w:t>meaning.</w:t>
            </w:r>
          </w:p>
        </w:tc>
        <w:tc>
          <w:tcPr>
            <w:tcW w:w="1437" w:type="dxa"/>
          </w:tcPr>
          <w:p w14:paraId="43E40130" w14:textId="77777777" w:rsidR="008467CC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int16</w:t>
            </w:r>
          </w:p>
          <w:p w14:paraId="1D0E6CD9" w14:textId="77777777" w:rsidR="008467CC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default</w:t>
            </w:r>
            <w:proofErr w:type="spellEnd"/>
          </w:p>
          <w:p w14:paraId="057D4629" w14:textId="4D729593" w:rsidR="008467CC" w:rsidRPr="00DF6ABB" w:rsidRDefault="008467CC" w:rsidP="00863D12">
            <w:pPr>
              <w:rPr>
                <w:lang w:val="en-US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supported</w:t>
            </w:r>
            <w:proofErr w:type="spellEnd"/>
          </w:p>
        </w:tc>
        <w:tc>
          <w:tcPr>
            <w:tcW w:w="3236" w:type="dxa"/>
          </w:tcPr>
          <w:p w14:paraId="1EB16CE7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All elements are read with one</w:t>
            </w:r>
          </w:p>
          <w:p w14:paraId="17AB98B6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function call.</w:t>
            </w:r>
          </w:p>
          <w:p w14:paraId="2D0E39D6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There are several more but according</w:t>
            </w:r>
          </w:p>
          <w:p w14:paraId="15CD97AB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to requirements they are not needed.</w:t>
            </w:r>
          </w:p>
          <w:p w14:paraId="0B403532" w14:textId="7241361B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5"/>
                <w:szCs w:val="15"/>
                <w:lang w:val="en-US"/>
              </w:rPr>
            </w:pP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1 </w:t>
            </w:r>
            <w:proofErr w:type="spellStart"/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hdck</w:t>
            </w:r>
            <w:proofErr w:type="spellEnd"/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>: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Status of manual handle retrace</w:t>
            </w:r>
          </w:p>
          <w:p w14:paraId="394569E0" w14:textId="4AC599C0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5"/>
                <w:szCs w:val="15"/>
                <w:lang w:val="en-US"/>
              </w:rPr>
            </w:pP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2 </w:t>
            </w:r>
            <w:proofErr w:type="spellStart"/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tmmode</w:t>
            </w:r>
            <w:proofErr w:type="spellEnd"/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>: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T/M mode selection</w:t>
            </w:r>
          </w:p>
          <w:p w14:paraId="692C3E6E" w14:textId="2338C808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5"/>
                <w:szCs w:val="15"/>
                <w:lang w:val="en-US"/>
              </w:rPr>
            </w:pP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3 </w:t>
            </w:r>
            <w:proofErr w:type="spellStart"/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aut</w:t>
            </w:r>
            <w:proofErr w:type="spellEnd"/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>: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AUTO/MANUAL</w:t>
            </w:r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mode</w:t>
            </w:r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selection</w:t>
            </w:r>
          </w:p>
          <w:p w14:paraId="5224746A" w14:textId="4C1005AF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5"/>
                <w:szCs w:val="15"/>
                <w:lang w:val="en-US"/>
              </w:rPr>
            </w:pP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4 </w:t>
            </w:r>
            <w:proofErr w:type="gramStart"/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run</w:t>
            </w:r>
            <w:proofErr w:type="gramEnd"/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>: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Status of automatic</w:t>
            </w:r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operation</w:t>
            </w:r>
          </w:p>
          <w:p w14:paraId="2F78A831" w14:textId="3ED185D3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5"/>
                <w:szCs w:val="15"/>
                <w:lang w:val="en-US"/>
              </w:rPr>
            </w:pP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5 motion</w:t>
            </w:r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>: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Status of axis</w:t>
            </w:r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movement,dwell</w:t>
            </w:r>
            <w:proofErr w:type="spellEnd"/>
          </w:p>
          <w:p w14:paraId="42D928DB" w14:textId="1DB6F2F4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5"/>
                <w:szCs w:val="15"/>
                <w:lang w:val="en-US"/>
              </w:rPr>
            </w:pP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6 </w:t>
            </w:r>
            <w:proofErr w:type="spellStart"/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mstb</w:t>
            </w:r>
            <w:proofErr w:type="spellEnd"/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>: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Status of M,S,T,B function</w:t>
            </w:r>
          </w:p>
          <w:p w14:paraId="20013739" w14:textId="0E932F18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5"/>
                <w:szCs w:val="15"/>
                <w:lang w:val="en-US"/>
              </w:rPr>
            </w:pP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7 </w:t>
            </w:r>
            <w:proofErr w:type="gramStart"/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emergency</w:t>
            </w:r>
            <w:proofErr w:type="gramEnd"/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>: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Status of emergency</w:t>
            </w:r>
          </w:p>
          <w:p w14:paraId="69B03B21" w14:textId="3F8264E4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5"/>
                <w:szCs w:val="15"/>
                <w:lang w:val="en-US"/>
              </w:rPr>
            </w:pP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8 alarm</w:t>
            </w:r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>: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Status of alarm</w:t>
            </w:r>
          </w:p>
          <w:p w14:paraId="31F9568E" w14:textId="08654903" w:rsidR="008467CC" w:rsidRPr="00863D12" w:rsidRDefault="008467CC" w:rsidP="00863D12">
            <w:pPr>
              <w:rPr>
                <w:lang w:val="en-US"/>
              </w:rPr>
            </w:pP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9 </w:t>
            </w:r>
            <w:proofErr w:type="gramStart"/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>edit</w:t>
            </w:r>
            <w:proofErr w:type="gramEnd"/>
            <w:r>
              <w:rPr>
                <w:rFonts w:ascii="CIDFont+F1" w:hAnsi="CIDFont+F1" w:cs="CIDFont+F1"/>
                <w:sz w:val="15"/>
                <w:szCs w:val="15"/>
                <w:lang w:val="en-US"/>
              </w:rPr>
              <w:t>:</w:t>
            </w:r>
            <w:r w:rsidRPr="00863D12">
              <w:rPr>
                <w:rFonts w:ascii="CIDFont+F1" w:hAnsi="CIDFont+F1" w:cs="CIDFont+F1"/>
                <w:sz w:val="15"/>
                <w:szCs w:val="15"/>
                <w:lang w:val="en-US"/>
              </w:rPr>
              <w:t xml:space="preserve"> Status of program editing</w:t>
            </w:r>
          </w:p>
        </w:tc>
      </w:tr>
      <w:tr w:rsidR="008467CC" w:rsidRPr="00821ABA" w14:paraId="7FDDF7CB" w14:textId="77777777" w:rsidTr="00857A93">
        <w:tc>
          <w:tcPr>
            <w:tcW w:w="2835" w:type="dxa"/>
          </w:tcPr>
          <w:p w14:paraId="50D5F6CA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gramStart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param.&lt;</w:t>
            </w:r>
            <w:proofErr w:type="spellStart"/>
            <w:proofErr w:type="gramEnd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paramnumber</w:t>
            </w:r>
            <w:proofErr w:type="spellEnd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&gt;.</w:t>
            </w:r>
          </w:p>
          <w:p w14:paraId="3B697D5F" w14:textId="7C854495" w:rsidR="008467CC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&lt;</w:t>
            </w:r>
            <w:proofErr w:type="spellStart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axisnumber</w:t>
            </w:r>
            <w:proofErr w:type="spellEnd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&gt;</w:t>
            </w:r>
          </w:p>
          <w:p w14:paraId="1FA51320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</w:p>
          <w:p w14:paraId="58FB851E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Example:</w:t>
            </w:r>
          </w:p>
          <w:p w14:paraId="5EB5ECFC" w14:textId="442EC769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param.10.0</w:t>
            </w:r>
          </w:p>
        </w:tc>
        <w:tc>
          <w:tcPr>
            <w:tcW w:w="1437" w:type="dxa"/>
          </w:tcPr>
          <w:p w14:paraId="5EBE6CA9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Depends on</w:t>
            </w:r>
          </w:p>
          <w:p w14:paraId="4A5B810F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transformation:</w:t>
            </w:r>
          </w:p>
          <w:p w14:paraId="33730B58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boolean</w:t>
            </w:r>
            <w:proofErr w:type="spellEnd"/>
          </w:p>
          <w:p w14:paraId="5F870236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int8</w:t>
            </w:r>
          </w:p>
          <w:p w14:paraId="596CCA40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int16</w:t>
            </w:r>
          </w:p>
          <w:p w14:paraId="04516647" w14:textId="3D97E406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int32</w:t>
            </w:r>
          </w:p>
        </w:tc>
        <w:tc>
          <w:tcPr>
            <w:tcW w:w="3236" w:type="dxa"/>
          </w:tcPr>
          <w:p w14:paraId="10DD925A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There are parameters, which are per</w:t>
            </w:r>
          </w:p>
          <w:p w14:paraId="1F4447A9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axis and there are parameters, which</w:t>
            </w:r>
          </w:p>
          <w:p w14:paraId="197DE461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are axis independent (</w:t>
            </w:r>
            <w:proofErr w:type="spellStart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axisnumber</w:t>
            </w:r>
            <w:proofErr w:type="spellEnd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 0).</w:t>
            </w:r>
          </w:p>
          <w:p w14:paraId="0DAF29BE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For axis specific parameter it is</w:t>
            </w:r>
          </w:p>
          <w:p w14:paraId="13E122F6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possible to read the parameter for all</w:t>
            </w:r>
          </w:p>
          <w:p w14:paraId="41CD6665" w14:textId="3F06EF0A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axis or only for a specific axis.</w:t>
            </w:r>
          </w:p>
        </w:tc>
      </w:tr>
      <w:tr w:rsidR="008467CC" w:rsidRPr="00821ABA" w14:paraId="1E80C9D3" w14:textId="77777777" w:rsidTr="00857A93">
        <w:tc>
          <w:tcPr>
            <w:tcW w:w="2835" w:type="dxa"/>
          </w:tcPr>
          <w:p w14:paraId="394C0645" w14:textId="77777777" w:rsidR="008467CC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IDFont+F1" w:hAnsi="CIDFont+F1" w:cs="CIDFont+F1"/>
                <w:sz w:val="19"/>
                <w:szCs w:val="19"/>
              </w:rPr>
              <w:t>diag</w:t>
            </w:r>
            <w:proofErr w:type="spellEnd"/>
            <w:r>
              <w:rPr>
                <w:rFonts w:ascii="CIDFont+F1" w:hAnsi="CIDFont+F1" w:cs="CIDFont+F1"/>
                <w:sz w:val="19"/>
                <w:szCs w:val="19"/>
              </w:rPr>
              <w:t>.&lt;</w:t>
            </w:r>
            <w:proofErr w:type="spellStart"/>
            <w:proofErr w:type="gramEnd"/>
            <w:r>
              <w:rPr>
                <w:rFonts w:ascii="CIDFont+F1" w:hAnsi="CIDFont+F1" w:cs="CIDFont+F1"/>
                <w:sz w:val="19"/>
                <w:szCs w:val="19"/>
              </w:rPr>
              <w:t>diagnumber</w:t>
            </w:r>
            <w:proofErr w:type="spellEnd"/>
            <w:r>
              <w:rPr>
                <w:rFonts w:ascii="CIDFont+F1" w:hAnsi="CIDFont+F1" w:cs="CIDFont+F1"/>
                <w:sz w:val="19"/>
                <w:szCs w:val="19"/>
              </w:rPr>
              <w:t>&gt;.</w:t>
            </w:r>
          </w:p>
          <w:p w14:paraId="0DD09C14" w14:textId="349959EC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&lt;</w:t>
            </w: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axisnumber</w:t>
            </w:r>
            <w:proofErr w:type="spellEnd"/>
            <w:r>
              <w:rPr>
                <w:rFonts w:ascii="CIDFont+F1" w:hAnsi="CIDFont+F1" w:cs="CIDFont+F1"/>
                <w:sz w:val="19"/>
                <w:szCs w:val="19"/>
              </w:rPr>
              <w:t>&gt;</w:t>
            </w:r>
          </w:p>
        </w:tc>
        <w:tc>
          <w:tcPr>
            <w:tcW w:w="1437" w:type="dxa"/>
          </w:tcPr>
          <w:p w14:paraId="2488643F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Depends on</w:t>
            </w:r>
          </w:p>
          <w:p w14:paraId="1F7A9596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transformation:</w:t>
            </w:r>
          </w:p>
          <w:p w14:paraId="3CC96705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boolean</w:t>
            </w:r>
            <w:proofErr w:type="spellEnd"/>
          </w:p>
          <w:p w14:paraId="15820841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int8</w:t>
            </w:r>
          </w:p>
          <w:p w14:paraId="38836C7F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int16</w:t>
            </w:r>
          </w:p>
          <w:p w14:paraId="24E61789" w14:textId="77777777" w:rsidR="008467CC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int32</w:t>
            </w:r>
          </w:p>
          <w:p w14:paraId="17006304" w14:textId="2A219C9E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float</w:t>
            </w:r>
            <w:proofErr w:type="spellEnd"/>
          </w:p>
        </w:tc>
        <w:tc>
          <w:tcPr>
            <w:tcW w:w="3236" w:type="dxa"/>
          </w:tcPr>
          <w:p w14:paraId="487C4533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There are diagnosis values, which are</w:t>
            </w:r>
          </w:p>
          <w:p w14:paraId="6277876C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per axis and there </w:t>
            </w:r>
            <w:proofErr w:type="gramStart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are</w:t>
            </w:r>
            <w:proofErr w:type="gramEnd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 diagnosis</w:t>
            </w:r>
          </w:p>
          <w:p w14:paraId="1E932888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values, which are axis independent</w:t>
            </w:r>
          </w:p>
          <w:p w14:paraId="0E86AB46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(</w:t>
            </w:r>
            <w:proofErr w:type="spellStart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axisnumber</w:t>
            </w:r>
            <w:proofErr w:type="spellEnd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 0).</w:t>
            </w:r>
          </w:p>
          <w:p w14:paraId="5F6542F1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For axis specific diagnosis </w:t>
            </w:r>
            <w:proofErr w:type="gramStart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values</w:t>
            </w:r>
            <w:proofErr w:type="gramEnd"/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 xml:space="preserve"> it is</w:t>
            </w:r>
          </w:p>
          <w:p w14:paraId="4AC5FF53" w14:textId="77777777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possible to read the values for all axis</w:t>
            </w:r>
          </w:p>
          <w:p w14:paraId="04E34954" w14:textId="28E102F2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or only for a specific axis.</w:t>
            </w:r>
          </w:p>
        </w:tc>
      </w:tr>
      <w:tr w:rsidR="008467CC" w:rsidRPr="00821ABA" w14:paraId="151619E6" w14:textId="77777777" w:rsidTr="00857A93">
        <w:tc>
          <w:tcPr>
            <w:tcW w:w="2835" w:type="dxa"/>
          </w:tcPr>
          <w:p w14:paraId="13F3D465" w14:textId="7AB7FA4C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feedrate</w:t>
            </w:r>
            <w:proofErr w:type="spellEnd"/>
          </w:p>
        </w:tc>
        <w:tc>
          <w:tcPr>
            <w:tcW w:w="1437" w:type="dxa"/>
          </w:tcPr>
          <w:p w14:paraId="1882D464" w14:textId="77777777" w:rsidR="008467CC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int32</w:t>
            </w:r>
          </w:p>
          <w:p w14:paraId="6E1AC230" w14:textId="77777777" w:rsidR="008467CC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default</w:t>
            </w:r>
            <w:proofErr w:type="spellEnd"/>
          </w:p>
          <w:p w14:paraId="0C27EE8D" w14:textId="13989EAE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supported</w:t>
            </w:r>
            <w:proofErr w:type="spellEnd"/>
          </w:p>
        </w:tc>
        <w:tc>
          <w:tcPr>
            <w:tcW w:w="3236" w:type="dxa"/>
          </w:tcPr>
          <w:p w14:paraId="72F7521D" w14:textId="3F6E8128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One function for one value.</w:t>
            </w:r>
          </w:p>
        </w:tc>
      </w:tr>
      <w:tr w:rsidR="008467CC" w:rsidRPr="00821ABA" w14:paraId="5DBDB744" w14:textId="77777777" w:rsidTr="00857A93">
        <w:tc>
          <w:tcPr>
            <w:tcW w:w="2835" w:type="dxa"/>
          </w:tcPr>
          <w:p w14:paraId="6C426D1F" w14:textId="0FDFD02E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lastRenderedPageBreak/>
              <w:t>spindlespeed</w:t>
            </w:r>
            <w:proofErr w:type="spellEnd"/>
          </w:p>
        </w:tc>
        <w:tc>
          <w:tcPr>
            <w:tcW w:w="1437" w:type="dxa"/>
          </w:tcPr>
          <w:p w14:paraId="43213502" w14:textId="77777777" w:rsidR="008467CC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r>
              <w:rPr>
                <w:rFonts w:ascii="CIDFont+F1" w:hAnsi="CIDFont+F1" w:cs="CIDFont+F1"/>
                <w:sz w:val="19"/>
                <w:szCs w:val="19"/>
              </w:rPr>
              <w:t>int32</w:t>
            </w:r>
          </w:p>
          <w:p w14:paraId="6BFB78F2" w14:textId="77777777" w:rsidR="008467CC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default</w:t>
            </w:r>
            <w:proofErr w:type="spellEnd"/>
          </w:p>
          <w:p w14:paraId="4B6138EB" w14:textId="295BD959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IDFont+F1" w:hAnsi="CIDFont+F1" w:cs="CIDFont+F1"/>
                <w:sz w:val="19"/>
                <w:szCs w:val="19"/>
              </w:rPr>
              <w:t>supported</w:t>
            </w:r>
            <w:proofErr w:type="spellEnd"/>
          </w:p>
        </w:tc>
        <w:tc>
          <w:tcPr>
            <w:tcW w:w="3236" w:type="dxa"/>
          </w:tcPr>
          <w:p w14:paraId="6BD1768C" w14:textId="4DFC94F1" w:rsidR="008467CC" w:rsidRPr="00863D12" w:rsidRDefault="008467CC" w:rsidP="00863D12">
            <w:pPr>
              <w:autoSpaceDE w:val="0"/>
              <w:autoSpaceDN w:val="0"/>
              <w:adjustRightInd w:val="0"/>
              <w:rPr>
                <w:rFonts w:ascii="CIDFont+F1" w:hAnsi="CIDFont+F1" w:cs="CIDFont+F1"/>
                <w:sz w:val="19"/>
                <w:szCs w:val="19"/>
                <w:lang w:val="en-US"/>
              </w:rPr>
            </w:pPr>
            <w:r w:rsidRPr="00863D12">
              <w:rPr>
                <w:rFonts w:ascii="CIDFont+F1" w:hAnsi="CIDFont+F1" w:cs="CIDFont+F1"/>
                <w:sz w:val="19"/>
                <w:szCs w:val="19"/>
                <w:lang w:val="en-US"/>
              </w:rPr>
              <w:t>One function for one value.</w:t>
            </w:r>
          </w:p>
        </w:tc>
      </w:tr>
    </w:tbl>
    <w:p w14:paraId="1D441F82" w14:textId="7D454D14" w:rsidR="005F181D" w:rsidRDefault="005F181D">
      <w:pPr>
        <w:rPr>
          <w:lang w:val="en-US"/>
        </w:rPr>
      </w:pPr>
    </w:p>
    <w:p w14:paraId="66AAF984" w14:textId="48332388" w:rsidR="00246DB4" w:rsidRDefault="00246DB4">
      <w:pPr>
        <w:rPr>
          <w:lang w:val="en-US"/>
        </w:rPr>
      </w:pPr>
    </w:p>
    <w:p w14:paraId="6CE6E56E" w14:textId="70FCA2AC" w:rsidR="00246DB4" w:rsidRDefault="00246DB4">
      <w:pPr>
        <w:rPr>
          <w:lang w:val="en-US"/>
        </w:rPr>
      </w:pPr>
    </w:p>
    <w:p w14:paraId="26F9881D" w14:textId="4DE77C1A" w:rsidR="00246DB4" w:rsidRDefault="00246DB4">
      <w:pPr>
        <w:rPr>
          <w:lang w:val="en-US"/>
        </w:rPr>
      </w:pPr>
    </w:p>
    <w:p w14:paraId="4490DACB" w14:textId="0426866D" w:rsidR="00246DB4" w:rsidRDefault="00246DB4">
      <w:pPr>
        <w:rPr>
          <w:lang w:val="en-US"/>
        </w:rPr>
      </w:pPr>
    </w:p>
    <w:p w14:paraId="54FFAD8E" w14:textId="77777777" w:rsidR="00246DB4" w:rsidRDefault="00246DB4">
      <w:pPr>
        <w:rPr>
          <w:lang w:val="en-US"/>
        </w:rPr>
      </w:pPr>
    </w:p>
    <w:p w14:paraId="07624155" w14:textId="10A06917" w:rsidR="00D7161A" w:rsidRDefault="00D7161A">
      <w:pPr>
        <w:rPr>
          <w:lang w:val="en-US"/>
        </w:rPr>
      </w:pPr>
      <w:r>
        <w:rPr>
          <w:lang w:val="en-US"/>
        </w:rPr>
        <w:br w:type="page"/>
      </w:r>
    </w:p>
    <w:p w14:paraId="599C4A03" w14:textId="04279329" w:rsidR="00064378" w:rsidRPr="00246DB4" w:rsidRDefault="00064378">
      <w:pPr>
        <w:rPr>
          <w:b/>
          <w:bCs/>
          <w:u w:val="single"/>
          <w:lang w:val="en-US"/>
        </w:rPr>
      </w:pPr>
      <w:proofErr w:type="spellStart"/>
      <w:r w:rsidRPr="00246DB4">
        <w:rPr>
          <w:b/>
          <w:bCs/>
          <w:u w:val="single"/>
          <w:lang w:val="en-US"/>
        </w:rPr>
        <w:lastRenderedPageBreak/>
        <w:t>Sinumerik</w:t>
      </w:r>
      <w:proofErr w:type="spellEnd"/>
      <w:r w:rsidR="00246DB4">
        <w:rPr>
          <w:b/>
          <w:bCs/>
          <w:u w:val="single"/>
          <w:lang w:val="en-US"/>
        </w:rPr>
        <w:t xml:space="preserve"> - Device</w:t>
      </w:r>
    </w:p>
    <w:p w14:paraId="0C460869" w14:textId="77777777" w:rsidR="00246DB4" w:rsidRPr="009F0D6D" w:rsidRDefault="00246DB4" w:rsidP="00246DB4">
      <w:pPr>
        <w:rPr>
          <w:lang w:val="en-US"/>
        </w:rPr>
      </w:pPr>
      <w:r w:rsidRPr="009F0D6D">
        <w:rPr>
          <w:lang w:val="en-US"/>
        </w:rPr>
        <w:t>Device types:</w:t>
      </w:r>
    </w:p>
    <w:p w14:paraId="75BD65A1" w14:textId="77777777" w:rsidR="00246DB4" w:rsidRPr="009F0D6D" w:rsidRDefault="00246DB4" w:rsidP="00246DB4">
      <w:pPr>
        <w:rPr>
          <w:lang w:val="en-US"/>
        </w:rPr>
      </w:pPr>
      <w:r w:rsidRPr="009F0D6D">
        <w:rPr>
          <w:lang w:val="en-US"/>
        </w:rPr>
        <w:t xml:space="preserve">The supported device types are S7 SINUMERIK, </w:t>
      </w:r>
      <w:proofErr w:type="gramStart"/>
      <w:r w:rsidRPr="009F0D6D">
        <w:rPr>
          <w:lang w:val="en-US"/>
        </w:rPr>
        <w:t>e.g.</w:t>
      </w:r>
      <w:proofErr w:type="gramEnd"/>
      <w:r w:rsidRPr="009F0D6D">
        <w:rPr>
          <w:lang w:val="en-US"/>
        </w:rPr>
        <w:t xml:space="preserve"> S7 840D sl.</w:t>
      </w:r>
    </w:p>
    <w:p w14:paraId="51DC5216" w14:textId="77777777" w:rsidR="00246DB4" w:rsidRDefault="00246DB4">
      <w:pPr>
        <w:rPr>
          <w:lang w:val="en-US"/>
        </w:rPr>
      </w:pPr>
    </w:p>
    <w:p w14:paraId="344DEB36" w14:textId="77777777" w:rsidR="00130C64" w:rsidRDefault="00130C64">
      <w:pPr>
        <w:rPr>
          <w:lang w:val="en-US"/>
        </w:rPr>
      </w:pPr>
      <w:r w:rsidRPr="00130C64">
        <w:rPr>
          <w:noProof/>
          <w:lang w:val="en-US"/>
        </w:rPr>
        <w:drawing>
          <wp:inline distT="0" distB="0" distL="0" distR="0" wp14:anchorId="7D43BB8D" wp14:editId="6F1F80AB">
            <wp:extent cx="3172571" cy="444287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522" cy="44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C64">
        <w:rPr>
          <w:lang w:val="en-US"/>
        </w:rPr>
        <w:t xml:space="preserve"> </w:t>
      </w:r>
    </w:p>
    <w:p w14:paraId="799F9082" w14:textId="561E163F" w:rsidR="00130C64" w:rsidRDefault="00130C64">
      <w:pPr>
        <w:rPr>
          <w:lang w:val="en-US"/>
        </w:rPr>
      </w:pPr>
    </w:p>
    <w:p w14:paraId="24229F92" w14:textId="77777777" w:rsidR="00246DB4" w:rsidRPr="00F71753" w:rsidRDefault="00246DB4" w:rsidP="00246DB4">
      <w:pPr>
        <w:rPr>
          <w:u w:val="single"/>
          <w:lang w:val="en-US"/>
        </w:rPr>
      </w:pPr>
      <w:r w:rsidRPr="00F71753">
        <w:rPr>
          <w:u w:val="single"/>
          <w:lang w:val="en-US"/>
        </w:rPr>
        <w:t>Parameters:</w:t>
      </w:r>
    </w:p>
    <w:p w14:paraId="5F506C45" w14:textId="3E5CAC46" w:rsidR="00246DB4" w:rsidRDefault="00246DB4" w:rsidP="00246D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IP Address: IP address of the device</w:t>
      </w:r>
    </w:p>
    <w:p w14:paraId="0449C124" w14:textId="3651A87F" w:rsidR="00246DB4" w:rsidRDefault="00246DB4" w:rsidP="00246DB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Slot Number: The correct slot number, where the </w:t>
      </w:r>
      <w:r w:rsidR="00835EAD">
        <w:rPr>
          <w:lang w:val="en-US"/>
        </w:rPr>
        <w:t xml:space="preserve">“NC unit” of the device </w:t>
      </w:r>
      <w:r>
        <w:rPr>
          <w:lang w:val="en-US"/>
        </w:rPr>
        <w:t>is mounted</w:t>
      </w:r>
    </w:p>
    <w:p w14:paraId="11A8E09D" w14:textId="1F2CA079" w:rsidR="00D7161A" w:rsidRDefault="00D7161A" w:rsidP="00622497">
      <w:pPr>
        <w:rPr>
          <w:lang w:val="en-US"/>
        </w:rPr>
      </w:pPr>
    </w:p>
    <w:p w14:paraId="0E14FE6D" w14:textId="5671657A" w:rsidR="00622497" w:rsidRDefault="00622497" w:rsidP="00622497">
      <w:pPr>
        <w:rPr>
          <w:lang w:val="en-US"/>
        </w:rPr>
      </w:pPr>
    </w:p>
    <w:p w14:paraId="04FE52C2" w14:textId="2BB98D55" w:rsidR="00622497" w:rsidRDefault="00622497" w:rsidP="00622497">
      <w:pPr>
        <w:rPr>
          <w:lang w:val="en-US"/>
        </w:rPr>
      </w:pPr>
    </w:p>
    <w:p w14:paraId="086FB9D8" w14:textId="41393D47" w:rsidR="00622497" w:rsidRDefault="00622497" w:rsidP="00622497">
      <w:pPr>
        <w:rPr>
          <w:lang w:val="en-US"/>
        </w:rPr>
      </w:pPr>
    </w:p>
    <w:p w14:paraId="4BF0B445" w14:textId="6C408EFC" w:rsidR="00622497" w:rsidRDefault="00622497" w:rsidP="00622497">
      <w:pPr>
        <w:rPr>
          <w:lang w:val="en-US"/>
        </w:rPr>
      </w:pPr>
    </w:p>
    <w:p w14:paraId="4408A99E" w14:textId="77777777" w:rsidR="000E0A96" w:rsidRDefault="000E0A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688EBB5" w14:textId="4225ED2D" w:rsidR="009F0D6D" w:rsidRPr="00246DB4" w:rsidRDefault="00246DB4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lastRenderedPageBreak/>
        <w:t>Sinumerik</w:t>
      </w:r>
      <w:proofErr w:type="spellEnd"/>
      <w:r>
        <w:rPr>
          <w:b/>
          <w:bCs/>
          <w:u w:val="single"/>
          <w:lang w:val="en-US"/>
        </w:rPr>
        <w:t xml:space="preserve"> - </w:t>
      </w:r>
      <w:r w:rsidR="009F0D6D" w:rsidRPr="00246DB4">
        <w:rPr>
          <w:b/>
          <w:bCs/>
          <w:u w:val="single"/>
          <w:lang w:val="en-US"/>
        </w:rPr>
        <w:t>Datapoint</w:t>
      </w:r>
    </w:p>
    <w:p w14:paraId="655C1CFE" w14:textId="77777777" w:rsidR="009F0D6D" w:rsidRDefault="009F0D6D">
      <w:pPr>
        <w:rPr>
          <w:lang w:val="en-US"/>
        </w:rPr>
      </w:pPr>
    </w:p>
    <w:p w14:paraId="5B4CCA84" w14:textId="7DC76434" w:rsidR="00064378" w:rsidRPr="00B91806" w:rsidRDefault="009F0D6D">
      <w:pPr>
        <w:rPr>
          <w:lang w:val="en-US"/>
        </w:rPr>
      </w:pPr>
      <w:r w:rsidRPr="009F0D6D">
        <w:rPr>
          <w:noProof/>
          <w:lang w:val="en-US"/>
        </w:rPr>
        <w:drawing>
          <wp:inline distT="0" distB="0" distL="0" distR="0" wp14:anchorId="3D7CC420" wp14:editId="4E908D44">
            <wp:extent cx="2920947" cy="40869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7002" cy="40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1303" w14:textId="49AF4832" w:rsidR="009F0D6D" w:rsidRDefault="009F0D6D">
      <w:pPr>
        <w:rPr>
          <w:lang w:val="en-US"/>
        </w:rPr>
      </w:pPr>
    </w:p>
    <w:p w14:paraId="6B384E7B" w14:textId="2C0E0B51" w:rsidR="0066025F" w:rsidRDefault="0066025F" w:rsidP="00622497">
      <w:pPr>
        <w:rPr>
          <w:u w:val="single"/>
          <w:lang w:val="en-US"/>
        </w:rPr>
      </w:pPr>
      <w:r>
        <w:rPr>
          <w:u w:val="single"/>
          <w:lang w:val="en-US"/>
        </w:rPr>
        <w:t>Parameters:</w:t>
      </w:r>
    </w:p>
    <w:p w14:paraId="07E61251" w14:textId="4F1B747D" w:rsidR="0066025F" w:rsidRDefault="0066025F" w:rsidP="001810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Datapoint Address</w:t>
      </w:r>
      <w:r w:rsidR="00622497" w:rsidRPr="0066025F">
        <w:rPr>
          <w:lang w:val="en-US"/>
        </w:rPr>
        <w:t>:</w:t>
      </w:r>
    </w:p>
    <w:p w14:paraId="1D8BA897" w14:textId="0027F943" w:rsidR="0066025F" w:rsidRDefault="00622497" w:rsidP="0066025F">
      <w:pPr>
        <w:pStyle w:val="Listenabsatz"/>
        <w:rPr>
          <w:lang w:val="en-US"/>
        </w:rPr>
      </w:pPr>
      <w:r w:rsidRPr="0066025F">
        <w:rPr>
          <w:lang w:val="en-US"/>
        </w:rPr>
        <w:t xml:space="preserve">Peripheral Address strings in WinCC OA </w:t>
      </w:r>
      <w:r w:rsidR="00A218D6">
        <w:rPr>
          <w:lang w:val="en-US"/>
        </w:rPr>
        <w:t>must</w:t>
      </w:r>
      <w:r w:rsidR="00A218D6" w:rsidRPr="0066025F">
        <w:rPr>
          <w:lang w:val="en-US"/>
        </w:rPr>
        <w:t xml:space="preserve"> </w:t>
      </w:r>
      <w:r w:rsidRPr="0066025F">
        <w:rPr>
          <w:lang w:val="en-US"/>
        </w:rPr>
        <w:t>be entered in a symbolic manner using the Siemens BTSS format.</w:t>
      </w:r>
    </w:p>
    <w:p w14:paraId="5F6E6880" w14:textId="77777777" w:rsidR="0066025F" w:rsidRDefault="0066025F" w:rsidP="0066025F">
      <w:pPr>
        <w:pStyle w:val="Listenabsatz"/>
        <w:rPr>
          <w:lang w:val="en-US"/>
        </w:rPr>
      </w:pPr>
    </w:p>
    <w:p w14:paraId="3364E689" w14:textId="11CF7955" w:rsidR="00622497" w:rsidRPr="009F0D6D" w:rsidRDefault="00622497" w:rsidP="0066025F">
      <w:pPr>
        <w:pStyle w:val="Listenabsatz"/>
        <w:rPr>
          <w:lang w:val="en-US"/>
        </w:rPr>
      </w:pPr>
      <w:r w:rsidRPr="009F0D6D">
        <w:rPr>
          <w:lang w:val="en-US"/>
        </w:rPr>
        <w:t>Example</w:t>
      </w:r>
      <w:r w:rsidR="00246DB4">
        <w:rPr>
          <w:lang w:val="en-US"/>
        </w:rPr>
        <w:t>s</w:t>
      </w:r>
      <w:r w:rsidRPr="009F0D6D">
        <w:rPr>
          <w:lang w:val="en-US"/>
        </w:rPr>
        <w:t>:</w:t>
      </w:r>
    </w:p>
    <w:p w14:paraId="40ECDD8D" w14:textId="77777777" w:rsidR="00622497" w:rsidRPr="009F0D6D" w:rsidRDefault="00622497" w:rsidP="00246DB4">
      <w:pPr>
        <w:ind w:left="708"/>
        <w:rPr>
          <w:lang w:val="en-US"/>
        </w:rPr>
      </w:pPr>
      <w:r w:rsidRPr="009F0D6D">
        <w:rPr>
          <w:lang w:val="en-US"/>
        </w:rPr>
        <w:t>S7Conn1./</w:t>
      </w:r>
      <w:proofErr w:type="spellStart"/>
      <w:r w:rsidRPr="009F0D6D">
        <w:rPr>
          <w:lang w:val="en-US"/>
        </w:rPr>
        <w:t>Nck</w:t>
      </w:r>
      <w:proofErr w:type="spellEnd"/>
      <w:r w:rsidRPr="009F0D6D">
        <w:rPr>
          <w:lang w:val="en-US"/>
        </w:rPr>
        <w:t>/Spindle/</w:t>
      </w:r>
      <w:proofErr w:type="spellStart"/>
      <w:r w:rsidRPr="009F0D6D">
        <w:rPr>
          <w:lang w:val="en-US"/>
        </w:rPr>
        <w:t>speedOvr</w:t>
      </w:r>
      <w:proofErr w:type="spellEnd"/>
      <w:r w:rsidRPr="009F0D6D">
        <w:rPr>
          <w:lang w:val="en-US"/>
        </w:rPr>
        <w:t>[1]</w:t>
      </w:r>
    </w:p>
    <w:p w14:paraId="59FC4483" w14:textId="77777777" w:rsidR="00622497" w:rsidRDefault="00622497" w:rsidP="00246DB4">
      <w:pPr>
        <w:ind w:left="708"/>
        <w:rPr>
          <w:lang w:val="en-US"/>
        </w:rPr>
      </w:pPr>
      <w:r w:rsidRPr="009F0D6D">
        <w:rPr>
          <w:lang w:val="en-US"/>
        </w:rPr>
        <w:t>NCK2.@SinumerikErrors@</w:t>
      </w:r>
    </w:p>
    <w:p w14:paraId="6471810D" w14:textId="77777777" w:rsidR="00622497" w:rsidRDefault="00622497">
      <w:pPr>
        <w:rPr>
          <w:lang w:val="en-US"/>
        </w:rPr>
      </w:pPr>
    </w:p>
    <w:p w14:paraId="3D9A25DC" w14:textId="01648383" w:rsidR="007E22B7" w:rsidRDefault="007E22B7" w:rsidP="007E22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The following datapoint types are supported:</w:t>
      </w:r>
    </w:p>
    <w:p w14:paraId="5DAB2DB4" w14:textId="77777777" w:rsidR="007E22B7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int</w:t>
      </w:r>
    </w:p>
    <w:p w14:paraId="0B0548DB" w14:textId="77777777" w:rsidR="007E22B7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</w:t>
      </w:r>
    </w:p>
    <w:p w14:paraId="64C8B3B3" w14:textId="77777777" w:rsidR="007E22B7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double</w:t>
      </w:r>
    </w:p>
    <w:p w14:paraId="02A2D86F" w14:textId="77777777" w:rsidR="007E22B7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</w:p>
    <w:p w14:paraId="3C55DE36" w14:textId="124BAA07" w:rsidR="007E22B7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7BC68490" w14:textId="77777777" w:rsidR="007E22B7" w:rsidRDefault="007E22B7" w:rsidP="007E22B7">
      <w:pPr>
        <w:pStyle w:val="Listenabsatz"/>
        <w:ind w:left="1440"/>
        <w:rPr>
          <w:lang w:val="en-US"/>
        </w:rPr>
      </w:pPr>
    </w:p>
    <w:p w14:paraId="715328E3" w14:textId="4EAD26A4" w:rsidR="007E22B7" w:rsidRDefault="007E22B7" w:rsidP="007E22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Transformation: </w:t>
      </w:r>
    </w:p>
    <w:p w14:paraId="1E547D4F" w14:textId="52F7FB3E" w:rsidR="007E22B7" w:rsidRDefault="007E22B7" w:rsidP="007E22B7">
      <w:pPr>
        <w:pStyle w:val="Listenabsatz"/>
        <w:rPr>
          <w:lang w:val="en-US"/>
        </w:rPr>
      </w:pPr>
      <w:r>
        <w:rPr>
          <w:lang w:val="en-US"/>
        </w:rPr>
        <w:t xml:space="preserve">For the datatypes above the following </w:t>
      </w:r>
      <w:r w:rsidRPr="00E70106">
        <w:rPr>
          <w:lang w:val="en-US"/>
        </w:rPr>
        <w:t>transformation type</w:t>
      </w:r>
      <w:r>
        <w:rPr>
          <w:lang w:val="en-US"/>
        </w:rPr>
        <w:t>s are available (see also table below):</w:t>
      </w:r>
    </w:p>
    <w:p w14:paraId="2A580875" w14:textId="5707E020" w:rsidR="007E22B7" w:rsidRPr="00F71753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r w:rsidRPr="00F71753">
        <w:rPr>
          <w:lang w:val="en-US"/>
        </w:rPr>
        <w:lastRenderedPageBreak/>
        <w:t>int:</w:t>
      </w:r>
      <w:r>
        <w:rPr>
          <w:lang w:val="en-US"/>
        </w:rPr>
        <w:t xml:space="preserve"> </w:t>
      </w:r>
      <w:r w:rsidRPr="00F71753">
        <w:rPr>
          <w:lang w:val="en-US"/>
        </w:rPr>
        <w:t>INT</w:t>
      </w:r>
      <w:r>
        <w:rPr>
          <w:lang w:val="en-US"/>
        </w:rPr>
        <w:t>16</w:t>
      </w:r>
      <w:r w:rsidRPr="00F71753">
        <w:rPr>
          <w:lang w:val="en-US"/>
        </w:rPr>
        <w:t>, INT</w:t>
      </w:r>
      <w:r>
        <w:rPr>
          <w:lang w:val="en-US"/>
        </w:rPr>
        <w:t>32</w:t>
      </w:r>
      <w:r w:rsidRPr="00F71753">
        <w:rPr>
          <w:lang w:val="en-US"/>
        </w:rPr>
        <w:t xml:space="preserve">, </w:t>
      </w:r>
      <w:r>
        <w:rPr>
          <w:lang w:val="en-US"/>
        </w:rPr>
        <w:t xml:space="preserve">UINT16, UINT32, </w:t>
      </w:r>
      <w:r w:rsidRPr="00F71753">
        <w:rPr>
          <w:lang w:val="en-US"/>
        </w:rPr>
        <w:t>BYTE</w:t>
      </w:r>
    </w:p>
    <w:p w14:paraId="0E49324B" w14:textId="6A229E1B" w:rsidR="007E22B7" w:rsidRPr="00453755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r w:rsidRPr="00453755">
        <w:rPr>
          <w:lang w:val="en-US"/>
        </w:rPr>
        <w:t xml:space="preserve">long: </w:t>
      </w:r>
      <w:r w:rsidRPr="00F71753">
        <w:rPr>
          <w:lang w:val="en-US"/>
        </w:rPr>
        <w:t>INT</w:t>
      </w:r>
      <w:r>
        <w:rPr>
          <w:lang w:val="en-US"/>
        </w:rPr>
        <w:t>16</w:t>
      </w:r>
      <w:r w:rsidRPr="00F71753">
        <w:rPr>
          <w:lang w:val="en-US"/>
        </w:rPr>
        <w:t>, INT</w:t>
      </w:r>
      <w:r>
        <w:rPr>
          <w:lang w:val="en-US"/>
        </w:rPr>
        <w:t>32</w:t>
      </w:r>
      <w:r w:rsidRPr="00F71753">
        <w:rPr>
          <w:lang w:val="en-US"/>
        </w:rPr>
        <w:t xml:space="preserve">, </w:t>
      </w:r>
      <w:r>
        <w:rPr>
          <w:lang w:val="en-US"/>
        </w:rPr>
        <w:t xml:space="preserve">UINT16, UINT32, </w:t>
      </w:r>
      <w:r w:rsidRPr="00F71753">
        <w:rPr>
          <w:lang w:val="en-US"/>
        </w:rPr>
        <w:t>BYTE</w:t>
      </w:r>
      <w:r>
        <w:rPr>
          <w:lang w:val="en-US"/>
        </w:rPr>
        <w:t>, DATETIMELONG</w:t>
      </w:r>
    </w:p>
    <w:p w14:paraId="291B2D28" w14:textId="23252ACC" w:rsidR="007E22B7" w:rsidRPr="00453755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r w:rsidRPr="00453755">
        <w:rPr>
          <w:lang w:val="en-US"/>
        </w:rPr>
        <w:t xml:space="preserve">double: </w:t>
      </w:r>
      <w:r>
        <w:rPr>
          <w:lang w:val="en-US"/>
        </w:rPr>
        <w:t>FLOAT, DATETIMELONG</w:t>
      </w:r>
    </w:p>
    <w:p w14:paraId="12A01D11" w14:textId="5C246C56" w:rsidR="007E22B7" w:rsidRPr="00453755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453755">
        <w:rPr>
          <w:lang w:val="en-US"/>
        </w:rPr>
        <w:t>boolean</w:t>
      </w:r>
      <w:proofErr w:type="spellEnd"/>
      <w:r w:rsidRPr="00453755">
        <w:rPr>
          <w:lang w:val="en-US"/>
        </w:rPr>
        <w:t>:</w:t>
      </w:r>
      <w:r>
        <w:rPr>
          <w:lang w:val="en-US"/>
        </w:rPr>
        <w:t xml:space="preserve"> </w:t>
      </w:r>
      <w:r w:rsidRPr="00453755">
        <w:rPr>
          <w:lang w:val="en-US"/>
        </w:rPr>
        <w:t>B</w:t>
      </w:r>
      <w:r>
        <w:rPr>
          <w:lang w:val="en-US"/>
        </w:rPr>
        <w:t>IT</w:t>
      </w:r>
    </w:p>
    <w:p w14:paraId="2387DE3C" w14:textId="7D98E273" w:rsidR="007E22B7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r w:rsidRPr="00453755">
        <w:rPr>
          <w:lang w:val="en-US"/>
        </w:rPr>
        <w:t xml:space="preserve">string: STRING, </w:t>
      </w:r>
      <w:r>
        <w:rPr>
          <w:lang w:val="en-US"/>
        </w:rPr>
        <w:t>DATETIMELONG, BLOB</w:t>
      </w:r>
    </w:p>
    <w:p w14:paraId="6D344FFC" w14:textId="77777777" w:rsidR="007E22B7" w:rsidRPr="00453755" w:rsidRDefault="007E22B7" w:rsidP="007E22B7">
      <w:pPr>
        <w:pStyle w:val="Listenabsatz"/>
        <w:ind w:left="1440"/>
        <w:rPr>
          <w:lang w:val="en-US"/>
        </w:rPr>
      </w:pPr>
    </w:p>
    <w:p w14:paraId="09D88718" w14:textId="77777777" w:rsidR="007E22B7" w:rsidRDefault="007E22B7" w:rsidP="007E22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Acquisition Mode: The following modes are supported:</w:t>
      </w:r>
    </w:p>
    <w:p w14:paraId="52C36415" w14:textId="18922E9F" w:rsidR="007E22B7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</w:t>
      </w:r>
    </w:p>
    <w:p w14:paraId="3B1354D8" w14:textId="290DCD3A" w:rsidR="00835EAD" w:rsidRDefault="00835EAD" w:rsidP="007E22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</w:t>
      </w:r>
    </w:p>
    <w:p w14:paraId="2CE35498" w14:textId="77777777" w:rsidR="007E22B7" w:rsidRDefault="007E22B7" w:rsidP="007E22B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READ&amp;WRITE</w:t>
      </w:r>
    </w:p>
    <w:p w14:paraId="022BE8A2" w14:textId="170EE8C5" w:rsidR="00F44605" w:rsidRDefault="00F44605">
      <w:pPr>
        <w:rPr>
          <w:lang w:val="en-US"/>
        </w:rPr>
      </w:pPr>
    </w:p>
    <w:tbl>
      <w:tblPr>
        <w:tblW w:w="8018" w:type="dxa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4591"/>
      </w:tblGrid>
      <w:tr w:rsidR="007E22B7" w:rsidRPr="007E22B7" w14:paraId="4EFB9519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A3044" w14:textId="77777777" w:rsidR="007E22B7" w:rsidRPr="007E22B7" w:rsidRDefault="007E22B7" w:rsidP="007E22B7">
            <w:pPr>
              <w:shd w:val="clear" w:color="auto" w:fill="EEEEEE"/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</w:pPr>
            <w:r w:rsidRPr="007E22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Transformation type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63E94" w14:textId="77777777" w:rsidR="007E22B7" w:rsidRPr="007E22B7" w:rsidRDefault="007E22B7" w:rsidP="007E22B7">
            <w:pPr>
              <w:shd w:val="clear" w:color="auto" w:fill="EEEEEE"/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</w:pPr>
            <w:r w:rsidRPr="007E22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AT"/>
              </w:rPr>
              <w:t>Description</w:t>
            </w:r>
          </w:p>
        </w:tc>
      </w:tr>
      <w:tr w:rsidR="007E22B7" w:rsidRPr="007E22B7" w14:paraId="71606823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3B80D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UNDEFINED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86BE8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Default</w:t>
            </w:r>
          </w:p>
        </w:tc>
      </w:tr>
      <w:tr w:rsidR="007E22B7" w:rsidRPr="007E22B7" w14:paraId="3A73329F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80426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INT16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AEC2C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16 Bit Integer </w:t>
            </w:r>
            <w:proofErr w:type="spellStart"/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signed</w:t>
            </w:r>
            <w:proofErr w:type="spellEnd"/>
          </w:p>
        </w:tc>
      </w:tr>
      <w:tr w:rsidR="007E22B7" w:rsidRPr="007E22B7" w14:paraId="43E55472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69C10B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INT32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705C5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32 Bit Integer </w:t>
            </w:r>
            <w:proofErr w:type="spellStart"/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signed</w:t>
            </w:r>
            <w:proofErr w:type="spellEnd"/>
          </w:p>
        </w:tc>
      </w:tr>
      <w:tr w:rsidR="007E22B7" w:rsidRPr="007E22B7" w14:paraId="3A1F5417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5793F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UINT16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931F2A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16 Bit Integer </w:t>
            </w:r>
            <w:proofErr w:type="spellStart"/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unsigned</w:t>
            </w:r>
            <w:proofErr w:type="spellEnd"/>
          </w:p>
        </w:tc>
      </w:tr>
      <w:tr w:rsidR="007E22B7" w:rsidRPr="007E22B7" w14:paraId="34B9BA96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9DB48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BYTE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125F4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Byte</w:t>
            </w:r>
          </w:p>
        </w:tc>
      </w:tr>
      <w:tr w:rsidR="007E22B7" w:rsidRPr="007E22B7" w14:paraId="4A6DA834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7E821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FLOAT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A13FE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Floating-point </w:t>
            </w:r>
            <w:proofErr w:type="spellStart"/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value</w:t>
            </w:r>
            <w:proofErr w:type="spellEnd"/>
          </w:p>
        </w:tc>
      </w:tr>
      <w:tr w:rsidR="007E22B7" w:rsidRPr="007E22B7" w14:paraId="5A363AC5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A9DD1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BIT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4EA88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Boolean</w:t>
            </w:r>
          </w:p>
        </w:tc>
      </w:tr>
      <w:tr w:rsidR="007E22B7" w:rsidRPr="007E22B7" w14:paraId="6DE4E507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98FD3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STRING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C4F23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Text</w:t>
            </w:r>
          </w:p>
        </w:tc>
      </w:tr>
      <w:tr w:rsidR="007E22B7" w:rsidRPr="007E22B7" w14:paraId="2DF56EAF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32C5E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UINT32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9F413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32 Bit Integer </w:t>
            </w:r>
            <w:proofErr w:type="spellStart"/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unsigned</w:t>
            </w:r>
            <w:proofErr w:type="spellEnd"/>
          </w:p>
        </w:tc>
      </w:tr>
      <w:tr w:rsidR="007E22B7" w:rsidRPr="00821ABA" w14:paraId="6CF5D483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3EF7D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DATETIME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E14EE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  <w:t>Date/Time variable (used for S7 300 and S7 400 models)</w:t>
            </w:r>
          </w:p>
        </w:tc>
      </w:tr>
      <w:tr w:rsidR="007E22B7" w:rsidRPr="007E22B7" w14:paraId="07635B9A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68E91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BLOB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73E07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proofErr w:type="spellStart"/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Blob</w:t>
            </w:r>
            <w:proofErr w:type="spellEnd"/>
          </w:p>
        </w:tc>
      </w:tr>
      <w:tr w:rsidR="007E22B7" w:rsidRPr="007E22B7" w14:paraId="423AB513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DE5B6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BITSTRING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0055E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 xml:space="preserve">Bit </w:t>
            </w:r>
            <w:proofErr w:type="spellStart"/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AT"/>
              </w:rPr>
              <w:t>pattern</w:t>
            </w:r>
            <w:proofErr w:type="spellEnd"/>
          </w:p>
        </w:tc>
      </w:tr>
      <w:tr w:rsidR="007E22B7" w:rsidRPr="00821ABA" w14:paraId="0E2BE495" w14:textId="77777777" w:rsidTr="007E22B7">
        <w:trPr>
          <w:tblCellSpacing w:w="15" w:type="dxa"/>
        </w:trPr>
        <w:tc>
          <w:tcPr>
            <w:tcW w:w="3382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17025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AT"/>
              </w:rPr>
              <w:t>DATETIMELONG</w:t>
            </w:r>
          </w:p>
        </w:tc>
        <w:tc>
          <w:tcPr>
            <w:tcW w:w="4546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9D84D" w14:textId="77777777" w:rsidR="007E22B7" w:rsidRPr="007E22B7" w:rsidRDefault="007E22B7" w:rsidP="007E22B7">
            <w:pPr>
              <w:spacing w:after="100" w:afterAutospacing="1" w:line="240" w:lineRule="atLeast"/>
              <w:ind w:left="320" w:right="200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</w:pPr>
            <w:r w:rsidRPr="007E22B7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de-AT"/>
              </w:rPr>
              <w:t>Date/Time variable (used for S7 1200 models)</w:t>
            </w:r>
          </w:p>
        </w:tc>
      </w:tr>
    </w:tbl>
    <w:p w14:paraId="3204895C" w14:textId="7316664F" w:rsidR="007E22B7" w:rsidRDefault="007E22B7">
      <w:pPr>
        <w:rPr>
          <w:lang w:val="en-US"/>
        </w:rPr>
      </w:pPr>
    </w:p>
    <w:p w14:paraId="3D5FE760" w14:textId="77777777" w:rsidR="007E22B7" w:rsidRDefault="007E22B7">
      <w:pPr>
        <w:rPr>
          <w:lang w:val="en-US"/>
        </w:rPr>
      </w:pPr>
    </w:p>
    <w:p w14:paraId="18B3F75F" w14:textId="77777777" w:rsidR="007E22B7" w:rsidRDefault="007E22B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04C04F8A" w14:textId="47D6DB9D" w:rsidR="00064378" w:rsidRPr="00BE027C" w:rsidRDefault="00064378">
      <w:pPr>
        <w:rPr>
          <w:b/>
          <w:bCs/>
          <w:u w:val="single"/>
          <w:lang w:val="en-US"/>
        </w:rPr>
      </w:pPr>
      <w:r w:rsidRPr="00BE027C">
        <w:rPr>
          <w:b/>
          <w:bCs/>
          <w:u w:val="single"/>
          <w:lang w:val="en-US"/>
        </w:rPr>
        <w:lastRenderedPageBreak/>
        <w:t>IEC61850</w:t>
      </w:r>
      <w:r w:rsidR="00BE027C">
        <w:rPr>
          <w:b/>
          <w:bCs/>
          <w:u w:val="single"/>
          <w:lang w:val="en-US"/>
        </w:rPr>
        <w:t xml:space="preserve"> - Device</w:t>
      </w:r>
    </w:p>
    <w:p w14:paraId="1ACFE5F5" w14:textId="6B3AD113" w:rsidR="00064378" w:rsidRDefault="003D3236">
      <w:pPr>
        <w:rPr>
          <w:lang w:val="en-US"/>
        </w:rPr>
      </w:pPr>
      <w:r w:rsidRPr="003D3236">
        <w:rPr>
          <w:lang w:val="en-US"/>
        </w:rPr>
        <w:t>IEC 61850 defines an architecture for meeting the needs of electrical substation automation. It defines a data model and the communication services for the interaction with and between elements of a substation such as feeders, breakers, protection devices etc.</w:t>
      </w:r>
    </w:p>
    <w:p w14:paraId="277183C0" w14:textId="2DD1994F" w:rsidR="00F44605" w:rsidRDefault="009C6220">
      <w:pPr>
        <w:rPr>
          <w:lang w:val="en-US"/>
        </w:rPr>
      </w:pPr>
      <w:r w:rsidRPr="009C6220">
        <w:rPr>
          <w:noProof/>
          <w:lang w:val="en-US"/>
        </w:rPr>
        <w:drawing>
          <wp:inline distT="0" distB="0" distL="0" distR="0" wp14:anchorId="5CF34670" wp14:editId="3A7D9470">
            <wp:extent cx="3045350" cy="4265955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4333" cy="427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B086" w14:textId="77777777" w:rsidR="003D3236" w:rsidRPr="00F71753" w:rsidRDefault="003D3236" w:rsidP="003D3236">
      <w:pPr>
        <w:rPr>
          <w:u w:val="single"/>
          <w:lang w:val="en-US"/>
        </w:rPr>
      </w:pPr>
      <w:r w:rsidRPr="00F71753">
        <w:rPr>
          <w:u w:val="single"/>
          <w:lang w:val="en-US"/>
        </w:rPr>
        <w:t>Parameters:</w:t>
      </w:r>
    </w:p>
    <w:p w14:paraId="39C7DABC" w14:textId="62DC3A6C" w:rsidR="003D3236" w:rsidRDefault="003D3236" w:rsidP="001810CA">
      <w:pPr>
        <w:pStyle w:val="Listenabsatz"/>
        <w:numPr>
          <w:ilvl w:val="0"/>
          <w:numId w:val="1"/>
        </w:numPr>
        <w:rPr>
          <w:lang w:val="en-US"/>
        </w:rPr>
      </w:pPr>
      <w:r w:rsidRPr="003D3236">
        <w:rPr>
          <w:lang w:val="en-US"/>
        </w:rPr>
        <w:t>SCD File:</w:t>
      </w:r>
      <w:r>
        <w:rPr>
          <w:lang w:val="en-US"/>
        </w:rPr>
        <w:t xml:space="preserve"> choose a valid </w:t>
      </w:r>
      <w:r w:rsidRPr="003D3236">
        <w:rPr>
          <w:lang w:val="en-US"/>
        </w:rPr>
        <w:t xml:space="preserve">SCD </w:t>
      </w:r>
      <w:r>
        <w:rPr>
          <w:lang w:val="en-US"/>
        </w:rPr>
        <w:t>file. It contains the connection details (IP address, server name, access point)</w:t>
      </w:r>
      <w:r w:rsidR="001838AC">
        <w:rPr>
          <w:lang w:val="en-US"/>
        </w:rPr>
        <w:t xml:space="preserve"> and the data (logical nodes, </w:t>
      </w:r>
      <w:r w:rsidR="00F80EA4">
        <w:rPr>
          <w:lang w:val="en-US"/>
        </w:rPr>
        <w:t>data types, data points, …).</w:t>
      </w:r>
      <w:r w:rsidR="001838AC">
        <w:rPr>
          <w:lang w:val="en-US"/>
        </w:rPr>
        <w:t xml:space="preserve"> </w:t>
      </w:r>
    </w:p>
    <w:p w14:paraId="24BF6990" w14:textId="42CA072D" w:rsidR="00F44605" w:rsidRDefault="003D3236" w:rsidP="003D3236">
      <w:pPr>
        <w:pStyle w:val="Listenabsatz"/>
        <w:rPr>
          <w:lang w:val="en-US"/>
        </w:rPr>
      </w:pPr>
      <w:r>
        <w:rPr>
          <w:lang w:val="en-US"/>
        </w:rPr>
        <w:t xml:space="preserve">The </w:t>
      </w:r>
      <w:r w:rsidR="00F44605" w:rsidRPr="003D3236">
        <w:rPr>
          <w:lang w:val="en-US"/>
        </w:rPr>
        <w:t>SCD File must have a valid extension</w:t>
      </w:r>
      <w:r>
        <w:rPr>
          <w:lang w:val="en-US"/>
        </w:rPr>
        <w:t>:</w:t>
      </w:r>
      <w:r w:rsidR="00835EAD">
        <w:rPr>
          <w:lang w:val="en-US"/>
        </w:rPr>
        <w:t xml:space="preserve"> *.xml, *.zip, *.</w:t>
      </w:r>
      <w:proofErr w:type="spellStart"/>
      <w:r w:rsidR="00835EAD">
        <w:rPr>
          <w:lang w:val="en-US"/>
        </w:rPr>
        <w:t>tgz</w:t>
      </w:r>
      <w:proofErr w:type="spellEnd"/>
      <w:r w:rsidR="00835EAD">
        <w:rPr>
          <w:lang w:val="en-US"/>
        </w:rPr>
        <w:t>, *.tar.gz</w:t>
      </w:r>
    </w:p>
    <w:p w14:paraId="450E5BA1" w14:textId="3E3D78F5" w:rsidR="00F80EA4" w:rsidRDefault="00F80EA4" w:rsidP="00F80EA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Name: name of the IED (</w:t>
      </w:r>
      <w:r w:rsidRPr="00F80EA4">
        <w:rPr>
          <w:lang w:val="en-US"/>
        </w:rPr>
        <w:t>Intelligent Electronic Devices</w:t>
      </w:r>
      <w:r>
        <w:rPr>
          <w:lang w:val="en-US"/>
        </w:rPr>
        <w:t>)</w:t>
      </w:r>
      <w:r w:rsidR="00835EAD">
        <w:rPr>
          <w:lang w:val="en-US"/>
        </w:rPr>
        <w:t>, which must match to the SCD file</w:t>
      </w:r>
    </w:p>
    <w:p w14:paraId="1D309D37" w14:textId="7378C197" w:rsidR="00835EAD" w:rsidRPr="00835EAD" w:rsidRDefault="00F80EA4" w:rsidP="00835EA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point name: name of the access point</w:t>
      </w:r>
      <w:r w:rsidR="00835EAD">
        <w:rPr>
          <w:lang w:val="en-US"/>
        </w:rPr>
        <w:t>, which must match to the SCD file</w:t>
      </w:r>
    </w:p>
    <w:p w14:paraId="70CF2740" w14:textId="50FE220A" w:rsidR="006479BA" w:rsidRPr="006479BA" w:rsidRDefault="00A82F65" w:rsidP="00A82F65">
      <w:pPr>
        <w:ind w:left="360"/>
        <w:rPr>
          <w:lang w:val="en-US"/>
        </w:rPr>
      </w:pPr>
      <w:r>
        <w:rPr>
          <w:lang w:val="en-US"/>
        </w:rPr>
        <w:t xml:space="preserve">Remark: </w:t>
      </w:r>
      <w:r w:rsidR="006479BA">
        <w:rPr>
          <w:lang w:val="en-US"/>
        </w:rPr>
        <w:t xml:space="preserve">The </w:t>
      </w:r>
      <w:proofErr w:type="spellStart"/>
      <w:r w:rsidR="006479BA" w:rsidRPr="006479BA">
        <w:rPr>
          <w:lang w:val="en-US"/>
        </w:rPr>
        <w:t>iedName</w:t>
      </w:r>
      <w:proofErr w:type="spellEnd"/>
      <w:r w:rsidR="006479BA" w:rsidRPr="006479BA">
        <w:rPr>
          <w:lang w:val="en-US"/>
        </w:rPr>
        <w:t xml:space="preserve"> within t</w:t>
      </w:r>
      <w:r w:rsidR="006479BA">
        <w:rPr>
          <w:lang w:val="en-US"/>
        </w:rPr>
        <w:t>he SCD file must be set to “</w:t>
      </w:r>
      <w:proofErr w:type="spellStart"/>
      <w:r w:rsidR="006479BA" w:rsidRPr="006479BA">
        <w:rPr>
          <w:lang w:val="en-US"/>
        </w:rPr>
        <w:t>MindSphereClient</w:t>
      </w:r>
      <w:proofErr w:type="spellEnd"/>
      <w:r w:rsidR="006479BA">
        <w:rPr>
          <w:lang w:val="en-US"/>
        </w:rPr>
        <w:t>” or to the serial number of the device.</w:t>
      </w:r>
    </w:p>
    <w:p w14:paraId="21738B66" w14:textId="14E00291" w:rsidR="00A82F65" w:rsidRPr="00A82F65" w:rsidRDefault="00A82F65" w:rsidP="00A82F65">
      <w:pPr>
        <w:ind w:left="360"/>
        <w:rPr>
          <w:lang w:val="en-US"/>
        </w:rPr>
      </w:pPr>
      <w:r>
        <w:rPr>
          <w:lang w:val="en-US"/>
        </w:rPr>
        <w:t>Server Name and Access point must match with the data in the SCD file. It is necessary for a double check of the configuration.</w:t>
      </w:r>
    </w:p>
    <w:p w14:paraId="110B1B22" w14:textId="7EB45391" w:rsidR="00F44605" w:rsidRDefault="00F44605">
      <w:pPr>
        <w:rPr>
          <w:lang w:val="en-US"/>
        </w:rPr>
      </w:pPr>
    </w:p>
    <w:p w14:paraId="66F6DB6F" w14:textId="274D119C" w:rsidR="009C6220" w:rsidRDefault="009C6220">
      <w:pPr>
        <w:rPr>
          <w:lang w:val="en-US"/>
        </w:rPr>
      </w:pPr>
    </w:p>
    <w:p w14:paraId="169A7019" w14:textId="77777777" w:rsidR="00BE027C" w:rsidRDefault="00BE027C">
      <w:pPr>
        <w:rPr>
          <w:lang w:val="en-US"/>
        </w:rPr>
      </w:pPr>
      <w:r>
        <w:rPr>
          <w:lang w:val="en-US"/>
        </w:rPr>
        <w:br w:type="page"/>
      </w:r>
    </w:p>
    <w:p w14:paraId="52A950CF" w14:textId="33E885E8" w:rsidR="009C6220" w:rsidRPr="00BE027C" w:rsidRDefault="00BE027C">
      <w:pPr>
        <w:rPr>
          <w:b/>
          <w:bCs/>
          <w:u w:val="single"/>
          <w:lang w:val="en-US"/>
        </w:rPr>
      </w:pPr>
      <w:r w:rsidRPr="00BE027C">
        <w:rPr>
          <w:b/>
          <w:bCs/>
          <w:u w:val="single"/>
          <w:lang w:val="en-US"/>
        </w:rPr>
        <w:lastRenderedPageBreak/>
        <w:t>IEC61850</w:t>
      </w:r>
      <w:r>
        <w:rPr>
          <w:b/>
          <w:bCs/>
          <w:u w:val="single"/>
          <w:lang w:val="en-US"/>
        </w:rPr>
        <w:t xml:space="preserve"> - </w:t>
      </w:r>
      <w:r w:rsidR="009C6220" w:rsidRPr="00BE027C">
        <w:rPr>
          <w:b/>
          <w:bCs/>
          <w:u w:val="single"/>
          <w:lang w:val="en-US"/>
        </w:rPr>
        <w:t>Datapoint</w:t>
      </w:r>
    </w:p>
    <w:p w14:paraId="2F04534E" w14:textId="53FC94ED" w:rsidR="009C6220" w:rsidRDefault="009C6220">
      <w:pPr>
        <w:rPr>
          <w:lang w:val="en-US"/>
        </w:rPr>
      </w:pPr>
    </w:p>
    <w:p w14:paraId="1BEA2DC7" w14:textId="4FDB2097" w:rsidR="009C6220" w:rsidRDefault="009C6220">
      <w:pPr>
        <w:rPr>
          <w:lang w:val="en-US"/>
        </w:rPr>
      </w:pPr>
      <w:r w:rsidRPr="009C6220">
        <w:rPr>
          <w:noProof/>
          <w:lang w:val="en-US"/>
        </w:rPr>
        <w:drawing>
          <wp:inline distT="0" distB="0" distL="0" distR="0" wp14:anchorId="247E2676" wp14:editId="44BC63F8">
            <wp:extent cx="3324954" cy="4683319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1551" cy="469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4E42" w14:textId="77777777" w:rsidR="001810CA" w:rsidRPr="00F71753" w:rsidRDefault="001810CA" w:rsidP="001810CA">
      <w:pPr>
        <w:rPr>
          <w:u w:val="single"/>
          <w:lang w:val="en-US"/>
        </w:rPr>
      </w:pPr>
      <w:r w:rsidRPr="00F71753">
        <w:rPr>
          <w:u w:val="single"/>
          <w:lang w:val="en-US"/>
        </w:rPr>
        <w:t>Parameters:</w:t>
      </w:r>
    </w:p>
    <w:p w14:paraId="1257CF92" w14:textId="7204FCA7" w:rsidR="001810CA" w:rsidRDefault="001810CA" w:rsidP="001810C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Datapoint Address</w:t>
      </w:r>
      <w:r w:rsidRPr="0066025F">
        <w:rPr>
          <w:lang w:val="en-US"/>
        </w:rPr>
        <w:t>:</w:t>
      </w:r>
      <w:r>
        <w:rPr>
          <w:lang w:val="en-US"/>
        </w:rPr>
        <w:t xml:space="preserve"> </w:t>
      </w:r>
      <w:r w:rsidR="00A02BE6">
        <w:rPr>
          <w:lang w:val="en-US"/>
        </w:rPr>
        <w:t>The browse string, as defined in the SCD file.</w:t>
      </w:r>
    </w:p>
    <w:p w14:paraId="445D842F" w14:textId="71EA7B7E" w:rsidR="00A02BE6" w:rsidRDefault="00A02BE6" w:rsidP="00A02BE6">
      <w:pPr>
        <w:pStyle w:val="Listenabsatz"/>
        <w:rPr>
          <w:lang w:val="en-US"/>
        </w:rPr>
      </w:pPr>
      <w:r>
        <w:rPr>
          <w:lang w:val="en-US"/>
        </w:rPr>
        <w:t>Example:</w:t>
      </w:r>
    </w:p>
    <w:p w14:paraId="4B909133" w14:textId="670A3BE8" w:rsidR="00A02BE6" w:rsidRDefault="00A02BE6" w:rsidP="00A02BE6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val="en-US" w:eastAsia="de-AT"/>
        </w:rPr>
      </w:pPr>
      <w:r w:rsidRPr="00A02BE6">
        <w:rPr>
          <w:rFonts w:ascii="Courier New" w:eastAsia="Times New Roman" w:hAnsi="Courier New" w:cs="Courier New"/>
          <w:color w:val="000000"/>
          <w:sz w:val="16"/>
          <w:szCs w:val="16"/>
          <w:lang w:val="en-US" w:eastAsia="de-AT"/>
        </w:rPr>
        <w:t>MSC_SRV01CTRL/ATCC1$ST$HiTapPos$stVal</w:t>
      </w:r>
    </w:p>
    <w:p w14:paraId="7A68ECE3" w14:textId="68B2BF56" w:rsidR="00A02BE6" w:rsidRDefault="00A02BE6" w:rsidP="00A02BE6">
      <w:pPr>
        <w:pStyle w:val="Listenabsatz"/>
        <w:rPr>
          <w:lang w:val="en-US"/>
        </w:rPr>
      </w:pPr>
    </w:p>
    <w:p w14:paraId="59BE112D" w14:textId="455A901A" w:rsidR="00A02BE6" w:rsidRDefault="00A02BE6" w:rsidP="00A02BE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</w:t>
      </w:r>
      <w:r w:rsidRPr="00A02BE6">
        <w:rPr>
          <w:lang w:val="en-US"/>
        </w:rPr>
        <w:t xml:space="preserve"> </w:t>
      </w:r>
      <w:r>
        <w:rPr>
          <w:lang w:val="en-US"/>
        </w:rPr>
        <w:t>The following datapoint types are supported:</w:t>
      </w:r>
    </w:p>
    <w:p w14:paraId="6BA5DBE3" w14:textId="77777777" w:rsidR="00A02BE6" w:rsidRDefault="00A02BE6" w:rsidP="00A02B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int</w:t>
      </w:r>
    </w:p>
    <w:p w14:paraId="54F18CEC" w14:textId="77777777" w:rsidR="00A02BE6" w:rsidRDefault="00A02BE6" w:rsidP="00A02B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</w:t>
      </w:r>
    </w:p>
    <w:p w14:paraId="51B82482" w14:textId="77777777" w:rsidR="00A02BE6" w:rsidRDefault="00A02BE6" w:rsidP="00A02B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double</w:t>
      </w:r>
    </w:p>
    <w:p w14:paraId="205D62D9" w14:textId="77777777" w:rsidR="00A02BE6" w:rsidRDefault="00A02BE6" w:rsidP="00A02BE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</w:p>
    <w:p w14:paraId="39A5ED95" w14:textId="77777777" w:rsidR="00A02BE6" w:rsidRDefault="00A02BE6" w:rsidP="00A02B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2C634360" w14:textId="2D98434C" w:rsidR="00A02BE6" w:rsidRDefault="00A02BE6" w:rsidP="00A02BE6">
      <w:pPr>
        <w:pStyle w:val="Listenabsatz"/>
        <w:rPr>
          <w:lang w:val="en-US"/>
        </w:rPr>
      </w:pPr>
    </w:p>
    <w:p w14:paraId="007E68C2" w14:textId="77777777" w:rsidR="00A02BE6" w:rsidRDefault="00A02BE6" w:rsidP="00A02BE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Transformation: </w:t>
      </w:r>
    </w:p>
    <w:p w14:paraId="0C857C7F" w14:textId="77777777" w:rsidR="00A02BE6" w:rsidRDefault="00A02BE6" w:rsidP="00A02BE6">
      <w:pPr>
        <w:pStyle w:val="Listenabsatz"/>
        <w:rPr>
          <w:lang w:val="en-US"/>
        </w:rPr>
      </w:pPr>
      <w:r>
        <w:rPr>
          <w:lang w:val="en-US"/>
        </w:rPr>
        <w:t xml:space="preserve">For the datatypes above the following </w:t>
      </w:r>
      <w:r w:rsidRPr="00E70106">
        <w:rPr>
          <w:lang w:val="en-US"/>
        </w:rPr>
        <w:t>transformation type</w:t>
      </w:r>
      <w:r>
        <w:rPr>
          <w:lang w:val="en-US"/>
        </w:rPr>
        <w:t>s are available (see also table below):</w:t>
      </w:r>
    </w:p>
    <w:p w14:paraId="7805D972" w14:textId="0E41DFEF" w:rsidR="00A02BE6" w:rsidRPr="00F71753" w:rsidRDefault="00A02BE6" w:rsidP="00A02BE6">
      <w:pPr>
        <w:pStyle w:val="Listenabsatz"/>
        <w:numPr>
          <w:ilvl w:val="1"/>
          <w:numId w:val="1"/>
        </w:numPr>
        <w:rPr>
          <w:lang w:val="en-US"/>
        </w:rPr>
      </w:pPr>
      <w:r w:rsidRPr="00F71753">
        <w:rPr>
          <w:lang w:val="en-US"/>
        </w:rPr>
        <w:t>int:</w:t>
      </w:r>
      <w:r>
        <w:rPr>
          <w:lang w:val="en-US"/>
        </w:rPr>
        <w:t xml:space="preserve"> INT8, </w:t>
      </w:r>
      <w:r w:rsidRPr="00F71753">
        <w:rPr>
          <w:lang w:val="en-US"/>
        </w:rPr>
        <w:t>INT</w:t>
      </w:r>
      <w:r>
        <w:rPr>
          <w:lang w:val="en-US"/>
        </w:rPr>
        <w:t>16</w:t>
      </w:r>
      <w:r w:rsidRPr="00F71753">
        <w:rPr>
          <w:lang w:val="en-US"/>
        </w:rPr>
        <w:t>, INT</w:t>
      </w:r>
      <w:r>
        <w:rPr>
          <w:lang w:val="en-US"/>
        </w:rPr>
        <w:t>32</w:t>
      </w:r>
      <w:r w:rsidRPr="00F71753">
        <w:rPr>
          <w:lang w:val="en-US"/>
        </w:rPr>
        <w:t xml:space="preserve">, </w:t>
      </w:r>
      <w:r>
        <w:rPr>
          <w:lang w:val="en-US"/>
        </w:rPr>
        <w:t>INT64, UINT8, UINT16, UINT32</w:t>
      </w:r>
    </w:p>
    <w:p w14:paraId="1373D06F" w14:textId="45DBBC25" w:rsidR="00A02BE6" w:rsidRPr="00453755" w:rsidRDefault="00A02BE6" w:rsidP="00A02BE6">
      <w:pPr>
        <w:pStyle w:val="Listenabsatz"/>
        <w:numPr>
          <w:ilvl w:val="1"/>
          <w:numId w:val="1"/>
        </w:numPr>
        <w:rPr>
          <w:lang w:val="en-US"/>
        </w:rPr>
      </w:pPr>
      <w:r w:rsidRPr="00453755">
        <w:rPr>
          <w:lang w:val="en-US"/>
        </w:rPr>
        <w:t xml:space="preserve">long: </w:t>
      </w:r>
      <w:r>
        <w:rPr>
          <w:lang w:val="en-US"/>
        </w:rPr>
        <w:t xml:space="preserve">INT8, </w:t>
      </w:r>
      <w:r w:rsidRPr="00F71753">
        <w:rPr>
          <w:lang w:val="en-US"/>
        </w:rPr>
        <w:t>INT</w:t>
      </w:r>
      <w:r>
        <w:rPr>
          <w:lang w:val="en-US"/>
        </w:rPr>
        <w:t>16</w:t>
      </w:r>
      <w:r w:rsidRPr="00F71753">
        <w:rPr>
          <w:lang w:val="en-US"/>
        </w:rPr>
        <w:t>, INT</w:t>
      </w:r>
      <w:r>
        <w:rPr>
          <w:lang w:val="en-US"/>
        </w:rPr>
        <w:t>32</w:t>
      </w:r>
      <w:r w:rsidRPr="00F71753">
        <w:rPr>
          <w:lang w:val="en-US"/>
        </w:rPr>
        <w:t xml:space="preserve">, </w:t>
      </w:r>
      <w:r>
        <w:rPr>
          <w:lang w:val="en-US"/>
        </w:rPr>
        <w:t>INT64, UINT8, UINT16, UINT32, BITSTRING, TIMESTAMP</w:t>
      </w:r>
    </w:p>
    <w:p w14:paraId="5D0FDE4E" w14:textId="5E95F58D" w:rsidR="00A02BE6" w:rsidRPr="00453755" w:rsidRDefault="00A02BE6" w:rsidP="00A02BE6">
      <w:pPr>
        <w:pStyle w:val="Listenabsatz"/>
        <w:numPr>
          <w:ilvl w:val="1"/>
          <w:numId w:val="1"/>
        </w:numPr>
        <w:rPr>
          <w:lang w:val="en-US"/>
        </w:rPr>
      </w:pPr>
      <w:r w:rsidRPr="00453755">
        <w:rPr>
          <w:lang w:val="en-US"/>
        </w:rPr>
        <w:t xml:space="preserve">double: </w:t>
      </w:r>
      <w:r>
        <w:rPr>
          <w:lang w:val="en-US"/>
        </w:rPr>
        <w:t xml:space="preserve">FLOAT32, FLOAT64, </w:t>
      </w:r>
      <w:r w:rsidRPr="00F71753">
        <w:rPr>
          <w:lang w:val="en-US"/>
        </w:rPr>
        <w:t>INT</w:t>
      </w:r>
      <w:r>
        <w:rPr>
          <w:lang w:val="en-US"/>
        </w:rPr>
        <w:t>32</w:t>
      </w:r>
      <w:r w:rsidRPr="00F71753">
        <w:rPr>
          <w:lang w:val="en-US"/>
        </w:rPr>
        <w:t xml:space="preserve">, </w:t>
      </w:r>
      <w:r>
        <w:rPr>
          <w:lang w:val="en-US"/>
        </w:rPr>
        <w:t>INT64, UINT8, UINT16, UINT32, BITSTRING, TIMESTAMP</w:t>
      </w:r>
    </w:p>
    <w:p w14:paraId="44D04814" w14:textId="25A809E1" w:rsidR="00A02BE6" w:rsidRPr="00453755" w:rsidRDefault="00A02BE6" w:rsidP="00A02BE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453755">
        <w:rPr>
          <w:lang w:val="en-US"/>
        </w:rPr>
        <w:lastRenderedPageBreak/>
        <w:t>boolean</w:t>
      </w:r>
      <w:proofErr w:type="spellEnd"/>
      <w:r w:rsidRPr="00453755">
        <w:rPr>
          <w:lang w:val="en-US"/>
        </w:rPr>
        <w:t>:</w:t>
      </w:r>
      <w:r>
        <w:rPr>
          <w:lang w:val="en-US"/>
        </w:rPr>
        <w:t xml:space="preserve"> </w:t>
      </w:r>
      <w:r w:rsidRPr="00453755">
        <w:rPr>
          <w:lang w:val="en-US"/>
        </w:rPr>
        <w:t>B</w:t>
      </w:r>
      <w:r>
        <w:rPr>
          <w:lang w:val="en-US"/>
        </w:rPr>
        <w:t>OOL</w:t>
      </w:r>
    </w:p>
    <w:p w14:paraId="0569F6C5" w14:textId="202E43D5" w:rsidR="00A02BE6" w:rsidRDefault="00A02BE6" w:rsidP="00A02BE6">
      <w:pPr>
        <w:pStyle w:val="Listenabsatz"/>
        <w:numPr>
          <w:ilvl w:val="1"/>
          <w:numId w:val="1"/>
        </w:numPr>
        <w:rPr>
          <w:lang w:val="en-US"/>
        </w:rPr>
      </w:pPr>
      <w:r w:rsidRPr="00453755">
        <w:rPr>
          <w:lang w:val="en-US"/>
        </w:rPr>
        <w:t xml:space="preserve">string: </w:t>
      </w:r>
      <w:r>
        <w:rPr>
          <w:lang w:val="en-US"/>
        </w:rPr>
        <w:t>OCTET_STRING64, VISIBLE_</w:t>
      </w:r>
      <w:r w:rsidRPr="00A02BE6">
        <w:rPr>
          <w:lang w:val="en-US"/>
        </w:rPr>
        <w:t xml:space="preserve"> </w:t>
      </w:r>
      <w:r>
        <w:rPr>
          <w:lang w:val="en-US"/>
        </w:rPr>
        <w:t>STRING64, VISIBLE_</w:t>
      </w:r>
      <w:r w:rsidRPr="00A02BE6">
        <w:rPr>
          <w:lang w:val="en-US"/>
        </w:rPr>
        <w:t xml:space="preserve"> </w:t>
      </w:r>
      <w:r>
        <w:rPr>
          <w:lang w:val="en-US"/>
        </w:rPr>
        <w:t>STRING255, TIMESTAMP</w:t>
      </w:r>
    </w:p>
    <w:p w14:paraId="132EBB6C" w14:textId="77777777" w:rsidR="00A02BE6" w:rsidRDefault="00A02BE6" w:rsidP="00A02BE6">
      <w:pPr>
        <w:pStyle w:val="Listenabsatz"/>
        <w:ind w:left="1440"/>
        <w:rPr>
          <w:lang w:val="en-US"/>
        </w:rPr>
      </w:pPr>
    </w:p>
    <w:p w14:paraId="4F2B7BEE" w14:textId="77777777" w:rsidR="00FE55D0" w:rsidRDefault="00FE55D0" w:rsidP="00FE55D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Acquisition Mode: The following modes are supported:</w:t>
      </w:r>
    </w:p>
    <w:p w14:paraId="523E304D" w14:textId="2C0FCD2C" w:rsidR="00FE55D0" w:rsidRDefault="00FE55D0" w:rsidP="00FE55D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</w:t>
      </w:r>
      <w:r w:rsidR="006479BA">
        <w:rPr>
          <w:lang w:val="en-US"/>
        </w:rPr>
        <w:t xml:space="preserve"> (spontaneous / reports)</w:t>
      </w:r>
    </w:p>
    <w:p w14:paraId="45575B20" w14:textId="1E9290E5" w:rsidR="00835EAD" w:rsidRDefault="00835EAD" w:rsidP="00FE55D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</w:t>
      </w:r>
    </w:p>
    <w:p w14:paraId="36CFE7D2" w14:textId="77777777" w:rsidR="00FE55D0" w:rsidRDefault="00FE55D0" w:rsidP="00FE55D0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READ&amp;WRITE</w:t>
      </w:r>
    </w:p>
    <w:p w14:paraId="5E50FBDC" w14:textId="77777777" w:rsidR="00A02BE6" w:rsidRPr="00A02BE6" w:rsidRDefault="00A02BE6" w:rsidP="00A02BE6">
      <w:pPr>
        <w:pStyle w:val="Listenabsatz"/>
        <w:rPr>
          <w:lang w:val="en-US"/>
        </w:rPr>
      </w:pPr>
    </w:p>
    <w:p w14:paraId="4F16210F" w14:textId="0A53FFBB" w:rsidR="009C6220" w:rsidRDefault="009C6220">
      <w:pPr>
        <w:rPr>
          <w:lang w:val="en-US"/>
        </w:rPr>
      </w:pPr>
      <w:r>
        <w:rPr>
          <w:lang w:val="en-US"/>
        </w:rPr>
        <w:br w:type="page"/>
      </w:r>
    </w:p>
    <w:p w14:paraId="37E95A89" w14:textId="2575B2FA" w:rsidR="00064378" w:rsidRPr="00BE027C" w:rsidRDefault="00064378">
      <w:pPr>
        <w:rPr>
          <w:b/>
          <w:bCs/>
          <w:u w:val="single"/>
          <w:lang w:val="en-US"/>
        </w:rPr>
      </w:pPr>
      <w:r w:rsidRPr="00BE027C">
        <w:rPr>
          <w:b/>
          <w:bCs/>
          <w:u w:val="single"/>
          <w:lang w:val="en-US"/>
        </w:rPr>
        <w:lastRenderedPageBreak/>
        <w:t>MT Connect</w:t>
      </w:r>
      <w:r w:rsidR="00BE027C">
        <w:rPr>
          <w:b/>
          <w:bCs/>
          <w:u w:val="single"/>
          <w:lang w:val="en-US"/>
        </w:rPr>
        <w:t xml:space="preserve"> - Device</w:t>
      </w:r>
    </w:p>
    <w:p w14:paraId="1C4BDF80" w14:textId="2AAE7648" w:rsidR="00064378" w:rsidRPr="00B91806" w:rsidRDefault="005F7219">
      <w:pPr>
        <w:rPr>
          <w:lang w:val="en-US"/>
        </w:rPr>
      </w:pPr>
      <w:proofErr w:type="spellStart"/>
      <w:r w:rsidRPr="005F7219">
        <w:rPr>
          <w:lang w:val="en-US"/>
        </w:rPr>
        <w:t>MTConnect</w:t>
      </w:r>
      <w:proofErr w:type="spellEnd"/>
      <w:r w:rsidRPr="005F7219">
        <w:rPr>
          <w:lang w:val="en-US"/>
        </w:rPr>
        <w:t xml:space="preserve"> is a manufacturing technical standard to retrieve process information from numerically controlled machine tools.</w:t>
      </w:r>
    </w:p>
    <w:p w14:paraId="51758D8C" w14:textId="5131BDF2" w:rsidR="00064378" w:rsidRDefault="007F2256">
      <w:pPr>
        <w:rPr>
          <w:lang w:val="en-US"/>
        </w:rPr>
      </w:pPr>
      <w:r w:rsidRPr="007F2256">
        <w:rPr>
          <w:noProof/>
          <w:lang w:val="en-US"/>
        </w:rPr>
        <w:drawing>
          <wp:inline distT="0" distB="0" distL="0" distR="0" wp14:anchorId="46B3935E" wp14:editId="63CEB1C6">
            <wp:extent cx="3332802" cy="467536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4154" cy="46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0AE" w14:textId="40FCD643" w:rsidR="007F2256" w:rsidRDefault="007F2256">
      <w:pPr>
        <w:rPr>
          <w:lang w:val="en-US"/>
        </w:rPr>
      </w:pPr>
    </w:p>
    <w:p w14:paraId="3EB49657" w14:textId="30F864D1" w:rsidR="007F2256" w:rsidRDefault="007F2256">
      <w:pPr>
        <w:rPr>
          <w:lang w:val="en-US"/>
        </w:rPr>
      </w:pPr>
    </w:p>
    <w:p w14:paraId="44407E44" w14:textId="32F9F3F0" w:rsidR="007F2256" w:rsidRPr="00BE027C" w:rsidRDefault="007F2256">
      <w:pPr>
        <w:rPr>
          <w:u w:val="single"/>
          <w:lang w:val="en-US"/>
        </w:rPr>
      </w:pPr>
      <w:r w:rsidRPr="00BE027C">
        <w:rPr>
          <w:u w:val="single"/>
          <w:lang w:val="en-US"/>
        </w:rPr>
        <w:t>Parameters:</w:t>
      </w:r>
    </w:p>
    <w:p w14:paraId="77EF0ED4" w14:textId="6959EDB5" w:rsidR="005F7219" w:rsidRDefault="007F2256" w:rsidP="007F2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URL: </w:t>
      </w:r>
      <w:r w:rsidR="005F7219" w:rsidRPr="005F7219">
        <w:rPr>
          <w:lang w:val="en-US"/>
        </w:rPr>
        <w:t xml:space="preserve">The URL of the </w:t>
      </w:r>
      <w:proofErr w:type="spellStart"/>
      <w:r w:rsidR="005F7219" w:rsidRPr="005F7219">
        <w:rPr>
          <w:lang w:val="en-US"/>
        </w:rPr>
        <w:t>MTConnect</w:t>
      </w:r>
      <w:proofErr w:type="spellEnd"/>
      <w:r w:rsidR="005F7219" w:rsidRPr="005F7219">
        <w:rPr>
          <w:lang w:val="en-US"/>
        </w:rPr>
        <w:t xml:space="preserve"> device. The port is also part of the URL.</w:t>
      </w:r>
    </w:p>
    <w:p w14:paraId="3A0FFB68" w14:textId="013ECE36" w:rsidR="007F2256" w:rsidRDefault="005F7219" w:rsidP="005F7219">
      <w:pPr>
        <w:pStyle w:val="Listenabsatz"/>
        <w:rPr>
          <w:lang w:val="en-US"/>
        </w:rPr>
      </w:pPr>
      <w:r>
        <w:rPr>
          <w:lang w:val="en-US"/>
        </w:rPr>
        <w:t xml:space="preserve">E.g.  </w:t>
      </w:r>
      <w:r w:rsidRPr="005F7219">
        <w:rPr>
          <w:lang w:val="en-US"/>
        </w:rPr>
        <w:t>http://mtconnect.mazakcorp.com:5610/</w:t>
      </w:r>
    </w:p>
    <w:p w14:paraId="16B953C2" w14:textId="77777777" w:rsidR="007F2256" w:rsidRDefault="007F2256" w:rsidP="007F2256">
      <w:pPr>
        <w:pStyle w:val="Listenabsatz"/>
        <w:rPr>
          <w:lang w:val="en-US"/>
        </w:rPr>
      </w:pPr>
    </w:p>
    <w:p w14:paraId="08D0D0D6" w14:textId="1D2C6B21" w:rsidR="007F2256" w:rsidRDefault="007F2256" w:rsidP="007F2256">
      <w:pPr>
        <w:rPr>
          <w:lang w:val="en-US"/>
        </w:rPr>
      </w:pPr>
    </w:p>
    <w:p w14:paraId="4C16854A" w14:textId="1704397C" w:rsidR="007F2256" w:rsidRDefault="007F2256" w:rsidP="007F2256">
      <w:pPr>
        <w:rPr>
          <w:lang w:val="en-US"/>
        </w:rPr>
      </w:pPr>
    </w:p>
    <w:p w14:paraId="4FE2DA9D" w14:textId="4CE99A11" w:rsidR="007F2256" w:rsidRDefault="007F2256" w:rsidP="007F2256">
      <w:pPr>
        <w:rPr>
          <w:lang w:val="en-US"/>
        </w:rPr>
      </w:pPr>
    </w:p>
    <w:p w14:paraId="38C860A2" w14:textId="7A2FF440" w:rsidR="007F2256" w:rsidRDefault="007F2256" w:rsidP="007F2256">
      <w:pPr>
        <w:rPr>
          <w:lang w:val="en-US"/>
        </w:rPr>
      </w:pPr>
    </w:p>
    <w:p w14:paraId="740E8565" w14:textId="77777777" w:rsidR="007F2256" w:rsidRDefault="007F2256" w:rsidP="007F2256">
      <w:pPr>
        <w:rPr>
          <w:lang w:val="en-US"/>
        </w:rPr>
      </w:pPr>
    </w:p>
    <w:p w14:paraId="237FC72A" w14:textId="77777777" w:rsidR="00BE027C" w:rsidRDefault="00BE027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55DE991" w14:textId="7ECD4292" w:rsidR="007F2256" w:rsidRPr="00BE027C" w:rsidRDefault="00BE027C" w:rsidP="007F2256">
      <w:pPr>
        <w:rPr>
          <w:b/>
          <w:bCs/>
          <w:u w:val="single"/>
          <w:lang w:val="en-US"/>
        </w:rPr>
      </w:pPr>
      <w:r w:rsidRPr="00BE027C">
        <w:rPr>
          <w:b/>
          <w:bCs/>
          <w:u w:val="single"/>
          <w:lang w:val="en-US"/>
        </w:rPr>
        <w:lastRenderedPageBreak/>
        <w:t>MT Connect</w:t>
      </w:r>
      <w:r>
        <w:rPr>
          <w:b/>
          <w:bCs/>
          <w:u w:val="single"/>
          <w:lang w:val="en-US"/>
        </w:rPr>
        <w:t xml:space="preserve"> - </w:t>
      </w:r>
      <w:r w:rsidR="007F2256" w:rsidRPr="00BE027C">
        <w:rPr>
          <w:b/>
          <w:bCs/>
          <w:u w:val="single"/>
          <w:lang w:val="en-US"/>
        </w:rPr>
        <w:t>Datapoint</w:t>
      </w:r>
    </w:p>
    <w:p w14:paraId="14D3888B" w14:textId="7160C7C0" w:rsidR="007F2256" w:rsidRDefault="007F2256" w:rsidP="007F2256">
      <w:pPr>
        <w:rPr>
          <w:lang w:val="en-US"/>
        </w:rPr>
      </w:pPr>
      <w:r w:rsidRPr="007F2256">
        <w:rPr>
          <w:noProof/>
          <w:lang w:val="en-US"/>
        </w:rPr>
        <w:drawing>
          <wp:inline distT="0" distB="0" distL="0" distR="0" wp14:anchorId="28DBFF80" wp14:editId="2073FFE3">
            <wp:extent cx="3436820" cy="481849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6713" cy="48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6F7E" w14:textId="746C6305" w:rsidR="007F2256" w:rsidRPr="00BE027C" w:rsidRDefault="005F7219" w:rsidP="007F2256">
      <w:pPr>
        <w:rPr>
          <w:u w:val="single"/>
          <w:lang w:val="en-US"/>
        </w:rPr>
      </w:pPr>
      <w:r w:rsidRPr="00BE027C">
        <w:rPr>
          <w:u w:val="single"/>
          <w:lang w:val="en-US"/>
        </w:rPr>
        <w:t>Parameters:</w:t>
      </w:r>
    </w:p>
    <w:p w14:paraId="7D1FB6CA" w14:textId="4C2B9551" w:rsidR="005F7219" w:rsidRDefault="00C806C0" w:rsidP="005F721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Datapoint Address: ID of the </w:t>
      </w:r>
      <w:proofErr w:type="spellStart"/>
      <w:r>
        <w:rPr>
          <w:lang w:val="en-US"/>
        </w:rPr>
        <w:t>DataItem</w:t>
      </w:r>
      <w:proofErr w:type="spellEnd"/>
      <w:r>
        <w:rPr>
          <w:lang w:val="en-US"/>
        </w:rPr>
        <w:t xml:space="preserve"> from the </w:t>
      </w:r>
      <w:proofErr w:type="spellStart"/>
      <w:r w:rsidRPr="005F7219">
        <w:rPr>
          <w:lang w:val="en-US"/>
        </w:rPr>
        <w:t>MTConnect</w:t>
      </w:r>
      <w:proofErr w:type="spellEnd"/>
      <w:r w:rsidRPr="005F7219">
        <w:rPr>
          <w:lang w:val="en-US"/>
        </w:rPr>
        <w:t xml:space="preserve"> device</w:t>
      </w:r>
      <w:r>
        <w:rPr>
          <w:lang w:val="en-US"/>
        </w:rPr>
        <w:t>.</w:t>
      </w:r>
    </w:p>
    <w:p w14:paraId="769CD771" w14:textId="77777777" w:rsidR="00BE027C" w:rsidRDefault="00BE027C" w:rsidP="00C806C0">
      <w:pPr>
        <w:pStyle w:val="Listenabsatz"/>
        <w:rPr>
          <w:lang w:val="en-US"/>
        </w:rPr>
      </w:pPr>
    </w:p>
    <w:p w14:paraId="3F0C1007" w14:textId="01716784" w:rsidR="00C806C0" w:rsidRDefault="00C806C0" w:rsidP="00C806C0">
      <w:pPr>
        <w:pStyle w:val="Listenabsatz"/>
        <w:rPr>
          <w:lang w:val="en-US"/>
        </w:rPr>
      </w:pPr>
      <w:r>
        <w:rPr>
          <w:lang w:val="en-US"/>
        </w:rPr>
        <w:t>Example (excerpt of an xml-file):</w:t>
      </w:r>
    </w:p>
    <w:p w14:paraId="3C0EF532" w14:textId="78084DED" w:rsidR="00C806C0" w:rsidRPr="00196BCE" w:rsidRDefault="00C806C0" w:rsidP="00196BCE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  <w:lang w:val="en-US" w:eastAsia="de-AT"/>
        </w:rPr>
      </w:pPr>
      <w:r w:rsidRPr="00C806C0">
        <w:rPr>
          <w:rFonts w:ascii="Courier New" w:eastAsia="Times New Roman" w:hAnsi="Courier New" w:cs="Courier New"/>
          <w:color w:val="000000"/>
          <w:sz w:val="16"/>
          <w:szCs w:val="16"/>
          <w:lang w:val="en-US" w:eastAsia="de-AT"/>
        </w:rPr>
        <w:t>&lt;DataItem category="SAMPLE" coordinateSystem="MACHINE" </w:t>
      </w:r>
      <w:r w:rsidRPr="00C806C0">
        <w:rPr>
          <w:rFonts w:ascii="Courier New" w:eastAsia="Times New Roman" w:hAnsi="Courier New" w:cs="Courier New"/>
          <w:b/>
          <w:bCs/>
          <w:color w:val="000000"/>
          <w:sz w:val="16"/>
          <w:szCs w:val="16"/>
          <w:highlight w:val="yellow"/>
          <w:lang w:val="en-US" w:eastAsia="de-AT"/>
        </w:rPr>
        <w:t>id="xpm"</w:t>
      </w:r>
      <w:r w:rsidRPr="00C806C0">
        <w:rPr>
          <w:rFonts w:ascii="Courier New" w:eastAsia="Times New Roman" w:hAnsi="Courier New" w:cs="Courier New"/>
          <w:color w:val="000000"/>
          <w:sz w:val="16"/>
          <w:szCs w:val="16"/>
          <w:lang w:val="en-US" w:eastAsia="de-AT"/>
        </w:rPr>
        <w:t> name="Xabs" nativeUnits="MILLIMETER" subType="ACTUAL" type="POSITION" units="MILLIMETER"/&gt;</w:t>
      </w:r>
    </w:p>
    <w:p w14:paraId="71A27BB9" w14:textId="77777777" w:rsidR="00BE027C" w:rsidRPr="00C806C0" w:rsidRDefault="00BE027C" w:rsidP="00196BCE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de-AT"/>
        </w:rPr>
      </w:pPr>
    </w:p>
    <w:p w14:paraId="3B783862" w14:textId="35BC777B" w:rsidR="00C806C0" w:rsidRDefault="00C806C0" w:rsidP="00196BCE">
      <w:pPr>
        <w:pStyle w:val="Listenabsatz"/>
        <w:numPr>
          <w:ilvl w:val="0"/>
          <w:numId w:val="4"/>
        </w:numPr>
        <w:ind w:left="1092"/>
        <w:rPr>
          <w:lang w:val="en-US"/>
        </w:rPr>
      </w:pPr>
      <w:r>
        <w:rPr>
          <w:lang w:val="en-US"/>
        </w:rPr>
        <w:t xml:space="preserve">Datapoint Address: </w:t>
      </w:r>
      <w:proofErr w:type="spellStart"/>
      <w:r>
        <w:rPr>
          <w:lang w:val="en-US"/>
        </w:rPr>
        <w:t>xpm</w:t>
      </w:r>
      <w:proofErr w:type="spellEnd"/>
    </w:p>
    <w:p w14:paraId="1A4067A7" w14:textId="445AA11B" w:rsidR="00C806C0" w:rsidRDefault="00C806C0" w:rsidP="00C806C0">
      <w:pPr>
        <w:rPr>
          <w:lang w:val="en-US"/>
        </w:rPr>
      </w:pPr>
    </w:p>
    <w:p w14:paraId="259148E0" w14:textId="77777777" w:rsidR="002B256E" w:rsidRDefault="002B256E" w:rsidP="002B256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</w:t>
      </w:r>
      <w:r w:rsidRPr="00A02BE6">
        <w:rPr>
          <w:lang w:val="en-US"/>
        </w:rPr>
        <w:t xml:space="preserve"> </w:t>
      </w:r>
      <w:r>
        <w:rPr>
          <w:lang w:val="en-US"/>
        </w:rPr>
        <w:t>The following datapoint types are supported:</w:t>
      </w:r>
    </w:p>
    <w:p w14:paraId="51A57C96" w14:textId="77777777" w:rsidR="002B256E" w:rsidRDefault="002B256E" w:rsidP="002B256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int</w:t>
      </w:r>
    </w:p>
    <w:p w14:paraId="54A95DB5" w14:textId="77777777" w:rsidR="002B256E" w:rsidRDefault="002B256E" w:rsidP="002B256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</w:t>
      </w:r>
    </w:p>
    <w:p w14:paraId="007CD315" w14:textId="77777777" w:rsidR="002B256E" w:rsidRDefault="002B256E" w:rsidP="002B256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double</w:t>
      </w:r>
    </w:p>
    <w:p w14:paraId="4FBA7670" w14:textId="77777777" w:rsidR="002B256E" w:rsidRDefault="002B256E" w:rsidP="002B256E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</w:p>
    <w:p w14:paraId="3F5E8E2A" w14:textId="77777777" w:rsidR="002B256E" w:rsidRDefault="002B256E" w:rsidP="002B256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63E36472" w14:textId="77777777" w:rsidR="002B256E" w:rsidRDefault="002B256E" w:rsidP="00C806C0">
      <w:pPr>
        <w:rPr>
          <w:lang w:val="en-US"/>
        </w:rPr>
      </w:pPr>
    </w:p>
    <w:p w14:paraId="6C2E9EE7" w14:textId="5392FC40" w:rsidR="00C806C0" w:rsidRDefault="00C806C0" w:rsidP="00C806C0">
      <w:pPr>
        <w:rPr>
          <w:lang w:val="en-US"/>
        </w:rPr>
      </w:pPr>
    </w:p>
    <w:p w14:paraId="48E418AA" w14:textId="77777777" w:rsidR="00C806C0" w:rsidRPr="00C806C0" w:rsidRDefault="00C806C0" w:rsidP="00C806C0">
      <w:pPr>
        <w:rPr>
          <w:lang w:val="en-US"/>
        </w:rPr>
      </w:pPr>
    </w:p>
    <w:sectPr w:rsidR="00C806C0" w:rsidRPr="00C806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64FF" w14:textId="77777777" w:rsidR="000C7FB8" w:rsidRDefault="000C7FB8" w:rsidP="00581AE9">
      <w:pPr>
        <w:spacing w:after="0" w:line="240" w:lineRule="auto"/>
      </w:pPr>
      <w:r>
        <w:separator/>
      </w:r>
    </w:p>
  </w:endnote>
  <w:endnote w:type="continuationSeparator" w:id="0">
    <w:p w14:paraId="4D34244F" w14:textId="77777777" w:rsidR="000C7FB8" w:rsidRDefault="000C7FB8" w:rsidP="0058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04AC8" w14:textId="77777777" w:rsidR="000C7FB8" w:rsidRDefault="000C7FB8" w:rsidP="00581AE9">
      <w:pPr>
        <w:spacing w:after="0" w:line="240" w:lineRule="auto"/>
      </w:pPr>
      <w:r>
        <w:separator/>
      </w:r>
    </w:p>
  </w:footnote>
  <w:footnote w:type="continuationSeparator" w:id="0">
    <w:p w14:paraId="523B4B42" w14:textId="77777777" w:rsidR="000C7FB8" w:rsidRDefault="000C7FB8" w:rsidP="00581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425"/>
    <w:multiLevelType w:val="hybridMultilevel"/>
    <w:tmpl w:val="2A7C319C"/>
    <w:lvl w:ilvl="0" w:tplc="344A7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5AFC"/>
    <w:multiLevelType w:val="hybridMultilevel"/>
    <w:tmpl w:val="96D637C4"/>
    <w:lvl w:ilvl="0" w:tplc="6EDAF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B57481"/>
    <w:multiLevelType w:val="hybridMultilevel"/>
    <w:tmpl w:val="3BE2D28E"/>
    <w:lvl w:ilvl="0" w:tplc="D1ECE238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A704C0"/>
    <w:multiLevelType w:val="hybridMultilevel"/>
    <w:tmpl w:val="36C8E12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78"/>
    <w:rsid w:val="00064378"/>
    <w:rsid w:val="00092BFD"/>
    <w:rsid w:val="00092FAB"/>
    <w:rsid w:val="0009761D"/>
    <w:rsid w:val="000A5DB9"/>
    <w:rsid w:val="000C7FB8"/>
    <w:rsid w:val="000E0A96"/>
    <w:rsid w:val="000E4DB8"/>
    <w:rsid w:val="00123B4B"/>
    <w:rsid w:val="00130C64"/>
    <w:rsid w:val="00153956"/>
    <w:rsid w:val="001810CA"/>
    <w:rsid w:val="001838AC"/>
    <w:rsid w:val="00196BCE"/>
    <w:rsid w:val="001F08C3"/>
    <w:rsid w:val="00246DB4"/>
    <w:rsid w:val="00265B45"/>
    <w:rsid w:val="002B256E"/>
    <w:rsid w:val="00317472"/>
    <w:rsid w:val="003D3236"/>
    <w:rsid w:val="00453755"/>
    <w:rsid w:val="0048205D"/>
    <w:rsid w:val="005108C8"/>
    <w:rsid w:val="00581AE9"/>
    <w:rsid w:val="0059665F"/>
    <w:rsid w:val="005A4AB6"/>
    <w:rsid w:val="005F181D"/>
    <w:rsid w:val="005F7219"/>
    <w:rsid w:val="0061293B"/>
    <w:rsid w:val="00622497"/>
    <w:rsid w:val="006254B1"/>
    <w:rsid w:val="006479BA"/>
    <w:rsid w:val="0066025F"/>
    <w:rsid w:val="00695B02"/>
    <w:rsid w:val="006D7D29"/>
    <w:rsid w:val="007E22B7"/>
    <w:rsid w:val="007F2256"/>
    <w:rsid w:val="00821ABA"/>
    <w:rsid w:val="00835EAD"/>
    <w:rsid w:val="00843E25"/>
    <w:rsid w:val="008467CC"/>
    <w:rsid w:val="00857A93"/>
    <w:rsid w:val="00863D12"/>
    <w:rsid w:val="00905DA1"/>
    <w:rsid w:val="0091560F"/>
    <w:rsid w:val="009504D4"/>
    <w:rsid w:val="009C6220"/>
    <w:rsid w:val="009E3B6A"/>
    <w:rsid w:val="009F0D6D"/>
    <w:rsid w:val="00A02BE6"/>
    <w:rsid w:val="00A218D6"/>
    <w:rsid w:val="00A508EB"/>
    <w:rsid w:val="00A64036"/>
    <w:rsid w:val="00A7280D"/>
    <w:rsid w:val="00A82F65"/>
    <w:rsid w:val="00A95317"/>
    <w:rsid w:val="00B01B55"/>
    <w:rsid w:val="00B335B0"/>
    <w:rsid w:val="00B53C5C"/>
    <w:rsid w:val="00B91806"/>
    <w:rsid w:val="00BE027C"/>
    <w:rsid w:val="00BE16F8"/>
    <w:rsid w:val="00C66278"/>
    <w:rsid w:val="00C73E89"/>
    <w:rsid w:val="00C806C0"/>
    <w:rsid w:val="00C95C62"/>
    <w:rsid w:val="00D14482"/>
    <w:rsid w:val="00D67781"/>
    <w:rsid w:val="00D7161A"/>
    <w:rsid w:val="00DB0F27"/>
    <w:rsid w:val="00DF55B5"/>
    <w:rsid w:val="00E70106"/>
    <w:rsid w:val="00F20DA3"/>
    <w:rsid w:val="00F44605"/>
    <w:rsid w:val="00F71753"/>
    <w:rsid w:val="00F80EA4"/>
    <w:rsid w:val="00F85A15"/>
    <w:rsid w:val="00FD771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A7B85"/>
  <w15:chartTrackingRefBased/>
  <w15:docId w15:val="{01D51FC7-95A3-4A4A-8EC0-B64EC4B4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180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05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F22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225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F7219"/>
    <w:rPr>
      <w:color w:val="954F72" w:themeColor="followedHyperlink"/>
      <w:u w:val="single"/>
    </w:rPr>
  </w:style>
  <w:style w:type="character" w:customStyle="1" w:styleId="html-tag">
    <w:name w:val="html-tag"/>
    <w:basedOn w:val="Absatz-Standardschriftart"/>
    <w:rsid w:val="00C806C0"/>
  </w:style>
  <w:style w:type="character" w:customStyle="1" w:styleId="html-attribute">
    <w:name w:val="html-attribute"/>
    <w:basedOn w:val="Absatz-Standardschriftart"/>
    <w:rsid w:val="00C806C0"/>
  </w:style>
  <w:style w:type="character" w:customStyle="1" w:styleId="html-attribute-name">
    <w:name w:val="html-attribute-name"/>
    <w:basedOn w:val="Absatz-Standardschriftart"/>
    <w:rsid w:val="00C806C0"/>
  </w:style>
  <w:style w:type="character" w:customStyle="1" w:styleId="html-attribute-value">
    <w:name w:val="html-attribute-value"/>
    <w:basedOn w:val="Absatz-Standardschriftart"/>
    <w:rsid w:val="00C806C0"/>
  </w:style>
  <w:style w:type="paragraph" w:customStyle="1" w:styleId="tabellehead">
    <w:name w:val="tabellehead"/>
    <w:basedOn w:val="Standard"/>
    <w:rsid w:val="00153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tabellezeilen">
    <w:name w:val="tabellezeilen"/>
    <w:basedOn w:val="Standard"/>
    <w:rsid w:val="00153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153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2F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2F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2F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2F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2FAB"/>
    <w:rPr>
      <w:b/>
      <w:bCs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95C62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95C6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22" Type="http://schemas.openxmlformats.org/officeDocument/2006/relationships/fontTable" Target="fontTable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810815-8df0-4f10-8da7-34164765fbe3" xsi:nil="true"/>
    <lcf76f155ced4ddcb4097134ff3c332f xmlns="860a78cd-ae7c-4193-8a30-a4dbfe61e84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5456CC913A854C848E0044BB0B6903" ma:contentTypeVersion="17" ma:contentTypeDescription="Ein neues Dokument erstellen." ma:contentTypeScope="" ma:versionID="c5a86c574c60441fea6e4d7537245622">
  <xsd:schema xmlns:xsd="http://www.w3.org/2001/XMLSchema" xmlns:xs="http://www.w3.org/2001/XMLSchema" xmlns:p="http://schemas.microsoft.com/office/2006/metadata/properties" xmlns:ns2="860a78cd-ae7c-4193-8a30-a4dbfe61e846" xmlns:ns3="24184a09-55b9-4044-9b63-335e16daae6d" xmlns:ns4="56810815-8df0-4f10-8da7-34164765fbe3" targetNamespace="http://schemas.microsoft.com/office/2006/metadata/properties" ma:root="true" ma:fieldsID="efb490d51594423f620aee99dc0e3cb0" ns2:_="" ns3:_="" ns4:_="">
    <xsd:import namespace="860a78cd-ae7c-4193-8a30-a4dbfe61e846"/>
    <xsd:import namespace="24184a09-55b9-4044-9b63-335e16daae6d"/>
    <xsd:import namespace="56810815-8df0-4f10-8da7-34164765fb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a78cd-ae7c-4193-8a30-a4dbfe61e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e63edab7-d5f1-4c02-989a-0e8ed7c6c3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84a09-55b9-4044-9b63-335e16daa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10815-8df0-4f10-8da7-34164765fb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3a447f-aff7-4294-9f5c-fd908ad77e40}" ma:internalName="TaxCatchAll" ma:showField="CatchAllData" ma:web="24184a09-55b9-4044-9b63-335e16daa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3AF3-12FE-4F1C-9D4D-DF8AF4F47743}"/>
</file>

<file path=customXml/itemProps2.xml><?xml version="1.0" encoding="utf-8"?>
<ds:datastoreItem xmlns:ds="http://schemas.openxmlformats.org/officeDocument/2006/customXml" ds:itemID="{11CDCB0F-6458-419C-8397-D44B60771E82}"/>
</file>

<file path=customXml/itemProps3.xml><?xml version="1.0" encoding="utf-8"?>
<ds:datastoreItem xmlns:ds="http://schemas.openxmlformats.org/officeDocument/2006/customXml" ds:itemID="{69C85F8C-C4C5-481F-981C-9990CD52BBA0}"/>
</file>

<file path=customXml/itemProps4.xml><?xml version="1.0" encoding="utf-8"?>
<ds:datastoreItem xmlns:ds="http://schemas.openxmlformats.org/officeDocument/2006/customXml" ds:itemID="{F49D0600-4CC1-4C75-A432-A42A2B5A0D12}"/>
</file>

<file path=customXml/itemProps5.xml><?xml version="1.0" encoding="utf-8"?>
<ds:datastoreItem xmlns:ds="http://schemas.openxmlformats.org/officeDocument/2006/customXml" ds:itemID="{7E4CC9ED-1948-4FAC-8600-D58D9C98E9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1318</Words>
  <Characters>8310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Felkel, Thomas (DI FA HMI ISW ETM R&amp;D-SW CON)</dc:creator>
  <cp:keywords/>
  <dc:description/>
  <cp:lastModifiedBy>Trummer, Markus (DI FA HMI ISW ETM R&amp;D-SW CON)</cp:lastModifiedBy>
  <cp:revision>4</cp:revision>
  <dcterms:created xsi:type="dcterms:W3CDTF">2021-06-15T07:56:00Z</dcterms:created>
  <dcterms:modified xsi:type="dcterms:W3CDTF">2021-06-15T08:07:00Z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0x010100345456CC913A854C848E0044BB0B6903</vt:lpwstr>
  </property>
  <property fmtid="{D5CDD505-2E9C-101B-9397-08002B2CF9AE}" pid="3" name="_dlc_DocIdItemGuid">
    <vt:lpwstr>f5498281-6e17-4300-9a5f-85c59495d898</vt:lpwstr>
  </property>
  <property fmtid="{D5CDD505-2E9C-101B-9397-08002B2CF9AE}" pid="4" name="MSIP_Label_a59b6cd5-d141-4a33-8bf1-0ca04484304f_Enabled">
    <vt:lpwstr>true</vt:lpwstr>
  </property>
  <property fmtid="{D5CDD505-2E9C-101B-9397-08002B2CF9AE}" pid="5" name="MSIP_Label_a59b6cd5-d141-4a33-8bf1-0ca04484304f_SetDate">
    <vt:lpwstr>2021-06-15T08:07:07Z</vt:lpwstr>
  </property>
  <property fmtid="{D5CDD505-2E9C-101B-9397-08002B2CF9AE}" pid="6" name="MSIP_Label_a59b6cd5-d141-4a33-8bf1-0ca04484304f_Method">
    <vt:lpwstr>Standard</vt:lpwstr>
  </property>
  <property fmtid="{D5CDD505-2E9C-101B-9397-08002B2CF9AE}" pid="7" name="MSIP_Label_a59b6cd5-d141-4a33-8bf1-0ca04484304f_Name">
    <vt:lpwstr>restricted-default</vt:lpwstr>
  </property>
  <property fmtid="{D5CDD505-2E9C-101B-9397-08002B2CF9AE}" pid="8" name="MSIP_Label_a59b6cd5-d141-4a33-8bf1-0ca04484304f_SiteId">
    <vt:lpwstr>38ae3bcd-9579-4fd4-adda-b42e1495d55a</vt:lpwstr>
  </property>
  <property fmtid="{D5CDD505-2E9C-101B-9397-08002B2CF9AE}" pid="9" name="MSIP_Label_a59b6cd5-d141-4a33-8bf1-0ca04484304f_ActionId">
    <vt:lpwstr>0f78a178-95fa-4615-9675-67bd491d4ec2</vt:lpwstr>
  </property>
  <property fmtid="{D5CDD505-2E9C-101B-9397-08002B2CF9AE}" pid="10" name="MSIP_Label_a59b6cd5-d141-4a33-8bf1-0ca04484304f_ContentBits">
    <vt:lpwstr>0</vt:lpwstr>
  </property>
  <property fmtid="{D5CDD505-2E9C-101B-9397-08002B2CF9AE}" pid="11" name="Document_Confidentiality">
    <vt:lpwstr>Restricted</vt:lpwstr>
  </property>
  <property fmtid="{D5CDD505-2E9C-101B-9397-08002B2CF9AE}" pid="12" name="Links">
    <vt:lpwstr>&lt;?xml version="1.0" encoding="UTF-8"?&gt;&lt;Result&gt;&lt;NewXML&gt;&lt;PWSLinkDataSet xmlns="http://schemas.microsoft.com/office/project/server/webservices/PWSLinkDataSet/" /&gt;&lt;/NewXML&gt;&lt;ProjectUID&gt;61d215aa-a0b4-4df0-a7ff-86f1af0f95ff&lt;/ProjectUID&gt;&lt;OldXML&gt;&lt;PWSLinkDataSet xmlns="http://schemas.microsoft.com/office/project/server/webservices/PWSLinkDataSet/" /&gt;&lt;/OldXML&gt;&lt;ItemType&gt;3&lt;/ItemType&gt;&lt;PSURL&gt;https://project.etm.at/pwa&lt;/PSURL&gt;&lt;/Result&gt;</vt:lpwstr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Status">
    <vt:lpwstr>Final</vt:lpwstr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</Properties>
</file>