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School of Engineering Technology and Applied Science</w:t>
      </w:r>
    </w:p>
    <w:p w:rsidR="00000000" w:rsidDel="00000000" w:rsidP="00000000" w:rsidRDefault="00000000" w:rsidRPr="00000000" w14:paraId="00000002">
      <w:pPr>
        <w:contextualSpacing w:val="0"/>
        <w:rPr>
          <w:b w:val="1"/>
        </w:rPr>
      </w:pPr>
      <w:r w:rsidDel="00000000" w:rsidR="00000000" w:rsidRPr="00000000">
        <w:rPr>
          <w:b w:val="1"/>
          <w:rtl w:val="0"/>
        </w:rPr>
        <w:t xml:space="preserve">ICET Department</w:t>
      </w:r>
    </w:p>
    <w:p w:rsidR="00000000" w:rsidDel="00000000" w:rsidP="00000000" w:rsidRDefault="00000000" w:rsidRPr="00000000" w14:paraId="00000003">
      <w:pPr>
        <w:contextualSpacing w:val="0"/>
        <w:rPr>
          <w:b w:val="1"/>
        </w:rPr>
      </w:pPr>
      <w:r w:rsidDel="00000000" w:rsidR="00000000" w:rsidRPr="00000000">
        <w:rPr>
          <w:b w:val="1"/>
          <w:rtl w:val="0"/>
        </w:rPr>
        <w:t xml:space="preserve">Mobile Application Development Project MAPD-726</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Test Plan - Sprint 2</w:t>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rFonts w:ascii="Merriweather" w:cs="Merriweather" w:eastAsia="Merriweather" w:hAnsi="Merriweather"/>
          <w:i w:val="1"/>
          <w:sz w:val="36"/>
          <w:szCs w:val="36"/>
        </w:rPr>
      </w:pPr>
      <w:r w:rsidDel="00000000" w:rsidR="00000000" w:rsidRPr="00000000">
        <w:rPr>
          <w:rFonts w:ascii="Merriweather" w:cs="Merriweather" w:eastAsia="Merriweather" w:hAnsi="Merriweather"/>
          <w:sz w:val="36"/>
          <w:szCs w:val="36"/>
          <w:rtl w:val="0"/>
        </w:rPr>
        <w:t xml:space="preserve">Wind Warriors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8"/>
          <w:szCs w:val="28"/>
        </w:rPr>
      </w:pPr>
      <w:r w:rsidDel="00000000" w:rsidR="00000000" w:rsidRPr="00000000">
        <w:rPr>
          <w:rtl w:val="0"/>
        </w:rPr>
      </w:r>
    </w:p>
    <w:p w:rsidR="00000000" w:rsidDel="00000000" w:rsidP="00000000" w:rsidRDefault="00000000" w:rsidRPr="00000000" w14:paraId="00000011">
      <w:pPr>
        <w:pStyle w:val="Heading2"/>
        <w:numPr>
          <w:ilvl w:val="1"/>
          <w:numId w:val="4"/>
        </w:numPr>
        <w:spacing w:after="0" w:before="0" w:lineRule="auto"/>
        <w:ind w:left="720" w:firstLine="0"/>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t xml:space="preserve">This document is a high-level overview defining our testing strategy for the Appetite application. Its objective is to communicate project-wide quality standards and procedures. It portrays a snapshot of the project as of the end of the second sprint.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r>
    </w:p>
    <w:p w:rsidR="00000000" w:rsidDel="00000000" w:rsidP="00000000" w:rsidRDefault="00000000" w:rsidRPr="00000000" w14:paraId="00000014">
      <w:pPr>
        <w:pStyle w:val="Heading2"/>
        <w:numPr>
          <w:ilvl w:val="1"/>
          <w:numId w:val="4"/>
        </w:numPr>
        <w:spacing w:after="0" w:before="0" w:lineRule="auto"/>
        <w:ind w:left="720" w:firstLine="0"/>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The aim of this document is to determine the testing scope for the current sprint. No automation tests will be in scope.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r>
    </w:p>
    <w:p w:rsidR="00000000" w:rsidDel="00000000" w:rsidP="00000000" w:rsidRDefault="00000000" w:rsidRPr="00000000" w14:paraId="00000017">
      <w:pPr>
        <w:pStyle w:val="Heading2"/>
        <w:numPr>
          <w:ilvl w:val="1"/>
          <w:numId w:val="4"/>
        </w:numPr>
        <w:spacing w:after="0" w:before="0" w:lineRule="auto"/>
        <w:ind w:left="720" w:firstLine="0"/>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Risks and Assets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Due to testing just on emulators, users may face some issues with the user interface when using the application on real devices. Tests will not be done on phones on this sprint.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1B">
      <w:pPr>
        <w:ind w:left="720" w:firstLine="0"/>
        <w:contextualSpacing w:val="0"/>
        <w:jc w:val="both"/>
        <w:rPr>
          <w:b w:val="1"/>
          <w:sz w:val="28"/>
          <w:szCs w:val="28"/>
        </w:rPr>
      </w:pPr>
      <w:r w:rsidDel="00000000" w:rsidR="00000000" w:rsidRPr="00000000">
        <w:rPr>
          <w:rtl w:val="0"/>
        </w:rPr>
        <w:t xml:space="preserve">It is aspired to be able to achieve a successful login by the user. New users should be able to create an account and access the application through their user information. At last, when the user successfully access the application, can view the list of restaurants in the main screen.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C">
      <w:pPr>
        <w:ind w:left="720" w:firstLine="0"/>
        <w:contextualSpacing w:val="0"/>
        <w:rPr>
          <w:b w:val="1"/>
        </w:rPr>
      </w:pPr>
      <w:r w:rsidDel="00000000" w:rsidR="00000000" w:rsidRPr="00000000">
        <w:rPr>
          <w:rtl w:val="0"/>
        </w:rPr>
      </w:r>
    </w:p>
    <w:p w:rsidR="00000000" w:rsidDel="00000000" w:rsidP="00000000" w:rsidRDefault="00000000" w:rsidRPr="00000000" w14:paraId="0000001D">
      <w:pPr>
        <w:ind w:left="720" w:firstLine="0"/>
        <w:contextualSpacing w:val="0"/>
        <w:rPr>
          <w:b w:val="1"/>
        </w:rPr>
      </w:pPr>
      <w:r w:rsidDel="00000000" w:rsidR="00000000" w:rsidRPr="00000000">
        <w:rPr>
          <w:b w:val="1"/>
          <w:rtl w:val="0"/>
        </w:rPr>
        <w:t xml:space="preserve">2.1 Features to be tested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The following modules will be tested in this release: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Login;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Create User;</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List of Restaurants.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ind w:left="720" w:firstLine="0"/>
        <w:contextualSpacing w:val="0"/>
        <w:rPr>
          <w:b w:val="1"/>
        </w:rPr>
      </w:pPr>
      <w:r w:rsidDel="00000000" w:rsidR="00000000" w:rsidRPr="00000000">
        <w:rPr>
          <w:b w:val="1"/>
          <w:rtl w:val="0"/>
        </w:rPr>
        <w:t xml:space="preserve">2.2 Features not to be tested</w:t>
      </w:r>
    </w:p>
    <w:p w:rsidR="00000000" w:rsidDel="00000000" w:rsidP="00000000" w:rsidRDefault="00000000" w:rsidRPr="00000000" w14:paraId="00000024">
      <w:pPr>
        <w:ind w:left="720" w:firstLine="0"/>
        <w:contextualSpacing w:val="0"/>
        <w:rPr>
          <w:b w:val="1"/>
          <w:sz w:val="28"/>
          <w:szCs w:val="28"/>
        </w:rPr>
      </w:pPr>
      <w:r w:rsidDel="00000000" w:rsidR="00000000" w:rsidRPr="00000000">
        <w:rPr>
          <w:rtl w:val="0"/>
        </w:rPr>
        <w:t xml:space="preserve">It is out of scope the modules not mentioned on item 2.1 above due to further implementations are still under development.</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Procedures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sz w:val="22"/>
          <w:szCs w:val="22"/>
        </w:rPr>
      </w:pPr>
      <w:r w:rsidDel="00000000" w:rsidR="00000000" w:rsidRPr="00000000">
        <w:rPr>
          <w:i w:val="1"/>
          <w:sz w:val="22"/>
          <w:szCs w:val="22"/>
          <w:rtl w:val="0"/>
        </w:rPr>
        <w:tab/>
      </w:r>
      <w:r w:rsidDel="00000000" w:rsidR="00000000" w:rsidRPr="00000000">
        <w:rPr>
          <w:sz w:val="22"/>
          <w:szCs w:val="22"/>
          <w:rtl w:val="0"/>
        </w:rPr>
        <w:t xml:space="preserve">The figure below describes the testing procedures adopted for this sprint: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i w:val="1"/>
          <w:sz w:val="22"/>
          <w:szCs w:val="22"/>
        </w:rPr>
        <w:drawing>
          <wp:inline distB="114300" distT="114300" distL="114300" distR="114300">
            <wp:extent cx="5514023" cy="572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023" cy="57213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b w:val="1"/>
          <w:i w:val="1"/>
          <w:sz w:val="22"/>
          <w:szCs w:val="22"/>
          <w:rtl w:val="0"/>
        </w:rPr>
        <w:t xml:space="preserve">Figure 1:  Testing Procedure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u w:val="none"/>
        </w:rPr>
      </w:pPr>
      <w:r w:rsidDel="00000000" w:rsidR="00000000" w:rsidRPr="00000000">
        <w:rPr>
          <w:b w:val="1"/>
          <w:sz w:val="22"/>
          <w:szCs w:val="22"/>
          <w:rtl w:val="0"/>
        </w:rPr>
        <w:t xml:space="preserve">Organize Project </w:t>
      </w:r>
      <w:r w:rsidDel="00000000" w:rsidR="00000000" w:rsidRPr="00000000">
        <w:rPr>
          <w:sz w:val="22"/>
          <w:szCs w:val="22"/>
          <w:rtl w:val="0"/>
        </w:rPr>
        <w:t xml:space="preserve">involves creating checking and understanding the project requirements, assigning responsibilities, creating test plan and creating a timeline;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u w:val="none"/>
        </w:rPr>
      </w:pPr>
      <w:r w:rsidDel="00000000" w:rsidR="00000000" w:rsidRPr="00000000">
        <w:rPr>
          <w:b w:val="1"/>
          <w:sz w:val="22"/>
          <w:szCs w:val="22"/>
          <w:rtl w:val="0"/>
        </w:rPr>
        <w:t xml:space="preserve">Create the test plan </w:t>
      </w:r>
      <w:r w:rsidDel="00000000" w:rsidR="00000000" w:rsidRPr="00000000">
        <w:rPr>
          <w:sz w:val="22"/>
          <w:szCs w:val="22"/>
          <w:rtl w:val="0"/>
        </w:rPr>
        <w:t xml:space="preserve">involves creating and identifying Test Cases, Expected Results, etc. Test conditions/expected results will be identified by the team. The team will then identify Test Cases and the Data required;</w:t>
      </w:r>
    </w:p>
    <w:p w:rsidR="00000000" w:rsidDel="00000000" w:rsidP="00000000" w:rsidRDefault="00000000" w:rsidRPr="00000000" w14:paraId="0000002E">
      <w:pPr>
        <w:numPr>
          <w:ilvl w:val="0"/>
          <w:numId w:val="2"/>
        </w:numPr>
        <w:ind w:left="1440" w:hanging="360"/>
        <w:contextualSpacing w:val="1"/>
        <w:jc w:val="both"/>
        <w:rPr>
          <w:sz w:val="22"/>
          <w:szCs w:val="22"/>
          <w:u w:val="none"/>
        </w:rPr>
      </w:pPr>
      <w:r w:rsidDel="00000000" w:rsidR="00000000" w:rsidRPr="00000000">
        <w:rPr>
          <w:b w:val="1"/>
          <w:sz w:val="22"/>
          <w:szCs w:val="22"/>
          <w:rtl w:val="0"/>
        </w:rPr>
        <w:t xml:space="preserve">Test the product: </w:t>
      </w:r>
      <w:r w:rsidDel="00000000" w:rsidR="00000000" w:rsidRPr="00000000">
        <w:rPr>
          <w:sz w:val="22"/>
          <w:szCs w:val="22"/>
          <w:rtl w:val="0"/>
        </w:rPr>
        <w:t xml:space="preserve">The tests identified in the previous step will be executed;</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u w:val="none"/>
        </w:rPr>
      </w:pPr>
      <w:r w:rsidDel="00000000" w:rsidR="00000000" w:rsidRPr="00000000">
        <w:rPr>
          <w:b w:val="1"/>
          <w:sz w:val="22"/>
          <w:szCs w:val="22"/>
          <w:rtl w:val="0"/>
        </w:rPr>
        <w:t xml:space="preserve">Delivery</w:t>
      </w:r>
      <w:r w:rsidDel="00000000" w:rsidR="00000000" w:rsidRPr="00000000">
        <w:rPr>
          <w:sz w:val="22"/>
          <w:szCs w:val="22"/>
          <w:rtl w:val="0"/>
        </w:rPr>
        <w:t xml:space="preserve">: Delivery happens when all tests are successfully executed with expected results.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31">
      <w:pPr>
        <w:pStyle w:val="Heading2"/>
        <w:spacing w:after="0" w:before="0" w:lineRule="auto"/>
        <w:ind w:left="720" w:firstLine="0"/>
        <w:contextualSpacing w:val="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3.1 Test Objectives</w:t>
      </w:r>
    </w:p>
    <w:p w:rsidR="00000000" w:rsidDel="00000000" w:rsidP="00000000" w:rsidRDefault="00000000" w:rsidRPr="00000000" w14:paraId="00000032">
      <w:pPr>
        <w:ind w:left="720" w:firstLine="720"/>
        <w:contextualSpacing w:val="0"/>
        <w:jc w:val="both"/>
        <w:rPr>
          <w:sz w:val="22"/>
          <w:szCs w:val="22"/>
        </w:rPr>
      </w:pPr>
      <w:r w:rsidDel="00000000" w:rsidR="00000000" w:rsidRPr="00000000">
        <w:rPr>
          <w:sz w:val="22"/>
          <w:szCs w:val="22"/>
          <w:rtl w:val="0"/>
        </w:rPr>
        <w:t xml:space="preserve">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after="0" w:before="0" w:lineRule="auto"/>
        <w:ind w:left="720" w:firstLine="0"/>
        <w:contextualSpacing w:val="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3.2 Types of Testing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3.2.1 Unit testing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strategy for unit testing of individual subsystems is described. This includes an indication of the subsystems that will undergo unit tests or the criteria to be used to select subsystems for unit test. Test cases are NOT included here.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3.2.2 Integration testing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sz w:val="22"/>
          <w:szCs w:val="22"/>
        </w:rPr>
      </w:pPr>
      <w:r w:rsidDel="00000000" w:rsidR="00000000" w:rsidRPr="00000000">
        <w:rPr>
          <w:sz w:val="22"/>
          <w:szCs w:val="22"/>
          <w:rtl w:val="0"/>
        </w:rPr>
        <w:t xml:space="preserve">In this sprint, the application will be integrated with YELP API which will provide the data of restaurants that are nearby. Integration will be tested through checking the data that is received from the YELP API.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3.2.3 Acceptance testing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The acceptance testing will be conducted after Sprint 3, throughout a demo to the customer.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Stress testing</w:t>
      </w:r>
    </w:p>
    <w:p w:rsidR="00000000" w:rsidDel="00000000" w:rsidP="00000000" w:rsidRDefault="00000000" w:rsidRPr="00000000" w14:paraId="00000040">
      <w:pPr>
        <w:ind w:left="720" w:firstLine="720"/>
        <w:contextualSpacing w:val="0"/>
        <w:jc w:val="both"/>
        <w:rPr/>
      </w:pPr>
      <w:r w:rsidDel="00000000" w:rsidR="00000000" w:rsidRPr="00000000">
        <w:rPr>
          <w:rtl w:val="0"/>
        </w:rPr>
        <w:t xml:space="preserve">Not applicable for sprint 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Performance testing</w:t>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Not applicable for sprint 2.</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ab/>
        <w:tab/>
        <w:t xml:space="preserve">3.3 Testing Tools</w:t>
      </w:r>
    </w:p>
    <w:p w:rsidR="00000000" w:rsidDel="00000000" w:rsidP="00000000" w:rsidRDefault="00000000" w:rsidRPr="00000000" w14:paraId="00000046">
      <w:pPr>
        <w:ind w:left="720" w:firstLine="720"/>
        <w:contextualSpacing w:val="0"/>
        <w:rPr/>
      </w:pPr>
      <w:r w:rsidDel="00000000" w:rsidR="00000000" w:rsidRPr="00000000">
        <w:rPr>
          <w:rtl w:val="0"/>
        </w:rPr>
        <w:t xml:space="preserve">Not applicable for sprint 2.</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and Deliverables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Test deliverables are scheduled as follows: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tbl>
      <w:tblPr>
        <w:tblStyle w:val="Table1"/>
        <w:tblW w:w="92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410"/>
        <w:gridCol w:w="1335"/>
        <w:tblGridChange w:id="0">
          <w:tblGrid>
            <w:gridCol w:w="6510"/>
            <w:gridCol w:w="1410"/>
            <w:gridCol w:w="1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Key Test Milestone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Start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Finish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Organize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03/01/2018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03/06/2018</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tbl>
      <w:tblPr>
        <w:tblStyle w:val="Table2"/>
        <w:tblW w:w="92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Key Test Deliverable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Dashboard which contains all test cases, test conditions, expected results and test results</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rsidR="00000000" w:rsidDel="00000000" w:rsidP="00000000" w:rsidRDefault="00000000" w:rsidRPr="00000000" w14:paraId="00000065">
      <w:pPr>
        <w:contextualSpacing w:val="0"/>
        <w:rPr>
          <w:sz w:val="96"/>
          <w:szCs w:val="96"/>
        </w:rPr>
      </w:pPr>
      <w:r w:rsidDel="00000000" w:rsidR="00000000" w:rsidRPr="00000000">
        <w:rPr>
          <w:rtl w:val="0"/>
        </w:rPr>
      </w:r>
    </w:p>
    <w:sectPr>
      <w:pgSz w:h="15840" w:w="1224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Georgia"/>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6" w:val="single"/>
        <w:left w:color="000000" w:space="1" w:sz="6" w:val="single"/>
        <w:bottom w:color="000000" w:space="1" w:sz="6" w:val="single"/>
        <w:right w:color="000000" w:space="1" w:sz="6" w:val="single"/>
      </w:pBdr>
      <w:shd w:fill="4d4d4d" w:val="clear"/>
      <w:spacing w:after="240" w:lineRule="auto"/>
      <w:ind w:left="0" w:firstLine="0"/>
      <w:contextualSpacing w:val="0"/>
      <w:jc w:val="center"/>
    </w:pPr>
    <w:rPr>
      <w:rFonts w:ascii="Arial" w:cs="Arial" w:eastAsia="Arial" w:hAnsi="Arial"/>
      <w:b w:val="1"/>
      <w:color w:val="ffffff"/>
      <w:sz w:val="28"/>
      <w:szCs w:val="28"/>
    </w:rPr>
  </w:style>
  <w:style w:type="paragraph" w:styleId="Heading2">
    <w:name w:val="heading 2"/>
    <w:basedOn w:val="Normal"/>
    <w:next w:val="Normal"/>
    <w:pPr>
      <w:keepNext w:val="1"/>
      <w:spacing w:after="120" w:before="240" w:lineRule="auto"/>
      <w:ind w:left="0" w:firstLine="0"/>
      <w:contextualSpacing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ind w:left="0" w:firstLine="0"/>
      <w:contextualSpacing w:val="0"/>
    </w:pPr>
    <w:rPr>
      <w:rFonts w:ascii="Arial" w:cs="Arial" w:eastAsia="Arial" w:hAnsi="Arial"/>
      <w:b w:val="1"/>
    </w:rPr>
  </w:style>
  <w:style w:type="paragraph" w:styleId="Heading4">
    <w:name w:val="heading 4"/>
    <w:basedOn w:val="Normal"/>
    <w:next w:val="Normal"/>
    <w:pPr>
      <w:keepNext w:val="1"/>
      <w:spacing w:before="120" w:lineRule="auto"/>
      <w:ind w:left="0" w:firstLine="0"/>
      <w:contextualSpacing w:val="0"/>
    </w:pPr>
    <w:rPr>
      <w:rFonts w:ascii="Arial" w:cs="Arial" w:eastAsia="Arial" w:hAnsi="Arial"/>
      <w:b w:val="1"/>
      <w:sz w:val="22"/>
      <w:szCs w:val="22"/>
    </w:rPr>
  </w:style>
  <w:style w:type="paragraph" w:styleId="Heading5">
    <w:name w:val="heading 5"/>
    <w:basedOn w:val="Normal"/>
    <w:next w:val="Normal"/>
    <w:pPr>
      <w:keepNext w:val="1"/>
      <w:spacing w:before="20" w:lineRule="auto"/>
      <w:ind w:left="0" w:firstLine="0"/>
      <w:contextualSpacing w:val="0"/>
    </w:pPr>
    <w:rPr>
      <w:i w:val="1"/>
      <w:sz w:val="22"/>
      <w:szCs w:val="22"/>
    </w:rPr>
  </w:style>
  <w:style w:type="paragraph" w:styleId="Heading6">
    <w:name w:val="heading 6"/>
    <w:basedOn w:val="Normal"/>
    <w:next w:val="Normal"/>
    <w:pPr>
      <w:spacing w:after="60" w:before="120" w:lineRule="auto"/>
      <w:ind w:left="0" w:firstLine="0"/>
      <w:contextualSpacing w:val="0"/>
      <w:jc w:val="both"/>
    </w:pPr>
    <w:rPr>
      <w:i w:val="1"/>
      <w:sz w:val="22"/>
      <w:szCs w:val="22"/>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