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1BBC" w14:textId="77777777" w:rsidR="00CA4CAF" w:rsidRDefault="00CA4CAF" w:rsidP="00CA4CAF">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1、</w:t>
      </w:r>
      <w:r w:rsidRPr="00CA4CAF">
        <w:rPr>
          <w:rFonts w:ascii="楷体" w:eastAsia="楷体" w:hAnsi="楷体" w:hint="eastAsia"/>
          <w:color w:val="000000" w:themeColor="text1"/>
          <w:sz w:val="28"/>
          <w:szCs w:val="28"/>
        </w:rPr>
        <w:t>一种基于稳定草稿与风险感知验证树的推测解码加速方法，其特征在于，具体包括以下步骤：</w:t>
      </w:r>
    </w:p>
    <w:p w14:paraId="763DFA28" w14:textId="23A97B03" w:rsidR="00F64F39" w:rsidRDefault="00F64F39" w:rsidP="00F64F39">
      <w:pPr>
        <w:ind w:firstLine="560"/>
        <w:rPr>
          <w:rFonts w:ascii="楷体" w:eastAsia="楷体" w:hAnsi="楷体"/>
          <w:color w:val="000000" w:themeColor="text1"/>
          <w:sz w:val="28"/>
          <w:szCs w:val="28"/>
        </w:rPr>
      </w:pPr>
      <w:r w:rsidRPr="00F64F39">
        <w:rPr>
          <w:rFonts w:ascii="楷体" w:eastAsia="楷体" w:hAnsi="楷体" w:hint="eastAsia"/>
          <w:color w:val="000000" w:themeColor="text1"/>
          <w:sz w:val="28"/>
          <w:szCs w:val="28"/>
        </w:rPr>
        <w:t>（1）</w:t>
      </w:r>
      <w:r w:rsidR="00F60714" w:rsidRPr="00F64F39">
        <w:rPr>
          <w:rFonts w:ascii="楷体" w:eastAsia="楷体" w:hAnsi="楷体" w:hint="eastAsia"/>
          <w:color w:val="000000" w:themeColor="text1"/>
          <w:sz w:val="28"/>
          <w:szCs w:val="28"/>
        </w:rPr>
        <w:t>通过在</w:t>
      </w:r>
      <w:r w:rsidR="00C217B1">
        <w:rPr>
          <w:rFonts w:ascii="楷体" w:eastAsia="楷体" w:hAnsi="楷体" w:hint="eastAsia"/>
          <w:color w:val="000000" w:themeColor="text1"/>
          <w:sz w:val="28"/>
          <w:szCs w:val="28"/>
        </w:rPr>
        <w:t>初始</w:t>
      </w:r>
      <w:r w:rsidR="00F60714" w:rsidRPr="00F64F39">
        <w:rPr>
          <w:rFonts w:ascii="楷体" w:eastAsia="楷体" w:hAnsi="楷体" w:hint="eastAsia"/>
          <w:color w:val="000000" w:themeColor="text1"/>
          <w:sz w:val="28"/>
          <w:szCs w:val="28"/>
        </w:rPr>
        <w:t>草稿模型中引入窗口级特征混合机制</w:t>
      </w:r>
      <w:r w:rsidR="00F60714">
        <w:rPr>
          <w:rFonts w:ascii="楷体" w:eastAsia="楷体" w:hAnsi="楷体" w:hint="eastAsia"/>
          <w:color w:val="000000" w:themeColor="text1"/>
          <w:sz w:val="28"/>
          <w:szCs w:val="28"/>
        </w:rPr>
        <w:t>进而</w:t>
      </w:r>
      <w:r w:rsidRPr="00F64F39">
        <w:rPr>
          <w:rFonts w:ascii="楷体" w:eastAsia="楷体" w:hAnsi="楷体" w:hint="eastAsia"/>
          <w:color w:val="000000" w:themeColor="text1"/>
          <w:sz w:val="28"/>
          <w:szCs w:val="28"/>
        </w:rPr>
        <w:t>构建特征增强型草稿模型</w:t>
      </w:r>
      <w:r w:rsidR="00F60714">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提取目标大语言模型预填充阶段的语义特征并作为</w:t>
      </w:r>
      <w:r w:rsidR="00F60714" w:rsidRPr="00F64F39">
        <w:rPr>
          <w:rFonts w:ascii="楷体" w:eastAsia="楷体" w:hAnsi="楷体" w:hint="eastAsia"/>
          <w:color w:val="000000" w:themeColor="text1"/>
          <w:sz w:val="28"/>
          <w:szCs w:val="28"/>
        </w:rPr>
        <w:t>特征增强型草稿模型</w:t>
      </w:r>
      <w:r w:rsidRPr="00F64F39">
        <w:rPr>
          <w:rFonts w:ascii="楷体" w:eastAsia="楷体" w:hAnsi="楷体" w:hint="eastAsia"/>
          <w:color w:val="000000" w:themeColor="text1"/>
          <w:sz w:val="28"/>
          <w:szCs w:val="28"/>
        </w:rPr>
        <w:t>输入，</w:t>
      </w:r>
      <w:r w:rsidR="00F60714">
        <w:rPr>
          <w:rFonts w:ascii="楷体" w:eastAsia="楷体" w:hAnsi="楷体" w:hint="eastAsia"/>
          <w:color w:val="000000" w:themeColor="text1"/>
          <w:sz w:val="28"/>
          <w:szCs w:val="28"/>
        </w:rPr>
        <w:t>通过</w:t>
      </w:r>
      <w:r w:rsidR="00F60714" w:rsidRPr="00F64F39">
        <w:rPr>
          <w:rFonts w:ascii="楷体" w:eastAsia="楷体" w:hAnsi="楷体" w:hint="eastAsia"/>
          <w:color w:val="000000" w:themeColor="text1"/>
          <w:sz w:val="28"/>
          <w:szCs w:val="28"/>
        </w:rPr>
        <w:t>特征增强型草稿模型</w:t>
      </w:r>
      <w:r w:rsidRPr="00F64F39">
        <w:rPr>
          <w:rFonts w:ascii="楷体" w:eastAsia="楷体" w:hAnsi="楷体" w:hint="eastAsia"/>
          <w:color w:val="000000" w:themeColor="text1"/>
          <w:sz w:val="28"/>
          <w:szCs w:val="28"/>
        </w:rPr>
        <w:t>对局部特征表示进行一致性增强处理，输出具备高局部一致性的候选特征表示；</w:t>
      </w:r>
    </w:p>
    <w:p w14:paraId="5CF3BC99" w14:textId="634A9C75" w:rsidR="00F64F39" w:rsidRDefault="00F64F39" w:rsidP="00F64F39">
      <w:pPr>
        <w:ind w:firstLine="560"/>
        <w:rPr>
          <w:rFonts w:ascii="楷体" w:eastAsia="楷体" w:hAnsi="楷体"/>
          <w:color w:val="000000" w:themeColor="text1"/>
          <w:sz w:val="28"/>
          <w:szCs w:val="28"/>
        </w:rPr>
      </w:pPr>
      <w:r w:rsidRPr="00F64F39">
        <w:rPr>
          <w:rFonts w:ascii="楷体" w:eastAsia="楷体" w:hAnsi="楷体" w:hint="eastAsia"/>
          <w:color w:val="000000" w:themeColor="text1"/>
          <w:sz w:val="28"/>
          <w:szCs w:val="28"/>
        </w:rPr>
        <w:t>（2）基于训练数据集执行推测解码轨迹采集，提取草稿侧的风险观测特征与验证首错特征，计算不同风险特征区间的即时验证风险概率，结合验证算力预算求解各风险区间对应的验证树最优结构配置参数，生成风险特征与验证树结构配置参数的映射表；</w:t>
      </w:r>
    </w:p>
    <w:p w14:paraId="7CA7D02A" w14:textId="7105C8CF" w:rsidR="00F64F39" w:rsidRDefault="00F64F39" w:rsidP="00F64F39">
      <w:pPr>
        <w:ind w:firstLine="560"/>
        <w:rPr>
          <w:rFonts w:ascii="楷体" w:eastAsia="楷体" w:hAnsi="楷体"/>
          <w:color w:val="000000" w:themeColor="text1"/>
          <w:sz w:val="28"/>
          <w:szCs w:val="28"/>
        </w:rPr>
      </w:pPr>
      <w:r w:rsidRPr="00F64F39">
        <w:rPr>
          <w:rFonts w:ascii="楷体" w:eastAsia="楷体" w:hAnsi="楷体" w:hint="eastAsia"/>
          <w:color w:val="000000" w:themeColor="text1"/>
          <w:sz w:val="28"/>
          <w:szCs w:val="28"/>
        </w:rPr>
        <w:t>（3）在实际推理阶段，提取当前轮次</w:t>
      </w:r>
      <w:r w:rsidR="00127164" w:rsidRPr="00F64F39">
        <w:rPr>
          <w:rFonts w:ascii="楷体" w:eastAsia="楷体" w:hAnsi="楷体" w:hint="eastAsia"/>
          <w:color w:val="000000" w:themeColor="text1"/>
          <w:sz w:val="28"/>
          <w:szCs w:val="28"/>
        </w:rPr>
        <w:t>特征增强型草稿模型</w:t>
      </w:r>
      <w:r w:rsidRPr="00F64F39">
        <w:rPr>
          <w:rFonts w:ascii="楷体" w:eastAsia="楷体" w:hAnsi="楷体" w:hint="eastAsia"/>
          <w:color w:val="000000" w:themeColor="text1"/>
          <w:sz w:val="28"/>
          <w:szCs w:val="28"/>
        </w:rPr>
        <w:t>的实时风险观测特征，查询所述映射表，获取与当前风险匹配的验证树结构配置参数；</w:t>
      </w:r>
    </w:p>
    <w:p w14:paraId="207FBB60" w14:textId="3A836E44" w:rsidR="00F64F39" w:rsidRPr="00F64F39" w:rsidRDefault="00F64F39" w:rsidP="00F64F39">
      <w:pPr>
        <w:ind w:firstLine="560"/>
        <w:rPr>
          <w:rFonts w:ascii="楷体" w:eastAsia="楷体" w:hAnsi="楷体" w:hint="eastAsia"/>
          <w:color w:val="000000" w:themeColor="text1"/>
          <w:sz w:val="28"/>
          <w:szCs w:val="28"/>
        </w:rPr>
      </w:pPr>
      <w:r w:rsidRPr="00F64F39">
        <w:rPr>
          <w:rFonts w:ascii="楷体" w:eastAsia="楷体" w:hAnsi="楷体" w:hint="eastAsia"/>
          <w:color w:val="000000" w:themeColor="text1"/>
          <w:sz w:val="28"/>
          <w:szCs w:val="28"/>
        </w:rPr>
        <w:t>（4）</w:t>
      </w:r>
      <w:commentRangeStart w:id="0"/>
      <w:r w:rsidRPr="00F64F39">
        <w:rPr>
          <w:rFonts w:ascii="楷体" w:eastAsia="楷体" w:hAnsi="楷体" w:hint="eastAsia"/>
          <w:color w:val="000000" w:themeColor="text1"/>
          <w:sz w:val="28"/>
          <w:szCs w:val="28"/>
        </w:rPr>
        <w:t>依据验证树结构配置参数，由</w:t>
      </w:r>
      <w:r w:rsidR="00127164" w:rsidRPr="00F64F39">
        <w:rPr>
          <w:rFonts w:ascii="楷体" w:eastAsia="楷体" w:hAnsi="楷体" w:hint="eastAsia"/>
          <w:color w:val="000000" w:themeColor="text1"/>
          <w:sz w:val="28"/>
          <w:szCs w:val="28"/>
        </w:rPr>
        <w:t>特征增强型草稿模型</w:t>
      </w:r>
      <w:r w:rsidRPr="00F64F39">
        <w:rPr>
          <w:rFonts w:ascii="楷体" w:eastAsia="楷体" w:hAnsi="楷体" w:hint="eastAsia"/>
          <w:color w:val="000000" w:themeColor="text1"/>
          <w:sz w:val="28"/>
          <w:szCs w:val="28"/>
        </w:rPr>
        <w:t>生成带分支约束的验证树，对验证树候选节点进行一维序列展开并构造分支隔离的注意力掩码，由目标大语言模型对一维展开序列执行单次前向并行验证，按无损接受规则提交最长可接受前缀</w:t>
      </w:r>
      <w:commentRangeEnd w:id="0"/>
      <w:r w:rsidR="00CA2025" w:rsidRPr="00F64F39">
        <w:rPr>
          <w:rStyle w:val="af2"/>
          <w:rFonts w:ascii="楷体" w:eastAsia="楷体" w:hAnsi="楷体" w:hint="eastAsia"/>
          <w:color w:val="000000" w:themeColor="text1"/>
          <w:sz w:val="28"/>
          <w:szCs w:val="28"/>
        </w:rPr>
        <w:commentReference w:id="0"/>
      </w:r>
      <w:r w:rsidRPr="00F64F39">
        <w:rPr>
          <w:rFonts w:ascii="楷体" w:eastAsia="楷体" w:hAnsi="楷体" w:hint="eastAsia"/>
          <w:color w:val="000000" w:themeColor="text1"/>
          <w:sz w:val="28"/>
          <w:szCs w:val="28"/>
        </w:rPr>
        <w:t>。</w:t>
      </w:r>
    </w:p>
    <w:p w14:paraId="5F442172" w14:textId="4F9D7387"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590261">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步骤（1）中</w:t>
      </w:r>
      <w:r w:rsidR="0059026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目标大语言模型预填充阶段的语义特征为目标大语言模型预填充阶段的高层隐藏状态与输入嵌入，将二者沿特征维度拼接后作为</w:t>
      </w:r>
      <w:r w:rsidR="00590261" w:rsidRPr="00F64F39">
        <w:rPr>
          <w:rFonts w:ascii="楷体" w:eastAsia="楷体" w:hAnsi="楷体" w:hint="eastAsia"/>
          <w:color w:val="000000" w:themeColor="text1"/>
          <w:sz w:val="28"/>
          <w:szCs w:val="28"/>
        </w:rPr>
        <w:t>特征增强型</w:t>
      </w:r>
      <w:r w:rsidRPr="00F64F39">
        <w:rPr>
          <w:rFonts w:ascii="楷体" w:eastAsia="楷体" w:hAnsi="楷体" w:hint="eastAsia"/>
          <w:color w:val="000000" w:themeColor="text1"/>
          <w:sz w:val="28"/>
          <w:szCs w:val="28"/>
        </w:rPr>
        <w:t>草稿模型的输入特征；所述窗口级特征混合机制通过在</w:t>
      </w:r>
      <w:r w:rsidR="00C217B1">
        <w:rPr>
          <w:rFonts w:ascii="楷体" w:eastAsia="楷体" w:hAnsi="楷体" w:hint="eastAsia"/>
          <w:color w:val="000000" w:themeColor="text1"/>
          <w:sz w:val="28"/>
          <w:szCs w:val="28"/>
        </w:rPr>
        <w:t>初始</w:t>
      </w:r>
      <w:r w:rsidRPr="00F64F39">
        <w:rPr>
          <w:rFonts w:ascii="楷体" w:eastAsia="楷体" w:hAnsi="楷体" w:hint="eastAsia"/>
          <w:color w:val="000000" w:themeColor="text1"/>
          <w:sz w:val="28"/>
          <w:szCs w:val="28"/>
        </w:rPr>
        <w:t>草稿模型的单层前馈网络后接入门控混合模块实现。</w:t>
      </w:r>
    </w:p>
    <w:p w14:paraId="53C40EDE" w14:textId="069003A2"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3、</w:t>
      </w:r>
      <w:r w:rsidRPr="00F64F39">
        <w:rPr>
          <w:rFonts w:ascii="楷体" w:eastAsia="楷体" w:hAnsi="楷体" w:hint="eastAsia"/>
          <w:color w:val="000000" w:themeColor="text1"/>
          <w:sz w:val="28"/>
          <w:szCs w:val="28"/>
        </w:rPr>
        <w:t>根据权利要求2所述的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所述门控混合模块实现窗口级特征混合的具体方式为：设定草稿模型的中间特征表示为u，将中间特征表示u输入门控混合模块完成局部窗口内的特征混合操作得到过滤特征；将草稿模型的初始输入特征x、前</w:t>
      </w:r>
      <w:r w:rsidRPr="00F64F39">
        <w:rPr>
          <w:rFonts w:ascii="楷体" w:eastAsia="楷体" w:hAnsi="楷体" w:hint="eastAsia"/>
          <w:color w:val="000000" w:themeColor="text1"/>
          <w:sz w:val="28"/>
          <w:szCs w:val="28"/>
        </w:rPr>
        <w:lastRenderedPageBreak/>
        <w:t>馈网络输出的中间特征表示u与所述过滤特征进行残差相加，得到草稿模型的最终输出特征，残差相加的运算方式为初始输入特征x加上中间特征表示u，再加上门控混合模块对中间特征表示u的特征映射结果。</w:t>
      </w:r>
    </w:p>
    <w:p w14:paraId="237B4F8A" w14:textId="1E9B0C46"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4、</w:t>
      </w:r>
      <w:r w:rsidRPr="00F64F39">
        <w:rPr>
          <w:rFonts w:ascii="楷体" w:eastAsia="楷体" w:hAnsi="楷体" w:hint="eastAsia"/>
          <w:color w:val="000000" w:themeColor="text1"/>
          <w:sz w:val="28"/>
          <w:szCs w:val="28"/>
        </w:rPr>
        <w:t>根据权利要求2所述的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步骤（1）中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构建特征增强型草稿模型时，还利用目标大语言模型预填充阶段生成的全局语义向量，通过可学习映射转换得到归一化参数偏移量，将该归一化参数偏移量作用于草稿模型的中间特征表示，实现对草稿模型的语义条件自适应归一化。</w:t>
      </w:r>
    </w:p>
    <w:p w14:paraId="4CA72265" w14:textId="589982CC"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5、</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步骤（1）中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特征增强型草稿模型的训练损失函数由分布对齐损失与频域加权重构损失联合组成；所述分布对齐损失以目标大语言模型的输出为教师信号，采用交叉熵损失计算；所述频域加权重构损失通过对草稿侧特征做空间映射、小波变换后划分高低频系数，并为低频系数设置更高惩罚权重实现。</w:t>
      </w:r>
    </w:p>
    <w:p w14:paraId="42DF5E8C" w14:textId="2FD95984"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6、</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步骤（2）中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草稿侧的风险观测特征为三维观测特征向量，具体包括当前轮次草稿模型输出分布的最大对数几率、当前轮次草稿模型输出分布的信息熵、历史接受长度的指数滑动平均值；所述验证首错特征为首次拒绝位置对应的首错时间。</w:t>
      </w:r>
    </w:p>
    <w:p w14:paraId="0E3B033E" w14:textId="25136CAE"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7、</w:t>
      </w:r>
      <w:r w:rsidRPr="00F64F39">
        <w:rPr>
          <w:rFonts w:ascii="楷体" w:eastAsia="楷体" w:hAnsi="楷体" w:hint="eastAsia"/>
          <w:color w:val="000000" w:themeColor="text1"/>
          <w:sz w:val="28"/>
          <w:szCs w:val="28"/>
        </w:rPr>
        <w:t>根据权利要求6所述的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所述首错时间为目标大语言模型对候选标记的二值接受变量取拒绝值时的最小序列索引位置；所述即时验证风险概率为在之前候选标记均未被拒绝的条件下，当前步候选标记发生首次拒绝的条件概率。</w:t>
      </w:r>
    </w:p>
    <w:p w14:paraId="08F827F6" w14:textId="6E98CABE"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8、</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步骤（2）中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验证树结构配置参数包括验证树最</w:t>
      </w:r>
      <w:r w:rsidRPr="00F64F39">
        <w:rPr>
          <w:rFonts w:ascii="楷体" w:eastAsia="楷体" w:hAnsi="楷体" w:hint="eastAsia"/>
          <w:color w:val="000000" w:themeColor="text1"/>
          <w:sz w:val="28"/>
          <w:szCs w:val="28"/>
        </w:rPr>
        <w:lastRenderedPageBreak/>
        <w:t>大扩展深度与一维验证展开上限；所述结合验证算力预算求解最优结构配置参数的方式为：高风险区间配置更小的最大扩展深度与适配的一维验证展开上限，低风险区间配置更大的最大扩展深度与适配的一维验证展开上限。</w:t>
      </w:r>
    </w:p>
    <w:p w14:paraId="3321B1F4" w14:textId="504F7F97"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9、</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步骤（4）中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带分支约束的验证树通过动态置信度阈值实现分支扩展控制，具体为：预设随验证树层级深度动态变化的置信度阈值，仅当候选节点在草稿模型输出分布下的最大概率值大于或等于其所在层级对应的置信度阈值时，允许该候选节点向下派生下一层级分支，否则截断该探索分支。</w:t>
      </w:r>
    </w:p>
    <w:p w14:paraId="2EB4B037" w14:textId="0AE1C69B"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10、</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步骤（4）中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分支隔离的注意力掩码为基于验证树分支拓扑结构的下三角掩码矩阵变体，该掩码使一维展开序列中的任意节点，在目标大语言模型前向验证计算中仅能单向索引到自身生成路径上的祖先节点及自身，阻断不同候选分支间的语义交叉污染。</w:t>
      </w:r>
    </w:p>
    <w:p w14:paraId="64D8E7E6" w14:textId="24A7BA5C" w:rsidR="00F64F39" w:rsidRPr="00F64F39" w:rsidRDefault="00F64F39" w:rsidP="00F64F39">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11、</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步骤（4）中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对验证树候选节点进行一维序列展开的具体方式为：对验证树中所有候选节点进行全局重排，选取数量不超过一维验证展开上限的节点集合，按重排结果展开为一维序列。</w:t>
      </w:r>
    </w:p>
    <w:p w14:paraId="620E5ADD" w14:textId="358F37FE" w:rsidR="0095732E" w:rsidRPr="00CA4CAF" w:rsidRDefault="00F64F39" w:rsidP="00F64F39">
      <w:pPr>
        <w:ind w:firstLine="560"/>
        <w:rPr>
          <w:rFonts w:hint="eastAsia"/>
        </w:rPr>
      </w:pPr>
      <w:r>
        <w:rPr>
          <w:rFonts w:ascii="楷体" w:eastAsia="楷体" w:hAnsi="楷体" w:hint="eastAsia"/>
          <w:color w:val="000000" w:themeColor="text1"/>
          <w:sz w:val="28"/>
          <w:szCs w:val="28"/>
        </w:rPr>
        <w:t>12、</w:t>
      </w:r>
      <w:r w:rsidRPr="00F64F39">
        <w:rPr>
          <w:rFonts w:ascii="楷体" w:eastAsia="楷体" w:hAnsi="楷体" w:hint="eastAsia"/>
          <w:color w:val="000000" w:themeColor="text1"/>
          <w:sz w:val="28"/>
          <w:szCs w:val="28"/>
        </w:rPr>
        <w:t>根据权利要求1所述的</w:t>
      </w:r>
      <w:r>
        <w:rPr>
          <w:rFonts w:ascii="楷体" w:eastAsia="楷体" w:hAnsi="楷体" w:hint="eastAsia"/>
          <w:color w:val="000000" w:themeColor="text1"/>
          <w:sz w:val="28"/>
          <w:szCs w:val="28"/>
        </w:rPr>
        <w:t>基于稳定草稿与风险感知验证树的推测解码加速方法</w:t>
      </w:r>
      <w:r w:rsidRPr="00F64F39">
        <w:rPr>
          <w:rFonts w:ascii="楷体" w:eastAsia="楷体" w:hAnsi="楷体" w:hint="eastAsia"/>
          <w:color w:val="000000" w:themeColor="text1"/>
          <w:sz w:val="28"/>
          <w:szCs w:val="28"/>
        </w:rPr>
        <w:t>，其特征在于，</w:t>
      </w:r>
      <w:r w:rsidR="00C217B1" w:rsidRPr="00F64F39">
        <w:rPr>
          <w:rFonts w:ascii="楷体" w:eastAsia="楷体" w:hAnsi="楷体" w:hint="eastAsia"/>
          <w:color w:val="000000" w:themeColor="text1"/>
          <w:sz w:val="28"/>
          <w:szCs w:val="28"/>
        </w:rPr>
        <w:t>所述</w:t>
      </w:r>
      <w:r w:rsidRPr="00F64F39">
        <w:rPr>
          <w:rFonts w:ascii="楷体" w:eastAsia="楷体" w:hAnsi="楷体" w:hint="eastAsia"/>
          <w:color w:val="000000" w:themeColor="text1"/>
          <w:sz w:val="28"/>
          <w:szCs w:val="28"/>
        </w:rPr>
        <w:t>步骤（4）中</w:t>
      </w:r>
      <w:r w:rsidR="00C217B1">
        <w:rPr>
          <w:rFonts w:ascii="楷体" w:eastAsia="楷体" w:hAnsi="楷体" w:hint="eastAsia"/>
          <w:color w:val="000000" w:themeColor="text1"/>
          <w:sz w:val="28"/>
          <w:szCs w:val="28"/>
        </w:rPr>
        <w:t>，</w:t>
      </w:r>
      <w:r w:rsidRPr="00F64F39">
        <w:rPr>
          <w:rFonts w:ascii="楷体" w:eastAsia="楷体" w:hAnsi="楷体" w:hint="eastAsia"/>
          <w:color w:val="000000" w:themeColor="text1"/>
          <w:sz w:val="28"/>
          <w:szCs w:val="28"/>
        </w:rPr>
        <w:t>无损接受规则为：目标大语言模型对一维展开序列执行单次前向并行验证后，提取各候选路径前缀的目标分布，匹配并提交与目标大语言模型自回归生成结果完全一致的最长序列前缀。</w:t>
      </w:r>
    </w:p>
    <w:sectPr w:rsidR="0095732E" w:rsidRPr="00CA4CAF"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4-02T11:02:00Z" w:initials="jx">
    <w:p w14:paraId="554C9177" w14:textId="77777777" w:rsidR="00CA2025" w:rsidRDefault="00CA2025" w:rsidP="00CA2025">
      <w:pPr>
        <w:pStyle w:val="af3"/>
      </w:pPr>
      <w:r>
        <w:rPr>
          <w:rStyle w:val="af2"/>
        </w:rPr>
        <w:annotationRef/>
      </w:r>
      <w:r>
        <w:rPr>
          <w:rFonts w:hint="eastAsia"/>
        </w:rPr>
        <w:t>感觉技术方案不完整，这是推测解码方法，最后输出的应该是推测解码的结果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4C91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4E9A6" w16cex:dateUtc="2026-04-02T0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4C9177" w16cid:durableId="5FA4E9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E80CE" w14:textId="77777777" w:rsidR="003808CE" w:rsidRDefault="003808CE">
      <w:pPr>
        <w:spacing w:line="240" w:lineRule="auto"/>
        <w:ind w:firstLine="480"/>
      </w:pPr>
      <w:r>
        <w:separator/>
      </w:r>
    </w:p>
  </w:endnote>
  <w:endnote w:type="continuationSeparator" w:id="0">
    <w:p w14:paraId="3A471448" w14:textId="77777777" w:rsidR="003808CE" w:rsidRDefault="003808C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3B199" w14:textId="77777777" w:rsidR="003808CE" w:rsidRDefault="003808CE">
      <w:pPr>
        <w:ind w:firstLine="480"/>
      </w:pPr>
      <w:r>
        <w:separator/>
      </w:r>
    </w:p>
  </w:footnote>
  <w:footnote w:type="continuationSeparator" w:id="0">
    <w:p w14:paraId="30F6BA3B" w14:textId="77777777" w:rsidR="003808CE" w:rsidRDefault="003808C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4054832C"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4CAF"/>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3</Pages>
  <Words>1108</Words>
  <Characters>1108</Characters>
  <Application>Microsoft Office Word</Application>
  <DocSecurity>0</DocSecurity>
  <Lines>1108</Lines>
  <Paragraphs>738</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209</cp:revision>
  <dcterms:created xsi:type="dcterms:W3CDTF">2023-11-14T09:22:00Z</dcterms:created>
  <dcterms:modified xsi:type="dcterms:W3CDTF">2026-04-02T03:21:00Z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