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widowControl w:val="1"/>
        <w:jc w:val="left"/>
        <w:rPr>
          <w:rFonts w:ascii="Times New Roman" w:cs="Times New Roman" w:eastAsia="Times New Roman" w:hAnsi="Times New Roman"/>
          <w:color w:val="222222"/>
          <w:sz w:val="24"/>
          <w:szCs w:val="24"/>
        </w:rPr>
      </w:pPr>
      <w:bookmarkStart w:colFirst="0" w:colLast="0" w:name="_gjdgxs" w:id="0"/>
      <w:bookmarkEnd w:id="0"/>
      <w:r w:rsidDel="00000000" w:rsidR="00000000" w:rsidRPr="00000000">
        <w:rPr>
          <w:rFonts w:ascii="Gungsuh" w:cs="Gungsuh" w:eastAsia="Gungsuh" w:hAnsi="Gungsuh"/>
          <w:color w:val="222222"/>
          <w:sz w:val="24"/>
          <w:szCs w:val="24"/>
          <w:rtl w:val="0"/>
        </w:rPr>
        <w:t xml:space="preserve">声かけテンプレ(</w:t>
      </w:r>
      <w:commentRangeStart w:id="0"/>
      <w:r w:rsidDel="00000000" w:rsidR="00000000" w:rsidRPr="00000000">
        <w:rPr>
          <w:rFonts w:ascii="Gungsuh" w:cs="Gungsuh" w:eastAsia="Gungsuh" w:hAnsi="Gungsuh"/>
          <w:color w:val="222222"/>
          <w:sz w:val="24"/>
          <w:szCs w:val="24"/>
          <w:rtl w:val="0"/>
        </w:rPr>
        <w:t xml:space="preserve">警戒心解く</w:t>
      </w:r>
      <w:commentRangeEnd w:id="0"/>
      <w:r w:rsidDel="00000000" w:rsidR="00000000" w:rsidRPr="00000000">
        <w:commentReference w:id="0"/>
      </w:r>
      <w:r w:rsidDel="00000000" w:rsidR="00000000" w:rsidRPr="00000000">
        <w:rPr>
          <w:rFonts w:ascii="Gungsuh" w:cs="Gungsuh" w:eastAsia="Gungsuh" w:hAnsi="Gungsuh"/>
          <w:color w:val="222222"/>
          <w:sz w:val="24"/>
          <w:szCs w:val="24"/>
          <w:rtl w:val="0"/>
        </w:rPr>
        <w:t xml:space="preserve">ためになるべく物腰柔らかく、</w:t>
      </w:r>
      <w:commentRangeStart w:id="1"/>
      <w:r w:rsidDel="00000000" w:rsidR="00000000" w:rsidRPr="00000000">
        <w:rPr>
          <w:rFonts w:ascii="Gungsuh" w:cs="Gungsuh" w:eastAsia="Gungsuh" w:hAnsi="Gungsuh"/>
          <w:color w:val="222222"/>
          <w:sz w:val="24"/>
          <w:szCs w:val="24"/>
          <w:rtl w:val="0"/>
        </w:rPr>
        <w:t xml:space="preserve">笑顔</w:t>
      </w:r>
      <w:commentRangeEnd w:id="1"/>
      <w:r w:rsidDel="00000000" w:rsidR="00000000" w:rsidRPr="00000000">
        <w:commentReference w:id="1"/>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3">
      <w:pPr>
        <w:widowControl w:val="1"/>
        <w:jc w:val="left"/>
        <w:rPr>
          <w:rFonts w:ascii="Times New Roman" w:cs="Times New Roman" w:eastAsia="Times New Roman" w:hAnsi="Times New Roman"/>
          <w:color w:val="222222"/>
          <w:sz w:val="24"/>
          <w:szCs w:val="24"/>
        </w:rPr>
      </w:pPr>
      <w:commentRangeStart w:id="2"/>
      <w:r w:rsidDel="00000000" w:rsidR="00000000" w:rsidRPr="00000000">
        <w:rPr>
          <w:rFonts w:ascii="Times New Roman" w:cs="Times New Roman" w:eastAsia="Times New Roman" w:hAnsi="Times New Roman"/>
          <w:color w:val="222222"/>
          <w:sz w:val="24"/>
          <w:szCs w:val="24"/>
          <w:rtl w:val="0"/>
        </w:rPr>
        <w:t xml:space="preserve">Excuse me. </w:t>
      </w:r>
      <w:commentRangeEnd w:id="2"/>
      <w:r w:rsidDel="00000000" w:rsidR="00000000" w:rsidRPr="00000000">
        <w:commentReference w:id="2"/>
      </w:r>
      <w:commentRangeStart w:id="3"/>
      <w:r w:rsidDel="00000000" w:rsidR="00000000" w:rsidRPr="00000000">
        <w:rPr>
          <w:rFonts w:ascii="Times New Roman" w:cs="Times New Roman" w:eastAsia="Times New Roman" w:hAnsi="Times New Roman"/>
          <w:color w:val="222222"/>
          <w:sz w:val="24"/>
          <w:szCs w:val="24"/>
          <w:rtl w:val="0"/>
        </w:rPr>
        <w:t xml:space="preserve">I'm an international student from Japan</w:t>
      </w:r>
      <w:commentRangeEnd w:id="3"/>
      <w:r w:rsidDel="00000000" w:rsidR="00000000" w:rsidRPr="00000000">
        <w:commentReference w:id="3"/>
      </w:r>
      <w:r w:rsidDel="00000000" w:rsidR="00000000" w:rsidRPr="00000000">
        <w:rPr>
          <w:rFonts w:ascii="Times New Roman" w:cs="Times New Roman" w:eastAsia="Times New Roman" w:hAnsi="Times New Roman"/>
          <w:color w:val="222222"/>
          <w:sz w:val="24"/>
          <w:szCs w:val="24"/>
          <w:rtl w:val="0"/>
        </w:rPr>
        <w:t xml:space="preserve">, and now I'm doing a quick survey of the local people who've had the Japanese alcohol. It's gonna take just 5min. </w:t>
      </w:r>
      <w:commentRangeStart w:id="4"/>
      <w:r w:rsidDel="00000000" w:rsidR="00000000" w:rsidRPr="00000000">
        <w:rPr>
          <w:rFonts w:ascii="Times New Roman" w:cs="Times New Roman" w:eastAsia="Times New Roman" w:hAnsi="Times New Roman"/>
          <w:color w:val="222222"/>
          <w:sz w:val="24"/>
          <w:szCs w:val="24"/>
          <w:rtl w:val="0"/>
        </w:rPr>
        <w:t xml:space="preserve">Have you ever had Japanese alcohol?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4">
      <w:pPr>
        <w:widowControl w:val="1"/>
        <w:jc w:val="left"/>
        <w:rPr>
          <w:rFonts w:ascii="Times New Roman" w:cs="Times New Roman" w:eastAsia="Times New Roman" w:hAnsi="Times New Roman"/>
          <w:color w:val="222222"/>
          <w:sz w:val="24"/>
          <w:szCs w:val="24"/>
        </w:rPr>
      </w:pPr>
      <w:commentRangeStart w:id="5"/>
      <w:r w:rsidDel="00000000" w:rsidR="00000000" w:rsidRPr="00000000">
        <w:rPr>
          <w:rFonts w:ascii="Gungsuh" w:cs="Gungsuh" w:eastAsia="Gungsuh" w:hAnsi="Gungsuh"/>
          <w:color w:val="222222"/>
          <w:sz w:val="24"/>
          <w:szCs w:val="24"/>
          <w:rtl w:val="0"/>
        </w:rPr>
        <w:t xml:space="preserve">·I’m just looking for like you!!&gt;　e.g.ちょうどあなたのような成熟した女性を探してました！</w:t>
      </w:r>
      <w:commentRangeEnd w:id="5"/>
      <w:r w:rsidDel="00000000" w:rsidR="00000000" w:rsidRPr="00000000">
        <w:commentReference w:id="5"/>
      </w:r>
      <w:r w:rsidDel="00000000" w:rsidR="00000000" w:rsidRPr="00000000">
        <w:rPr>
          <w:rFonts w:ascii="Gungsuh" w:cs="Gungsuh" w:eastAsia="Gungsuh" w:hAnsi="Gungsuh"/>
          <w:color w:val="222222"/>
          <w:sz w:val="24"/>
          <w:szCs w:val="24"/>
          <w:rtl w:val="0"/>
        </w:rPr>
        <w:t xml:space="preserve">みたいなことを言う</w:t>
      </w:r>
    </w:p>
    <w:p w:rsidR="00000000" w:rsidDel="00000000" w:rsidP="00000000" w:rsidRDefault="00000000" w:rsidRPr="00000000" w14:paraId="00000005">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·後ろから声をかけない。口角上げて喋る</w:t>
      </w:r>
    </w:p>
    <w:p w:rsidR="00000000" w:rsidDel="00000000" w:rsidP="00000000" w:rsidRDefault="00000000" w:rsidRPr="00000000" w14:paraId="00000006">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→イエス&amp;時間ある</w:t>
      </w:r>
    </w:p>
    <w:p w:rsidR="00000000" w:rsidDel="00000000" w:rsidP="00000000" w:rsidRDefault="00000000" w:rsidRPr="00000000" w14:paraId="00000009">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・QR見せて、</w:t>
      </w:r>
      <w:commentRangeStart w:id="6"/>
      <w:r w:rsidDel="00000000" w:rsidR="00000000" w:rsidRPr="00000000">
        <w:rPr>
          <w:rFonts w:ascii="Gungsuh" w:cs="Gungsuh" w:eastAsia="Gungsuh" w:hAnsi="Gungsuh"/>
          <w:color w:val="222222"/>
          <w:sz w:val="24"/>
          <w:szCs w:val="24"/>
          <w:rtl w:val="0"/>
        </w:rPr>
        <w:t xml:space="preserve">ある程度</w:t>
      </w:r>
      <w:commentRangeEnd w:id="6"/>
      <w:r w:rsidDel="00000000" w:rsidR="00000000" w:rsidRPr="00000000">
        <w:commentReference w:id="6"/>
      </w:r>
      <w:r w:rsidDel="00000000" w:rsidR="00000000" w:rsidRPr="00000000">
        <w:rPr>
          <w:rFonts w:ascii="Gungsuh" w:cs="Gungsuh" w:eastAsia="Gungsuh" w:hAnsi="Gungsuh"/>
          <w:color w:val="222222"/>
          <w:sz w:val="24"/>
          <w:szCs w:val="24"/>
          <w:rtl w:val="0"/>
        </w:rPr>
        <w:t xml:space="preserve">まで見届けたら次へ</w:t>
      </w:r>
    </w:p>
    <w:p w:rsidR="00000000" w:rsidDel="00000000" w:rsidP="00000000" w:rsidRDefault="00000000" w:rsidRPr="00000000" w14:paraId="0000000A">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・QR見せて、嫌がるようなら</w:t>
      </w:r>
      <w:commentRangeStart w:id="7"/>
      <w:r w:rsidDel="00000000" w:rsidR="00000000" w:rsidRPr="00000000">
        <w:rPr>
          <w:rFonts w:ascii="Gungsuh" w:cs="Gungsuh" w:eastAsia="Gungsuh" w:hAnsi="Gungsuh"/>
          <w:color w:val="222222"/>
          <w:sz w:val="24"/>
          <w:szCs w:val="24"/>
          <w:rtl w:val="0"/>
        </w:rPr>
        <w:t xml:space="preserve">紙渡して</w:t>
      </w:r>
      <w:commentRangeEnd w:id="7"/>
      <w:r w:rsidDel="00000000" w:rsidR="00000000" w:rsidRPr="00000000">
        <w:commentReference w:id="7"/>
      </w:r>
      <w:r w:rsidDel="00000000" w:rsidR="00000000" w:rsidRPr="00000000">
        <w:rPr>
          <w:rFonts w:ascii="Gungsuh" w:cs="Gungsuh" w:eastAsia="Gungsuh" w:hAnsi="Gungsuh"/>
          <w:color w:val="222222"/>
          <w:sz w:val="24"/>
          <w:szCs w:val="24"/>
          <w:rtl w:val="0"/>
        </w:rPr>
        <w:t xml:space="preserve">数分後戻ってくると言って引き続き声かけ</w:t>
      </w:r>
    </w:p>
    <w:p w:rsidR="00000000" w:rsidDel="00000000" w:rsidP="00000000" w:rsidRDefault="00000000" w:rsidRPr="00000000" w14:paraId="0000000B">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widowControl w:val="1"/>
        <w:jc w:val="left"/>
        <w:rPr>
          <w:rFonts w:ascii="Times New Roman" w:cs="Times New Roman" w:eastAsia="Times New Roman" w:hAnsi="Times New Roman"/>
          <w:color w:val="222222"/>
          <w:sz w:val="24"/>
          <w:szCs w:val="24"/>
        </w:rPr>
      </w:pPr>
      <w:commentRangeStart w:id="8"/>
      <w:r w:rsidDel="00000000" w:rsidR="00000000" w:rsidRPr="00000000">
        <w:rPr>
          <w:rFonts w:ascii="Gungsuh" w:cs="Gungsuh" w:eastAsia="Gungsuh" w:hAnsi="Gungsuh"/>
          <w:color w:val="222222"/>
          <w:sz w:val="24"/>
          <w:szCs w:val="24"/>
          <w:rtl w:val="0"/>
        </w:rPr>
        <w:t xml:space="preserve">紙の場合の説明</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0D">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w:t>
      </w:r>
      <w:commentRangeStart w:id="9"/>
      <w:r w:rsidDel="00000000" w:rsidR="00000000" w:rsidRPr="00000000">
        <w:rPr>
          <w:rFonts w:ascii="Gungsuh" w:cs="Gungsuh" w:eastAsia="Gungsuh" w:hAnsi="Gungsuh"/>
          <w:color w:val="222222"/>
          <w:sz w:val="24"/>
          <w:szCs w:val="24"/>
          <w:rtl w:val="0"/>
        </w:rPr>
        <w:t xml:space="preserve">お酒の説明</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E">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・大半が両面印刷であること</w:t>
      </w:r>
    </w:p>
    <w:p w:rsidR="00000000" w:rsidDel="00000000" w:rsidP="00000000" w:rsidRDefault="00000000" w:rsidRPr="00000000" w14:paraId="0000000F">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・フェイスシートは全部答える必要ない！</w:t>
      </w:r>
    </w:p>
    <w:p w:rsidR="00000000" w:rsidDel="00000000" w:rsidP="00000000" w:rsidRDefault="00000000" w:rsidRPr="00000000" w14:paraId="00000010">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→イエスbut今時間ない</w:t>
      </w:r>
    </w:p>
    <w:p w:rsidR="00000000" w:rsidDel="00000000" w:rsidP="00000000" w:rsidRDefault="00000000" w:rsidRPr="00000000" w14:paraId="00000012">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・QR渡して後で答えてくれるよう頼む</w:t>
      </w:r>
    </w:p>
    <w:p w:rsidR="00000000" w:rsidDel="00000000" w:rsidP="00000000" w:rsidRDefault="00000000" w:rsidRPr="00000000" w14:paraId="00000013">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その際、今日ずっと調査しててやっと地元の人で日本の酒飲んだことある人会えたからほんま頼みますと大げさに伝える・ちょうどあなたみたい人探してましたなど、相手に自分が答えるべきなんだと思ってもらうと意外と回答率上がるかも？)</w:t>
      </w:r>
    </w:p>
    <w:p w:rsidR="00000000" w:rsidDel="00000000" w:rsidP="00000000" w:rsidRDefault="00000000" w:rsidRPr="00000000" w14:paraId="00000014">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次の人探し</w:t>
      </w:r>
    </w:p>
    <w:p w:rsidR="00000000" w:rsidDel="00000000" w:rsidP="00000000" w:rsidRDefault="00000000" w:rsidRPr="00000000" w14:paraId="00000016">
      <w:pPr>
        <w:widowControl w:val="1"/>
        <w:jc w:val="left"/>
        <w:rPr>
          <w:rFonts w:ascii="Times New Roman" w:cs="Times New Roman" w:eastAsia="Times New Roman" w:hAnsi="Times New Roman"/>
          <w:color w:val="222222"/>
          <w:sz w:val="24"/>
          <w:szCs w:val="24"/>
        </w:rPr>
      </w:pPr>
      <w:r w:rsidDel="00000000" w:rsidR="00000000" w:rsidRPr="00000000">
        <w:rPr>
          <w:rFonts w:ascii="Gungsuh" w:cs="Gungsuh" w:eastAsia="Gungsuh" w:hAnsi="Gungsuh"/>
          <w:color w:val="222222"/>
          <w:sz w:val="24"/>
          <w:szCs w:val="24"/>
          <w:rtl w:val="0"/>
        </w:rPr>
        <w:t xml:space="preserve">・ガスワーク・グリーンレイク・カールアンダーソン・ビーチなど座っている人がいるところでは歩く時間ももったいないので、危ない人がいる時以外、かたっぱしからもれなく、聞いていく。断られても隣の人に根気強く聞いていったら同情票もはいることがあった。</w:t>
      </w:r>
    </w:p>
    <w:p w:rsidR="00000000" w:rsidDel="00000000" w:rsidP="00000000" w:rsidRDefault="00000000" w:rsidRPr="00000000" w14:paraId="00000017">
      <w:pPr>
        <w:widowControl w:val="1"/>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8">
      <w:pPr>
        <w:widowControl w:val="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7" w:type="default"/>
      <w:pgSz w:h="16840" w:w="11900"/>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たいようかせ" w:id="4" w:date="2018-07-20T06:35:2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これと、シアトルに住んでいるかどうかにYesと答えてくれたあと、I really really want you to answer this question.というと、結構答えてくれる。</w:t>
      </w:r>
    </w:p>
  </w:comment>
  <w:comment w:author="たいようかせ" w:id="2" w:date="2018-07-20T06:11:5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Good Afternoonっていうときもある</w:t>
      </w:r>
    </w:p>
  </w:comment>
  <w:comment w:author="たいようかせ" w:id="6" w:date="2018-07-20T06:19:33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一つ目のジャンルの詳細質問が終わるところまでみとどける？？？</w:t>
      </w:r>
    </w:p>
  </w:comment>
  <w:comment w:author="Yoshiki Ohkanda" w:id="5" w:date="2018-07-20T06:31:2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特別感を与え、協力しようかなと言う意思を引き出そう!!</w:t>
      </w:r>
    </w:p>
  </w:comment>
  <w:comment w:author="たいようかせ" w:id="1" w:date="2018-07-20T06:13:1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しっかり相手の目を見たほうが、相手が急いでいる人か、粘ればやってくれそうな人かがわかりやすい</w:t>
      </w:r>
    </w:p>
  </w:comment>
  <w:comment w:author="たいようかせ" w:id="9" w:date="2018-07-20T06:32:2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写真をバインダーに挟んでおいてこれの説明は省く！</w:t>
      </w:r>
    </w:p>
  </w:comment>
  <w:comment w:author="たいようかせ" w:id="0" w:date="2018-07-20T06:14:0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身だしなみと姿勢も！</w:t>
      </w:r>
    </w:p>
  </w:comment>
  <w:comment w:author="たいようかせ" w:id="7" w:date="2018-07-20T06:28:25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話し込まないで、説明をした後間髪いれずに、数分後に戻ってくるといって立ち去って！</w:t>
      </w:r>
    </w:p>
  </w:comment>
  <w:comment w:author="たいようかせ" w:id="8" w:date="2018-07-20T06:33:2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全部挟んでおく！</w:t>
      </w:r>
    </w:p>
  </w:comment>
  <w:comment w:author="たいようかせ" w:id="3" w:date="2018-07-20T06:15:2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 an university of Washington student.っていってる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Arial"/>
  <w:font w:name="Arial Unicode MS"/>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