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1vchns28g81q" w:id="0"/>
      <w:bookmarkEnd w:id="0"/>
      <w:r w:rsidDel="00000000" w:rsidR="00000000" w:rsidRPr="00000000">
        <w:rPr>
          <w:rtl w:val="0"/>
        </w:rPr>
        <w:t xml:space="preserve">次回のアンケートのテーマ決め調査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156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Brainstorming of your interests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 to C market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教育制度の違い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お金への認識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消費者、学生、会社員など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How(ex) Interview, Send the questionnaire, ask on the street, web, bulletin 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街頭インタビュー、オンラインアンケート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Choose topics which you are more interested in and describe details.(At least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7395"/>
        <w:tblGridChange w:id="0">
          <w:tblGrid>
            <w:gridCol w:w="1140"/>
            <w:gridCol w:w="739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Topic 1: Write your theme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アメリカにおけるC to C フリーマーケットの市場調査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C2Cフリマの認知度や利用経験の有無。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AirbnbやUberなどのC2Cサービスは流行っているが、C2Cフリマはどういう位置付けにあるのか？実情を知る。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C2Cフリマアプリの問題点を探る、アメリカの文化、価値観、アメリカのビジネス背景も同時に知ることができる。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To whom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Consumer. Someone  who is  walking on the street. 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Ask on the street or send a questionnaire.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Three example of question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you ever used online flea market apps ??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app did you use??</w:t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e.g facebook community, craigslist, offerup, letgo,Etsy,Merkari,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issue a progress of selling and buying products??</w:t>
            </w:r>
          </w:p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