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华文仿宋" w:hAnsi="华文仿宋" w:eastAsia="华文仿宋" w:cs="华文仿宋"/>
          <w:lang w:eastAsia="zh-CN"/>
        </w:rPr>
      </w:pPr>
      <w:r>
        <w:rPr>
          <w:rFonts w:hint="eastAsia" w:ascii="华文仿宋" w:hAnsi="华文仿宋" w:eastAsia="华文仿宋" w:cs="华文仿宋"/>
          <w:lang w:eastAsia="zh-CN"/>
        </w:rPr>
        <w:t>二〇一九年一月十日星期四</w:t>
      </w:r>
    </w:p>
    <w:p>
      <w:pPr>
        <w:rPr>
          <w:rFonts w:hint="eastAsia" w:ascii="华文仿宋" w:hAnsi="华文仿宋" w:eastAsia="华文仿宋" w:cs="华文仿宋"/>
          <w:lang w:eastAsia="zh-CN"/>
        </w:rPr>
      </w:pPr>
      <w:r>
        <w:rPr>
          <w:rFonts w:hint="eastAsia" w:ascii="华文仿宋" w:hAnsi="华文仿宋" w:eastAsia="华文仿宋" w:cs="华文仿宋"/>
          <w:lang w:eastAsia="zh-CN"/>
        </w:rPr>
        <w:t>下午3时51分</w:t>
      </w:r>
    </w:p>
    <w:p>
      <w:pPr>
        <w:rPr>
          <w:rFonts w:hint="eastAsia" w:ascii="华文仿宋" w:hAnsi="华文仿宋" w:eastAsia="华文仿宋" w:cs="华文仿宋"/>
          <w:lang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自己之前的客观行为检测实验使用的是CERT4.2数据集的1000个用户，而18年9月份以来做主观检测实验不知道为什么用的竟然是CERT5.2数据集的2000个用户，结果就是，现在需要融合两类结果，首要任务是将主观检测的实验移植到CERT4.2上，并且希望结果一样有效。</w:t>
      </w:r>
    </w:p>
    <w:p>
      <w:pPr>
        <w:rPr>
          <w:rFonts w:hint="eastAsia" w:ascii="华文仿宋" w:hAnsi="华文仿宋" w:eastAsia="华文仿宋" w:cs="华文仿宋"/>
          <w:lang w:val="en-US" w:eastAsia="zh-CN"/>
        </w:rPr>
      </w:pPr>
    </w:p>
    <w:p>
      <w:p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借着这个机会，我们将整体的主观检测实验过程过一遍，从而为日后融合实验与写作论文打好基础。</w:t>
      </w:r>
    </w:p>
    <w:p>
      <w:pPr>
        <w:rPr>
          <w:rFonts w:hint="eastAsia" w:ascii="华文仿宋" w:hAnsi="华文仿宋" w:eastAsia="华文仿宋" w:cs="华文仿宋"/>
          <w:lang w:val="en-US" w:eastAsia="zh-CN"/>
        </w:rPr>
      </w:pPr>
    </w:p>
    <w:p>
      <w:pPr>
        <w:numPr>
          <w:ilvl w:val="0"/>
          <w:numId w:val="1"/>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心理模型</w:t>
      </w:r>
    </w:p>
    <w:p>
      <w:pPr>
        <w:numPr>
          <w:ilvl w:val="0"/>
          <w:numId w:val="0"/>
        </w:numPr>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整体的心理模型基于几个重要关联：</w:t>
      </w:r>
    </w:p>
    <w:p>
      <w:pPr>
        <w:numPr>
          <w:ilvl w:val="0"/>
          <w:numId w:val="2"/>
        </w:numPr>
        <w:ind w:left="0" w:leftChars="0" w:firstLine="40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用户反生产行为与Insiders攻击的直接联系；</w:t>
      </w:r>
    </w:p>
    <w:p>
      <w:pPr>
        <w:numPr>
          <w:ilvl w:val="0"/>
          <w:numId w:val="2"/>
        </w:numPr>
        <w:pBdr>
          <w:bottom w:val="single" w:color="auto" w:sz="4" w:space="0"/>
        </w:pBdr>
        <w:ind w:left="0" w:leftChars="0" w:firstLine="40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用户的大五人格与反生产行为倾向的联系（个体人格直接影响+工作满意度的间接影响）</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考虑内部攻击者攻击倾向的刻画，一种来自于自身人格因素决定的反生产行为倾向（CPB-I/CPB-O），一种来自于工作满意度的侧写；工作满意度的侧写又需要从自身人格决定的基本满意度状态（OCEAN:JS）、团队环境积极友善程度（团队虚拟人格的CPBs）、直接领导者的CPBs、缺勤情况统计以及与离职用户的通信联系情况（虚拟离职联系人的Email_Info）来共同表述。</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color w:val="auto"/>
          <w:lang w:val="en-US" w:eastAsia="zh-CN"/>
        </w:rPr>
        <w:drawing>
          <wp:inline distT="0" distB="0" distL="114300" distR="114300">
            <wp:extent cx="5270500" cy="1734185"/>
            <wp:effectExtent l="0" t="0" r="2540" b="3175"/>
            <wp:docPr id="2" name="图片 2" descr="心理模型动力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心理模型动力图"/>
                    <pic:cNvPicPr>
                      <a:picLocks noChangeAspect="1"/>
                    </pic:cNvPicPr>
                  </pic:nvPicPr>
                  <pic:blipFill>
                    <a:blip r:embed="rId4"/>
                    <a:stretch>
                      <a:fillRect/>
                    </a:stretch>
                  </pic:blipFill>
                  <pic:spPr>
                    <a:xfrm>
                      <a:off x="0" y="0"/>
                      <a:ext cx="5270500" cy="1734185"/>
                    </a:xfrm>
                    <a:prstGeom prst="rect">
                      <a:avLst/>
                    </a:prstGeom>
                  </pic:spPr>
                </pic:pic>
              </a:graphicData>
            </a:graphic>
          </wp:inline>
        </w:drawing>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训练OCSVM遍历参数空间以确定最优参数空间（召回率优先，其次是误报率，或使用公式</w:t>
      </w:r>
      <w:r>
        <w:rPr>
          <w:rFonts w:hint="eastAsia" w:ascii="华文仿宋" w:hAnsi="华文仿宋" w:eastAsia="华文仿宋" w:cs="华文仿宋"/>
          <w:position w:val="-14"/>
          <w:lang w:val="en-US" w:eastAsia="zh-CN"/>
        </w:rPr>
        <w:object>
          <v:shape id="_x0000_i1025" o:spt="75" type="#_x0000_t75" style="height:19pt;width:265.95pt;" o:ole="t" filled="f" o:preferrelative="t" stroked="f" coordsize="21600,21600">
            <v:path/>
            <v:fill on="f" focussize="0,0"/>
            <v:stroke on="f"/>
            <v:imagedata r:id="rId6" o:title=""/>
            <o:lock v:ext="edit" aspectratio="t"/>
            <w10:wrap type="none"/>
            <w10:anchorlock/>
          </v:shape>
          <o:OLEObject Type="Embed" ProgID="Equation.KSEE3" ShapeID="_x0000_i1025" DrawAspect="Content" ObjectID="_1468075725" r:id="rId5">
            <o:LockedField>false</o:LockedField>
          </o:OLEObject>
        </w:object>
      </w:r>
      <w:r>
        <w:rPr>
          <w:rFonts w:hint="eastAsia" w:ascii="华文仿宋" w:hAnsi="华文仿宋" w:eastAsia="华文仿宋" w:cs="华文仿宋"/>
          <w:lang w:val="en-US" w:eastAsia="zh-CN"/>
        </w:rPr>
        <w:t>，上述公式综合考虑了召回率与误报率的重要性，默认x=0.9，实际实验可以依据结果修正）。实际实验中选择了x=1.0的Recall最高原则筛选；</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需要声明的一点，最初的想法是在训练第N个月的OCSVM时，参数选择过程的验证集包含既往1:N-1个月离职用户的ATF特征，如此需要ATF中涉及数量的尽量转换成均值；而结果中由于设定了以召回率优先，会导致得到的OCSVM中FP过高；因此，暂时不考虑将验证过程引入上个月之前的离职用户ATF，但是ATF中涉及到虚拟人格的暂时全部均值化以统一处理方法。</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lang w:val="en-US" w:eastAsia="zh-CN"/>
        </w:rPr>
        <w:t>此外，此次计算ATF由于需要计算JS分数，因而建议使用参考文献[10]中的完备结果，其中与CPB的关系建议采用用户自我评价，原因是自己更清楚真实的感受，而满意度无疑是决定于自我感觉的；其次可以发现关于CPB-O与C的关联性个体评价更显著，</w:t>
      </w:r>
      <w:r>
        <w:rPr>
          <w:rFonts w:hint="eastAsia" w:ascii="华文仿宋" w:hAnsi="华文仿宋" w:eastAsia="华文仿宋" w:cs="华文仿宋"/>
          <w:b/>
          <w:bCs/>
          <w:lang w:val="en-US" w:eastAsia="zh-CN"/>
        </w:rPr>
        <w:t>因此使用个体评价取代Boss评价。</w:t>
      </w:r>
    </w:p>
    <w:p>
      <w:pPr>
        <w:widowControl w:val="0"/>
        <w:numPr>
          <w:ilvl w:val="0"/>
          <w:numId w:val="0"/>
        </w:numPr>
        <w:jc w:val="both"/>
      </w:pPr>
      <w:r>
        <w:rPr>
          <w:rFonts w:hint="eastAsia" w:ascii="华文仿宋" w:hAnsi="华文仿宋" w:eastAsia="华文仿宋" w:cs="华文仿宋"/>
          <w:lang w:val="en-US" w:eastAsia="zh-CN"/>
        </w:rPr>
        <w:t>为此，可能需要重新计算CERT5.2中各个用户团队样本中的CPB分数，并且以此计算JS分数；</w:t>
      </w:r>
      <w:r>
        <w:rPr>
          <w:rFonts w:hint="eastAsia" w:ascii="华文仿宋" w:hAnsi="华文仿宋" w:eastAsia="华文仿宋" w:cs="华文仿宋"/>
          <w:lang w:val="en-US" w:eastAsia="zh-CN"/>
        </w:rPr>
        <w:br w:type="textWrapping"/>
      </w:r>
      <w:r>
        <w:drawing>
          <wp:inline distT="0" distB="0" distL="114300" distR="114300">
            <wp:extent cx="5267960" cy="1868805"/>
            <wp:effectExtent l="0" t="0" r="5080" b="571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7"/>
                    <a:stretch>
                      <a:fillRect/>
                    </a:stretch>
                  </pic:blipFill>
                  <pic:spPr>
                    <a:xfrm>
                      <a:off x="0" y="0"/>
                      <a:ext cx="5267960" cy="1868805"/>
                    </a:xfrm>
                    <a:prstGeom prst="rect">
                      <a:avLst/>
                    </a:prstGeom>
                    <a:noFill/>
                    <a:ln w="9525">
                      <a:noFill/>
                    </a:ln>
                  </pic:spPr>
                </pic:pic>
              </a:graphicData>
            </a:graphic>
          </wp:inline>
        </w:drawing>
      </w:r>
    </w:p>
    <w:p>
      <w:pPr>
        <w:widowControl w:val="0"/>
        <w:numPr>
          <w:ilvl w:val="0"/>
          <w:numId w:val="0"/>
        </w:numPr>
        <w:pBdr>
          <w:bottom w:val="single" w:color="auto" w:sz="4" w:space="0"/>
        </w:pBdr>
        <w:jc w:val="both"/>
      </w:pPr>
    </w:p>
    <w:p>
      <w:pPr>
        <w:widowControl w:val="0"/>
        <w:numPr>
          <w:ilvl w:val="0"/>
          <w:numId w:val="0"/>
        </w:numPr>
        <w:jc w:val="both"/>
        <w:rPr>
          <w:rFonts w:hint="eastAsia" w:eastAsia="华文仿宋"/>
          <w:lang w:eastAsia="zh-CN"/>
        </w:rPr>
      </w:pPr>
    </w:p>
    <w:p>
      <w:pPr>
        <w:widowControl w:val="0"/>
        <w:numPr>
          <w:ilvl w:val="0"/>
          <w:numId w:val="0"/>
        </w:numPr>
        <w:jc w:val="both"/>
        <w:rPr>
          <w:rFonts w:hint="eastAsia" w:eastAsia="华文仿宋"/>
          <w:lang w:val="en-US" w:eastAsia="zh-CN"/>
        </w:rPr>
      </w:pPr>
      <w:r>
        <w:rPr>
          <w:rFonts w:hint="eastAsia" w:eastAsia="华文仿宋"/>
          <w:lang w:val="en-US" w:eastAsia="zh-CN"/>
        </w:rPr>
        <w:t>最终，我们的ATF特征应具有以下字段</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自身人格特质因子</w:t>
            </w: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OCEAN五个分数(5)[实际使用中删除了]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反生产行为倾向CPB-I/O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restart"/>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工作满意度因子</w:t>
            </w: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自身OCEAN映射的JS分数（1）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Team中CPBs状态：(8)</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Team_CPB-I-mean,Team_CPB-O-mean,</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Users-less-mean-A,Users-less-mean-A and C,</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Users-less-mean-C,Users-High-mean-N,</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Team_CPB-I-median,Team_CPB-O-median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Leader的CPBs(2)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Leave_Contacts_EmailInfo:(9)</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需全部转变为均值/len(Leave_Contacts)</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dis_ocean, avg_dis_ocean, dis_os, avg_dis_os,  email_ratio, cnt_send/recv, cnt_s/r_size, cnt_s/r_attach, cnt_s/r_days, cnt_email_days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vMerge w:val="continue"/>
          </w:tcPr>
          <w:p>
            <w:pPr>
              <w:widowControl w:val="0"/>
              <w:numPr>
                <w:ilvl w:val="0"/>
                <w:numId w:val="0"/>
              </w:numPr>
              <w:jc w:val="center"/>
              <w:rPr>
                <w:rFonts w:hint="eastAsia" w:ascii="华文仿宋" w:hAnsi="华文仿宋" w:eastAsia="华文仿宋" w:cs="华文仿宋"/>
                <w:vertAlign w:val="baseline"/>
                <w:lang w:val="en-US" w:eastAsia="zh-CN"/>
              </w:rPr>
            </w:pPr>
          </w:p>
        </w:tc>
        <w:tc>
          <w:tcPr>
            <w:tcW w:w="4261" w:type="dxa"/>
          </w:tcPr>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缺勤特征（3）</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cnt_late_days, cnt_early_days, //转变为比例</w:t>
            </w:r>
          </w:p>
          <w:p>
            <w:pPr>
              <w:widowControl w:val="0"/>
              <w:numPr>
                <w:ilvl w:val="0"/>
                <w:numId w:val="0"/>
              </w:numPr>
              <w:jc w:val="center"/>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month_work_days,</w:t>
            </w:r>
          </w:p>
        </w:tc>
      </w:tr>
    </w:tbl>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0"/>
        </w:numPr>
        <w:rPr>
          <w:rFonts w:hint="eastAsia" w:ascii="华文仿宋" w:hAnsi="华文仿宋" w:eastAsia="华文仿宋" w:cs="华文仿宋"/>
          <w:lang w:val="en-US" w:eastAsia="zh-CN"/>
        </w:rPr>
      </w:pPr>
    </w:p>
    <w:p>
      <w:pPr>
        <w:numPr>
          <w:ilvl w:val="0"/>
          <w:numId w:val="1"/>
        </w:numPr>
        <w:ind w:left="0" w:leftChars="0" w:firstLine="0" w:firstLineChars="0"/>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实验数据准备</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本部分主要说明如何一步一步构建主观检测实验所需要的用户主观特征ATF。</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用户工作环境因子影响的CPB因素</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直接使用之前提取的CERT4.2-2009-12-New-26JS.csv文件，自动选取其中Team_CPB与Leader_CPB部分即可；</w:t>
      </w:r>
    </w:p>
    <w:p>
      <w:pPr>
        <w:widowControl w:val="0"/>
        <w:numPr>
          <w:ilvl w:val="0"/>
          <w:numId w:val="3"/>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CERT4.2的基本数据集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包括Personality/LDAP-OS结构/Insiders的GT数据</w:t>
      </w: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由于自己编写的程序代码过于混乱，于是重新，从头对于主体实验v01-v09的全部实验文件进行注释说明</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5"/>
        <w:gridCol w:w="1676"/>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single" w:color="4F81BD" w:sz="8" w:space="0"/>
              <w:left w:val="dotted" w:color="auto" w:sz="8" w:space="0"/>
              <w:bottom w:val="single" w:color="4F81BD"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文件名</w:t>
            </w:r>
          </w:p>
        </w:tc>
        <w:tc>
          <w:tcPr>
            <w:tcW w:w="1676" w:type="dxa"/>
            <w:tcBorders>
              <w:top w:val="single" w:color="4F81BD" w:sz="8" w:space="0"/>
              <w:left w:val="dotted" w:color="auto" w:sz="8" w:space="0"/>
              <w:bottom w:val="single" w:color="4F81BD"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模块</w:t>
            </w:r>
          </w:p>
        </w:tc>
        <w:tc>
          <w:tcPr>
            <w:tcW w:w="4261" w:type="dxa"/>
            <w:tcBorders>
              <w:top w:val="single" w:color="4F81BD" w:sz="8" w:space="0"/>
              <w:left w:val="dotted" w:color="auto" w:sz="8" w:space="0"/>
              <w:bottom w:val="single" w:color="4F81BD"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single" w:color="4F81BD"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V09-LDAP_AllUsers.py</w:t>
            </w:r>
          </w:p>
        </w:tc>
        <w:tc>
          <w:tcPr>
            <w:tcW w:w="1676" w:type="dxa"/>
            <w:tcBorders>
              <w:top w:val="single" w:color="4F81BD"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single" w:color="4F81BD"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获取CERT4.2中的四元部门及对应用户列表，便于进行后续的dis_OS特征提取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V09_Extract_Logon.py</w:t>
            </w:r>
          </w:p>
        </w:tc>
        <w:tc>
          <w:tcPr>
            <w:tcW w:w="1676"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顾名思义：将统一的Logon数据按照2010-01月份不同的用户进行梳理归类，便于计算用户的习惯上下班时间--Team上下班时间--用户迟到早退特征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V09_Extract_WorkTime.py</w:t>
            </w:r>
          </w:p>
        </w:tc>
        <w:tc>
          <w:tcPr>
            <w:tcW w:w="1676"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提取用户的习惯上下班时间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V09_Extract_Team_WorkTime.py</w:t>
            </w:r>
          </w:p>
        </w:tc>
        <w:tc>
          <w:tcPr>
            <w:tcW w:w="1676"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提取用户所在Team的标准上下班时间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V09_Check_Early_Late.py</w:t>
            </w:r>
          </w:p>
        </w:tc>
        <w:tc>
          <w:tcPr>
            <w:tcW w:w="1676" w:type="dxa"/>
            <w:tcBorders>
              <w:top w:val="dotted" w:color="auto"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出勤率</w:t>
            </w:r>
          </w:p>
        </w:tc>
        <w:tc>
          <w:tcPr>
            <w:tcW w:w="4261" w:type="dxa"/>
            <w:tcBorders>
              <w:top w:val="dotted" w:color="auto" w:sz="8" w:space="0"/>
              <w:left w:val="dotted" w:color="auto" w:sz="8" w:space="0"/>
              <w:bottom w:val="dotted" w:color="auto" w:sz="8" w:space="0"/>
              <w:right w:val="dotted" w:color="auto" w:sz="8" w:space="0"/>
            </w:tcBorders>
            <w:shd w:val="clear" w:color="auto" w:fill="DBE5F1"/>
          </w:tcPr>
          <w:p>
            <w:pPr>
              <w:widowControl w:val="0"/>
              <w:numPr>
                <w:ilvl w:val="0"/>
                <w:numId w:val="0"/>
              </w:numPr>
              <w:jc w:val="both"/>
              <w:rPr>
                <w:rFonts w:hint="eastAsia" w:ascii="华文仿宋" w:hAnsi="华文仿宋" w:eastAsia="华文仿宋" w:cs="华文仿宋"/>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92D050"/>
                <w:highlight w:val="green"/>
                <w:vertAlign w:val="baseline"/>
                <w:lang w:val="en-US" w:eastAsia="zh-CN"/>
              </w:rPr>
            </w:pPr>
          </w:p>
        </w:tc>
        <w:tc>
          <w:tcPr>
            <w:tcW w:w="1676"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92D050"/>
                <w:highlight w:val="green"/>
                <w:vertAlign w:val="baseline"/>
                <w:lang w:val="en-US" w:eastAsia="zh-CN"/>
              </w:rPr>
            </w:pPr>
          </w:p>
        </w:tc>
        <w:tc>
          <w:tcPr>
            <w:tcW w:w="4261" w:type="dxa"/>
            <w:tcBorders>
              <w:top w:val="dotted" w:color="auto" w:sz="8" w:space="0"/>
              <w:left w:val="dotted" w:color="auto" w:sz="8" w:space="0"/>
              <w:bottom w:val="dotted" w:color="auto" w:sz="8" w:space="0"/>
              <w:right w:val="dotted" w:color="auto" w:sz="8" w:space="0"/>
            </w:tcBorders>
            <w:shd w:val="clear" w:color="auto" w:fill="FFFFFF"/>
          </w:tcPr>
          <w:p>
            <w:pPr>
              <w:widowControl w:val="0"/>
              <w:numPr>
                <w:ilvl w:val="0"/>
                <w:numId w:val="0"/>
              </w:numPr>
              <w:jc w:val="both"/>
              <w:rPr>
                <w:rFonts w:hint="eastAsia" w:ascii="华文仿宋" w:hAnsi="华文仿宋" w:eastAsia="华文仿宋" w:cs="华文仿宋"/>
                <w:color w:val="92D050"/>
                <w:highlight w:val="green"/>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V09-LaidOff Insiders.py</w:t>
            </w:r>
          </w:p>
        </w:tc>
        <w:tc>
          <w:tcPr>
            <w:tcW w:w="1676"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离职用户列表</w:t>
            </w:r>
          </w:p>
        </w:tc>
        <w:tc>
          <w:tcPr>
            <w:tcW w:w="4261"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4"/>
              </w:numPr>
              <w:ind w:left="0" w:leftChars="0" w:firstLine="40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统计CERT4.2中的Leave用户，并写入文件（需要前置获取用户最后一次登录的日期天）</w:t>
            </w:r>
          </w:p>
          <w:p>
            <w:pPr>
              <w:widowControl w:val="0"/>
              <w:numPr>
                <w:ilvl w:val="0"/>
                <w:numId w:val="4"/>
              </w:numPr>
              <w:ind w:left="0" w:leftChars="0" w:firstLine="40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按用户提取各自的Logon数据，并写入Logon目录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CERT4.2-Leave-Users_OnDay_0.9.csv</w:t>
            </w:r>
          </w:p>
        </w:tc>
        <w:tc>
          <w:tcPr>
            <w:tcW w:w="1676"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离职用户列表</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上述离职用户提取的结果，2010-01:2011-04的离职用户、最后一天工作日期以及其LDAP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p>
        </w:tc>
        <w:tc>
          <w:tcPr>
            <w:tcW w:w="1676"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p>
        </w:tc>
        <w:tc>
          <w:tcPr>
            <w:tcW w:w="4261" w:type="dxa"/>
            <w:tcBorders>
              <w:top w:val="dotted" w:color="auto" w:sz="8" w:space="0"/>
              <w:left w:val="dotted" w:color="auto" w:sz="8" w:space="0"/>
              <w:bottom w:val="dotted" w:color="auto" w:sz="8" w:space="0"/>
              <w:right w:val="dotted" w:color="auto" w:sz="8" w:space="0"/>
            </w:tcBorders>
            <w:shd w:val="clear" w:color="auto" w:fill="DBE5F1"/>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AAE0190_LCE_Feats.csv</w:t>
            </w:r>
          </w:p>
        </w:tc>
        <w:tc>
          <w:tcPr>
            <w:tcW w:w="1676"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LCE特征</w:t>
            </w:r>
          </w:p>
        </w:tc>
        <w:tc>
          <w:tcPr>
            <w:tcW w:w="4261" w:type="dxa"/>
            <w:tcBorders>
              <w:top w:val="dotted" w:color="auto" w:sz="8" w:space="0"/>
              <w:left w:val="dotted" w:color="auto" w:sz="8" w:space="0"/>
              <w:bottom w:val="dotted" w:color="auto" w:sz="8" w:space="0"/>
              <w:right w:val="dotted" w:color="auto" w:sz="8" w:space="0"/>
            </w:tcBorders>
            <w:shd w:val="clear" w:color="auto" w:fill="FFFFFF"/>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单个用户与Leave Contacts通信的Email四元特征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5" w:type="dxa"/>
            <w:tcBorders>
              <w:top w:val="dotted" w:color="auto" w:sz="8" w:space="0"/>
              <w:left w:val="dotted" w:color="auto" w:sz="8" w:space="0"/>
              <w:bottom w:val="single" w:color="4F81BD"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CERT4.2_Users_LeaveContacts_EmailFeats.csv</w:t>
            </w:r>
          </w:p>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p>
        </w:tc>
        <w:tc>
          <w:tcPr>
            <w:tcW w:w="1676" w:type="dxa"/>
            <w:tcBorders>
              <w:top w:val="dotted" w:color="auto" w:sz="8" w:space="0"/>
              <w:left w:val="dotted" w:color="auto" w:sz="8" w:space="0"/>
              <w:bottom w:val="single" w:color="4F81BD" w:sz="8" w:space="0"/>
              <w:right w:val="dotted" w:color="auto" w:sz="8" w:space="0"/>
            </w:tcBorders>
            <w:shd w:val="clear" w:color="auto" w:fill="DBE5F1"/>
            <w:vAlign w:val="top"/>
          </w:tcPr>
          <w:p>
            <w:pPr>
              <w:widowControl w:val="0"/>
              <w:numPr>
                <w:ilvl w:val="0"/>
                <w:numId w:val="0"/>
              </w:numPr>
              <w:ind w:left="0" w:leftChars="0" w:firstLine="0" w:firstLine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LCE特征</w:t>
            </w:r>
          </w:p>
        </w:tc>
        <w:tc>
          <w:tcPr>
            <w:tcW w:w="4261" w:type="dxa"/>
            <w:tcBorders>
              <w:top w:val="dotted" w:color="auto" w:sz="8" w:space="0"/>
              <w:left w:val="dotted" w:color="auto" w:sz="8" w:space="0"/>
              <w:bottom w:val="single" w:color="4F81BD" w:sz="8" w:space="0"/>
              <w:right w:val="dotted" w:color="auto" w:sz="8" w:space="0"/>
            </w:tcBorders>
            <w:shd w:val="clear" w:color="auto" w:fill="DBE5F1"/>
            <w:vAlign w:val="top"/>
          </w:tcPr>
          <w:p>
            <w:pPr>
              <w:widowControl w:val="0"/>
              <w:numPr>
                <w:ilvl w:val="0"/>
                <w:numId w:val="0"/>
              </w:numPr>
              <w:ind w:left="400" w:leftChars="0"/>
              <w:jc w:val="both"/>
              <w:rPr>
                <w:rFonts w:hint="eastAsia" w:ascii="华文仿宋" w:hAnsi="华文仿宋" w:eastAsia="华文仿宋" w:cs="华文仿宋"/>
                <w:color w:val="000000"/>
                <w:vertAlign w:val="baseline"/>
                <w:lang w:val="en-US" w:eastAsia="zh-CN"/>
              </w:rPr>
            </w:pPr>
            <w:r>
              <w:rPr>
                <w:rFonts w:hint="eastAsia" w:ascii="华文仿宋" w:hAnsi="华文仿宋" w:eastAsia="华文仿宋" w:cs="华文仿宋"/>
                <w:color w:val="000000"/>
                <w:vertAlign w:val="baseline"/>
                <w:lang w:val="en-US" w:eastAsia="zh-CN"/>
              </w:rPr>
              <w:t>所有用户集合的按月份排列的LCE特征</w:t>
            </w:r>
          </w:p>
        </w:tc>
      </w:tr>
    </w:tbl>
    <w:p>
      <w:pPr>
        <w:widowControl w:val="0"/>
        <w:numPr>
          <w:ilvl w:val="0"/>
          <w:numId w:val="0"/>
        </w:numPr>
        <w:pBdr>
          <w:bottom w:val="single" w:color="auto" w:sz="4" w:space="0"/>
        </w:pBd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二〇一九年一月十一日星期五</w:t>
      </w: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上午8时55分</w:t>
      </w: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0"/>
        </w:numPr>
        <w:ind w:leftChars="0"/>
        <w:jc w:val="both"/>
        <w:rPr>
          <w:rFonts w:hint="eastAsia" w:ascii="华文仿宋" w:hAnsi="华文仿宋" w:eastAsia="华文仿宋" w:cs="华文仿宋"/>
          <w:vertAlign w:val="baseline"/>
          <w:lang w:val="en-US" w:eastAsia="zh-CN"/>
        </w:rPr>
      </w:pPr>
      <w:r>
        <w:rPr>
          <w:rFonts w:hint="eastAsia" w:ascii="华文仿宋" w:hAnsi="华文仿宋" w:eastAsia="华文仿宋" w:cs="华文仿宋"/>
          <w:vertAlign w:val="baseline"/>
          <w:lang w:val="en-US" w:eastAsia="zh-CN"/>
        </w:rPr>
        <w:t>CERT4.2复现实验的数据验证：</w:t>
      </w:r>
    </w:p>
    <w:p>
      <w:pPr>
        <w:widowControl w:val="0"/>
        <w:numPr>
          <w:ilvl w:val="0"/>
          <w:numId w:val="0"/>
        </w:numPr>
        <w:ind w:leftChars="0"/>
        <w:jc w:val="both"/>
        <w:rPr>
          <w:rFonts w:hint="eastAsia" w:ascii="华文仿宋" w:hAnsi="华文仿宋" w:eastAsia="华文仿宋" w:cs="华文仿宋"/>
          <w:vertAlign w:val="baseline"/>
          <w:lang w:val="en-US" w:eastAsia="zh-CN"/>
        </w:rPr>
      </w:pPr>
    </w:p>
    <w:p>
      <w:pPr>
        <w:widowControl w:val="0"/>
        <w:numPr>
          <w:ilvl w:val="0"/>
          <w:numId w:val="5"/>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vertAlign w:val="baseline"/>
          <w:lang w:val="en-US" w:eastAsia="zh-CN"/>
        </w:rPr>
        <w:t>V09_Check_Early_Late.py验证2010-01</w:t>
      </w:r>
    </w:p>
    <w:p>
      <w:pPr>
        <w:widowControl w:val="0"/>
        <w:numPr>
          <w:ilvl w:val="0"/>
          <w:numId w:val="0"/>
        </w:numPr>
        <w:jc w:val="both"/>
        <w:rPr>
          <w:rFonts w:hint="eastAsia" w:ascii="华文仿宋" w:hAnsi="华文仿宋" w:eastAsia="华文仿宋" w:cs="华文仿宋"/>
          <w:i/>
          <w:iCs/>
          <w:lang w:val="en-US" w:eastAsia="zh-CN"/>
        </w:rPr>
      </w:pPr>
      <w:r>
        <w:rPr>
          <w:rFonts w:hint="eastAsia" w:ascii="华文仿宋" w:hAnsi="华文仿宋" w:eastAsia="华文仿宋" w:cs="华文仿宋"/>
          <w:i/>
          <w:iCs/>
          <w:vertAlign w:val="baseline"/>
          <w:lang w:val="en-US" w:eastAsia="zh-CN"/>
        </w:rPr>
        <w:t>Format: User_id, workon time, workoff time, cnt_late, cnt_early, all work days, the days with late and early at the same time</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NGF0157,7.0,17.0,8.0,4.0,23,3,2010-01-04,2010-01-22,2010-01-29,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验证通过！在中心台式机上开始CERT4.2用户的全面出勤率统计</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5"/>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CERT4.2用户邮件内容归档</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数据格式：</w:t>
      </w:r>
    </w:p>
    <w:p>
      <w:pPr>
        <w:widowControl w:val="0"/>
        <w:numPr>
          <w:ilvl w:val="0"/>
          <w:numId w:val="0"/>
        </w:numPr>
        <w:ind w:leftChars="0"/>
        <w:jc w:val="both"/>
        <w:rPr>
          <w:rFonts w:hint="eastAsia"/>
          <w:color w:val="FF0000"/>
        </w:rPr>
      </w:pPr>
      <w:r>
        <w:rPr>
          <w:rFonts w:hint="eastAsia"/>
          <w:color w:val="FF0000"/>
        </w:rPr>
        <w:t>Fields: id, date, user, pc, to, cc, bcc, from, size, attachment_count, content</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{R3I7-S4TX96FG-8219JWFF},01/02/2010 07:11:45,LAP0338,PC-5758,Dean.Flynn.Hines@dtaa.com;Wade_Harrison@lockheedmartin.com,Nathaniel.Hunter.Heath@dtaa.com,,Lynn.Adena.Pratt@dtaa.com,25830,0,middle f2 systems 4 july techniques powerful destroyed who larger speeds plains part paul hold like followed over decrease actual training international addition geographically side able 34 29 such some appear prairies still 2009 succession yet 23 months mid america could most especially 34 off descend 2010 thus officially southward slope pass finland needed 2009 gulf stick possibility hall 49 montreal kick gulf</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5"/>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离职用户统计</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CERT4.2的用户数据相比CERT5.2不规范，尤其是2011-05月的审计数据竟然不是到2011-05-31</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需要先判断一次CERT4.2的所有Insiders的最后一次离职时间是多少？</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为此，决定先对所有用户的最后登录时间进行升序排序，查看最后登录的时间；</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经过分析：</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CERT4.2中共有154个用户的最后一次登录时间在2011-05之前，最晚的一次是在</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FSB0399,2011-04-29,</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NAF0033,2011-05-12,</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CEL0561,2011-05-16,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而2011-05最后一次登录系统的有1000-154=846个用户。故使用前154个用户作为Leave用户，且Insiders_1/2/3均在2011-05前离职，因此，直接只考虑2010-01:2011-04的离职情况即可；</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最终得到了所需的CERT4.2用户离职文件数据：CERT4.2-Leave-Users_OnDay_0.9.csv</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其中包括154个离职用户（不考虑2011-05月份）</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二〇一九年一月十一日星期五</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下午4时37分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终于静下心来写了提取四元LCE特征的程序，运行一次测试验证：</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 AAE0190  确实是两个，日期也对，验证通过，开始1000用户的提取</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Lcontact:Buffy.Vivien.Nichols@dtaa.com</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2010-06-08,BVN0514,2.0['2010-05-18'; '2010-06-04'],66643.0,0.0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
      </w:r>
      <w:r>
        <w:rPr>
          <w:rFonts w:hint="eastAsia" w:ascii="华文仿宋" w:hAnsi="华文仿宋" w:eastAsia="华文仿宋" w:cs="华文仿宋"/>
          <w:lang w:val="en-US" w:eastAsia="zh-CN"/>
        </w:rPr>
        <w:t>Line 1303: 05/18/2010 15:42:23,</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AAE0190,PC-8915,Buffy.Vivien.Nichols@dtaa.com,Whoopi.Britanney.Camacho@dtaa.com,,August.Armando.Evans@dtaa.com,31885,0,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b/>
      </w:r>
      <w:r>
        <w:rPr>
          <w:rFonts w:hint="eastAsia" w:ascii="华文仿宋" w:hAnsi="华文仿宋" w:eastAsia="华文仿宋" w:cs="华文仿宋"/>
          <w:lang w:val="en-US" w:eastAsia="zh-CN"/>
        </w:rPr>
        <w:t>Line 1478: 06/04/2010 18:22:36,</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AAE0190,PC-8915,Callum.Scott.Parrish@dtaa.com,Sawyer.Abel.Turner@dtaa.com;Buffy.Vivien.Nichols@dtaa.com;Eugenia.Whilemina.Harrington@dtaa.com,,August.Armando.Evans@dtaa.com,34758,0,</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5"/>
        </w:numPr>
        <w:ind w:left="0" w:leftChars="0" w:firstLine="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构建均值化的LCE特征/每个月</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现在就差最后一步就可以直接计算每个月的ATF和静态ATF了！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然后就可以重新实验了！</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但是前提是将每个月在职用户的LCE计算出来：</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副产品：</w:t>
      </w:r>
    </w:p>
    <w:p>
      <w:pPr>
        <w:widowControl w:val="0"/>
        <w:numPr>
          <w:ilvl w:val="0"/>
          <w:numId w:val="6"/>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得到每个月的离职用户列表以及时间+LDAP</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pBdr>
          <w:bottom w:val="single" w:color="auto" w:sz="4" w:space="0"/>
        </w:pBd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下午10时10分</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开始改写之前的程序，由所有用户的LCE特征生成2010-01:2011-04每月的用户的ATF特征以及每月的离职用户列表。</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每月的ATF中关键的LCE部分是截止到当月所有用户（包含当月的离职用户）的数据的，如此才可以实现按月的Risk预测，如知晓了第N月的离职用户的ATF，才能对其进行高危预测；</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最初的CERT42_Users中包含所有用户，进入到2月份时去掉1月份离职的用户，如此类推；</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先生成了2010-02的LCE特征，验证：</w:t>
      </w:r>
    </w:p>
    <w:p>
      <w:pPr>
        <w:widowControl w:val="0"/>
        <w:numPr>
          <w:ilvl w:val="0"/>
          <w:numId w:val="0"/>
        </w:numPr>
        <w:ind w:leftChars="0"/>
        <w:jc w:val="both"/>
        <w:rPr>
          <w:rFonts w:hint="eastAsia" w:ascii="华文仿宋" w:hAnsi="华文仿宋" w:eastAsia="华文仿宋" w:cs="华文仿宋"/>
          <w:b/>
          <w:bCs/>
          <w:lang w:val="en-US" w:eastAsia="zh-CN"/>
        </w:rPr>
      </w:pPr>
      <w:r>
        <w:rPr>
          <w:rFonts w:hint="eastAsia" w:ascii="华文仿宋" w:hAnsi="华文仿宋" w:eastAsia="华文仿宋" w:cs="华文仿宋"/>
          <w:lang w:val="en-US" w:eastAsia="zh-CN"/>
        </w:rPr>
        <w:t>CEL0561,40.0,39.0,36.0,19.0,40.0,-7.81,-20.47,45.6043474837,22.8021737418,30.0,15.0,</w:t>
      </w:r>
      <w:r>
        <w:rPr>
          <w:rFonts w:hint="eastAsia" w:ascii="华文仿宋" w:hAnsi="华文仿宋" w:eastAsia="华文仿宋" w:cs="华文仿宋"/>
          <w:b/>
          <w:bCs/>
          <w:lang w:val="en-US" w:eastAsia="zh-CN"/>
        </w:rPr>
        <w:t>21.0,658953.0,24.0,16.0,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2010-02-11,DGM0754,1.0,['2010-01-29'],20578.0,0.0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2010-02-17,LDD0560,20.0,['2010-01-11'; '2010-01-14'; '2010-01-19'; '2010-01-20'; '2010-01-22'; '2010-01-25'; '2010-01-28'; '2010-01-28'; '2010-02-01'; '2010-02-02'; '2010-02-05'; '2010-02-05'; '2010-02-09'; '2010-02-10'; '2010-02-10'; '2010-02-11'; '2010-02-15'; '2010-02-16'; '2010-02-16'; '2010-02-16'],638375.0,24.0</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上述验证通过！</w:t>
      </w:r>
    </w:p>
    <w:p>
      <w:pPr>
        <w:widowControl w:val="0"/>
        <w:numPr>
          <w:ilvl w:val="0"/>
          <w:numId w:val="0"/>
        </w:numPr>
        <w:pBdr>
          <w:bottom w:val="single" w:color="auto" w:sz="4" w:space="0"/>
        </w:pBd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二〇一九年一月十二日星期六</w:t>
      </w: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下午7时16分</w:t>
      </w:r>
    </w:p>
    <w:p>
      <w:pPr>
        <w:widowControl w:val="0"/>
        <w:numPr>
          <w:ilvl w:val="0"/>
          <w:numId w:val="0"/>
        </w:numPr>
        <w:ind w:leftChars="0"/>
        <w:jc w:val="both"/>
        <w:rPr>
          <w:rFonts w:hint="eastAsia" w:ascii="华文仿宋" w:hAnsi="华文仿宋" w:eastAsia="华文仿宋" w:cs="华文仿宋"/>
          <w:lang w:val="en-US" w:eastAsia="zh-CN"/>
        </w:rPr>
      </w:pPr>
    </w:p>
    <w:p>
      <w:pPr>
        <w:widowControl w:val="0"/>
        <w:numPr>
          <w:ilvl w:val="0"/>
          <w:numId w:val="0"/>
        </w:numPr>
        <w:ind w:left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今天晚上，开始CERT4.2数据集上，全体用户的KMeans+OCSVM的复现实验。</w:t>
      </w:r>
    </w:p>
    <w:p>
      <w:pPr>
        <w:widowControl w:val="0"/>
        <w:numPr>
          <w:ilvl w:val="0"/>
          <w:numId w:val="7"/>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目标：验证Static方法是否可以在CERT4.2上应用；</w:t>
      </w:r>
    </w:p>
    <w:p>
      <w:pPr>
        <w:widowControl w:val="0"/>
        <w:numPr>
          <w:ilvl w:val="0"/>
          <w:numId w:val="7"/>
        </w:numPr>
        <w:ind w:left="425" w:leftChars="0" w:hanging="425"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目标：验证RealTime方法是否可以在CERT4.2上应用（逐月应用KMeans+OCSVM检测当月离职用户中的Insiders）</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实际构造ATF时突然发现竟然还没有计算LED特征，于是赶紧补上：</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在Build_ATF中直接添加LED模块即可，因为前期已经得到了每月的用户LED特征，只需要根据每月用户进行累加构造ATF的最后三个特征即可。</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按月的累积ATF编写完毕，开始验证：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2010-03</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user_id,O_Score,C_Score,E_Score,A_Score,N_Score,CPB-I,CPB-O,JS_Score,Team_CPB-I-mean,Team_CPB-O-mean,Users-less-mean-A,Users-less-mean-A and C,Users-less-mean-C,Users-High-mean-N,Team_CPB-I-median,Team_CPB-O-median,leader-CPB-I,leader-CPB-O,dis_ocean,dis_os,cnt_send,cnt_send_size,cnt_send_attach,cnt_send_days,cnt_email_days,cnt_late_days,cnt_early_days,month_work_days,</w:t>
      </w:r>
    </w:p>
    <w:p>
      <w:pPr>
        <w:widowControl w:val="0"/>
        <w:numPr>
          <w:ilvl w:val="0"/>
          <w:numId w:val="0"/>
        </w:numPr>
        <w:jc w:val="both"/>
        <w:rPr>
          <w:rFonts w:hint="eastAsia" w:ascii="华文仿宋" w:hAnsi="华文仿宋" w:eastAsia="华文仿宋" w:cs="华文仿宋"/>
          <w:color w:val="0070C0"/>
          <w:lang w:val="en-US" w:eastAsia="zh-CN"/>
        </w:rPr>
      </w:pPr>
      <w:r>
        <w:rPr>
          <w:rFonts w:hint="eastAsia" w:ascii="华文仿宋" w:hAnsi="华文仿宋" w:eastAsia="华文仿宋" w:cs="华文仿宋"/>
          <w:color w:val="0070C0"/>
          <w:lang w:val="en-US" w:eastAsia="zh-CN"/>
        </w:rPr>
        <w:t>CEL0561,40.0,39.0,36.0,19.0,40.0,-7.81,-20.47,11.35,-14.0682666667,-17.6715733333,10,5,8,13,-10.164,-10.164,-9.8596,45.6043474837,46.0,21.0,658953.0,24.0,16.0,</w:t>
      </w:r>
      <w:r>
        <w:rPr>
          <w:rFonts w:hint="eastAsia" w:ascii="华文仿宋" w:hAnsi="华文仿宋" w:eastAsia="华文仿宋" w:cs="华文仿宋"/>
          <w:b/>
          <w:bCs/>
          <w:color w:val="0070C0"/>
          <w:lang w:val="en-US" w:eastAsia="zh-CN"/>
        </w:rPr>
        <w:t>22.0,17.0,63.0</w:t>
      </w:r>
      <w:r>
        <w:rPr>
          <w:rFonts w:hint="eastAsia" w:ascii="华文仿宋" w:hAnsi="华文仿宋" w:eastAsia="华文仿宋" w:cs="华文仿宋"/>
          <w:color w:val="0070C0"/>
          <w:lang w:val="en-US" w:eastAsia="zh-CN"/>
        </w:rPr>
        <w:t>,</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单项验证：</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Calvin Edan Love,CEL0561,40,39,36,19,40</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CEL0561,40.0,39.0,36.0,19.0,40.0,-14.0682666667,-17.6715733333,10,5,8,13,-10.164,-10.164,-9.8596,</w:t>
      </w: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CEL0561,40.0,39.0,36.0,19.0,40.0,-7.81,-20.47,45.6043474837,46.0,21.0,658953.0,24.0,16.0,</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2010-03：CEL0561,9.0,18.0,7.0,5.0,23,1,2010-03-16,</w:t>
      </w: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2010-02：CEL0561,9.0,18.0,10.0,6.0,20,5,2010-02-02,2010-02-03,2010-02-04,2010-02-09,2010-02-24,</w:t>
      </w: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2010-01：CEL0561,9.0,18.0,5.0,6.0,20,3,2010-01-05,2010-01-13,2010-01-15,</w:t>
      </w:r>
    </w:p>
    <w:p>
      <w:pPr>
        <w:widowControl w:val="0"/>
        <w:numPr>
          <w:ilvl w:val="0"/>
          <w:numId w:val="0"/>
        </w:numPr>
        <w:jc w:val="both"/>
        <w:rPr>
          <w:rFonts w:hint="eastAsia" w:ascii="华文仿宋" w:hAnsi="华文仿宋" w:eastAsia="华文仿宋" w:cs="华文仿宋"/>
          <w:b w:val="0"/>
          <w:bCs w:val="0"/>
          <w:lang w:val="en-US" w:eastAsia="zh-CN"/>
        </w:rPr>
      </w:pPr>
      <w:r>
        <w:rPr>
          <w:rFonts w:hint="eastAsia" w:ascii="华文仿宋" w:hAnsi="华文仿宋" w:eastAsia="华文仿宋" w:cs="华文仿宋"/>
          <w:b w:val="0"/>
          <w:bCs w:val="0"/>
          <w:lang w:val="en-US" w:eastAsia="zh-CN"/>
        </w:rPr>
        <w:t>2010-04：CEL0561,9.0,18.0,5.0,7.0,21,4,2010-04-08,2010-04-09,2010-04-26,2010-04-29,</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验证通过！</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晚上回家开始验证Static模式的CERT4.2数据集的KMeans+OCSVM</w:t>
      </w:r>
    </w:p>
    <w:p>
      <w:pPr>
        <w:widowControl w:val="0"/>
        <w:numPr>
          <w:ilvl w:val="0"/>
          <w:numId w:val="0"/>
        </w:numPr>
        <w:jc w:val="both"/>
        <w:rPr>
          <w:rFonts w:hint="eastAsia" w:ascii="华文仿宋" w:hAnsi="华文仿宋" w:eastAsia="华文仿宋" w:cs="华文仿宋"/>
          <w:lang w:val="en-US" w:eastAsia="zh-CN"/>
        </w:rPr>
      </w:pPr>
    </w:p>
    <w:p>
      <w:pPr>
        <w:widowControl w:val="0"/>
        <w:numPr>
          <w:ilvl w:val="0"/>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在继续实验前，需要先整理出CERT4.2中Insiders_1/2/3的用户列表即离职日期</w:t>
      </w:r>
    </w:p>
    <w:p>
      <w:pPr>
        <w:widowControl w:val="0"/>
        <w:numPr>
          <w:ilvl w:val="0"/>
          <w:numId w:val="8"/>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获取Insiders列表</w:t>
      </w:r>
    </w:p>
    <w:p>
      <w:pPr>
        <w:widowControl w:val="0"/>
        <w:numPr>
          <w:ilvl w:val="0"/>
          <w:numId w:val="8"/>
        </w:numPr>
        <w:ind w:left="0" w:leftChars="0" w:firstLine="400" w:firstLineChars="0"/>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获取Leave Users列表</w:t>
      </w:r>
    </w:p>
    <w:p>
      <w:pPr>
        <w:widowControl w:val="0"/>
        <w:numPr>
          <w:numId w:val="0"/>
        </w:numPr>
        <w:ind w:left="400" w:leftChars="0"/>
        <w:jc w:val="both"/>
        <w:rPr>
          <w:rFonts w:hint="eastAsia" w:ascii="华文仿宋" w:hAnsi="华文仿宋" w:eastAsia="华文仿宋" w:cs="华文仿宋"/>
          <w:lang w:val="en-US" w:eastAsia="zh-CN"/>
        </w:rPr>
      </w:pPr>
    </w:p>
    <w:p>
      <w:pPr>
        <w:widowControl w:val="0"/>
        <w:numPr>
          <w:numId w:val="0"/>
        </w:numPr>
        <w:ind w:left="400" w:leftChars="0"/>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二〇一九年一月十三日星期日</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上午12时7分</w:t>
      </w:r>
    </w:p>
    <w:p>
      <w:pPr>
        <w:widowControl w:val="0"/>
        <w:numPr>
          <w:numId w:val="0"/>
        </w:numPr>
        <w:jc w:val="both"/>
        <w:rPr>
          <w:rFonts w:hint="eastAsia" w:ascii="华文仿宋" w:hAnsi="华文仿宋" w:eastAsia="华文仿宋" w:cs="华文仿宋"/>
          <w:lang w:val="en-US" w:eastAsia="zh-CN"/>
        </w:rPr>
      </w:pP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在CERT4.2上进行实验：</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Miu = 1.0</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PCA=1</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0 [0.05, 1.0, </w:t>
      </w:r>
      <w:r>
        <w:rPr>
          <w:rFonts w:hint="eastAsia" w:ascii="华文仿宋" w:hAnsi="华文仿宋" w:eastAsia="华文仿宋" w:cs="华文仿宋"/>
          <w:b/>
          <w:bCs/>
          <w:lang w:val="en-US" w:eastAsia="zh-CN"/>
        </w:rPr>
        <w:t>0.6714285714285714</w:t>
      </w:r>
      <w:r>
        <w:rPr>
          <w:rFonts w:hint="eastAsia" w:ascii="华文仿宋" w:hAnsi="华文仿宋" w:eastAsia="华文仿宋" w:cs="华文仿宋"/>
          <w:lang w:val="en-US" w:eastAsia="zh-CN"/>
        </w:rPr>
        <w:t>, 0.6714285714285714, 0.02843601895734597, 0.05052526263131566, OneClassSVM(cache_size=200, coef0=0.0, degree=3, gamma='auto', kernel='rbf',</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      max_iter=-1, nu=0.05, random_state=10, shrinking=True, tol=0.01,</w:t>
      </w:r>
    </w:p>
    <w:p>
      <w:pPr>
        <w:widowControl w:val="0"/>
        <w:numPr>
          <w:numId w:val="0"/>
        </w:numPr>
        <w:jc w:val="both"/>
        <w:rPr>
          <w:rFonts w:hint="eastAsia" w:ascii="华文仿宋" w:hAnsi="华文仿宋" w:eastAsia="华文仿宋" w:cs="华文仿宋"/>
          <w:lang w:val="en-US" w:eastAsia="zh-CN"/>
        </w:rPr>
      </w:pPr>
      <w:r>
        <w:rPr>
          <w:rFonts w:hint="eastAsia" w:ascii="华文仿宋" w:hAnsi="华文仿宋" w:eastAsia="华文仿宋" w:cs="华文仿宋"/>
          <w:lang w:val="en-US" w:eastAsia="zh-CN"/>
        </w:rPr>
        <w:t xml:space="preserve">      verbose=False), </w:t>
      </w:r>
      <w:r>
        <w:rPr>
          <w:rFonts w:hint="eastAsia" w:ascii="华文仿宋" w:hAnsi="华文仿宋" w:eastAsia="华文仿宋" w:cs="华文仿宋"/>
          <w:b/>
          <w:bCs/>
          <w:lang w:val="en-US" w:eastAsia="zh-CN"/>
        </w:rPr>
        <w:t>0.7666666666666667, 0.5666666666666667, 0.7</w:t>
      </w:r>
      <w:r>
        <w:rPr>
          <w:rFonts w:hint="eastAsia" w:ascii="华文仿宋" w:hAnsi="华文仿宋" w:eastAsia="华文仿宋" w:cs="华文仿宋"/>
          <w:lang w:val="en-US" w:eastAsia="zh-CN"/>
        </w:rPr>
        <w:t xml:space="preserve">, </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如果采用PCA=1，但是nu最小0.01</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0.01, 1.0, 0.7714285714285715, 0.7714285714285715, 0.028962611901000527, 0.054527263631815905, OneClassSVM(cache_size=200, coef0=0.0, degree=3, gamma='auto', kernel='rbf',</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max_iter=-1, nu=0.01, random_state=10, shrinking=True, tol=0.01,</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verbose=False), 0.9, 0.7333333333333333, 0.5</w:t>
      </w:r>
    </w:p>
    <w:p>
      <w:pPr>
        <w:widowControl w:val="0"/>
        <w:numPr>
          <w:numId w:val="0"/>
        </w:numPr>
        <w:jc w:val="both"/>
        <w:rPr>
          <w:rFonts w:hint="eastAsia" w:ascii="华文仿宋" w:hAnsi="华文仿宋" w:eastAsia="华文仿宋" w:cs="华文仿宋"/>
          <w:b/>
          <w:bCs/>
          <w:lang w:val="en-US" w:eastAsia="zh-CN"/>
        </w:rPr>
      </w:pP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使用上述最好结果：</w:t>
      </w: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场景1：召回率0.9</w:t>
      </w: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场景2：召回率0.73</w:t>
      </w: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场景3：召回率0.5</w:t>
      </w:r>
    </w:p>
    <w:p>
      <w:pPr>
        <w:widowControl w:val="0"/>
        <w:numPr>
          <w:numId w:val="0"/>
        </w:numPr>
        <w:jc w:val="both"/>
        <w:rPr>
          <w:rFonts w:hint="eastAsia" w:ascii="华文仿宋" w:hAnsi="华文仿宋" w:eastAsia="华文仿宋" w:cs="华文仿宋"/>
          <w:b/>
          <w:bCs/>
          <w:lang w:val="en-US" w:eastAsia="zh-CN"/>
        </w:rPr>
      </w:pP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或者可以使用</w:t>
      </w: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[0.04, 1.0, 0.7142857142857143, 0.7142857142857143, 0.027909426013691417, 0.05152576288144072, OneClassSVM(cache_size=200, coef0=0.0, degree=3, gamma='auto', kernel='rbf',</w:t>
      </w: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      max_iter=-1, nu=0.04, random_state=10, shrinking=True, tol=0.01,</w:t>
      </w: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 xml:space="preserve">      verbose=False), 0.8, 0.6, 0.8, </w:t>
      </w:r>
    </w:p>
    <w:p>
      <w:pPr>
        <w:widowControl w:val="0"/>
        <w:numPr>
          <w:numId w:val="0"/>
        </w:numPr>
        <w:jc w:val="both"/>
        <w:rPr>
          <w:rFonts w:hint="eastAsia" w:ascii="华文仿宋" w:hAnsi="华文仿宋" w:eastAsia="华文仿宋" w:cs="华文仿宋"/>
          <w:b/>
          <w:bCs/>
          <w:lang w:val="en-US" w:eastAsia="zh-CN"/>
        </w:rPr>
      </w:pPr>
    </w:p>
    <w:p>
      <w:pPr>
        <w:widowControl w:val="0"/>
        <w:numPr>
          <w:numId w:val="0"/>
        </w:numPr>
        <w:jc w:val="both"/>
        <w:rPr>
          <w:rFonts w:hint="eastAsia" w:ascii="华文仿宋" w:hAnsi="华文仿宋" w:eastAsia="华文仿宋" w:cs="华文仿宋"/>
          <w:b/>
          <w:bCs/>
          <w:lang w:val="en-US" w:eastAsia="zh-CN"/>
        </w:rPr>
      </w:pPr>
      <w:r>
        <w:rPr>
          <w:rFonts w:hint="eastAsia" w:ascii="华文仿宋" w:hAnsi="华文仿宋" w:eastAsia="华文仿宋" w:cs="华文仿宋"/>
          <w:b/>
          <w:bCs/>
          <w:lang w:val="en-US" w:eastAsia="zh-CN"/>
        </w:rPr>
        <w:t>哈哈，重新调整了nu的值终于得到</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[0.003, 1.0, </w:t>
      </w:r>
      <w:r>
        <w:rPr>
          <w:rFonts w:hint="eastAsia" w:ascii="华文仿宋" w:hAnsi="华文仿宋" w:eastAsia="华文仿宋" w:cs="华文仿宋"/>
          <w:b/>
          <w:bCs/>
          <w:color w:val="0070C0"/>
          <w:shd w:val="clear" w:color="FFFFFF" w:fill="D9D9D9"/>
          <w:lang w:val="en-US" w:eastAsia="zh-CN"/>
        </w:rPr>
        <w:t>0.7857142857142857</w:t>
      </w:r>
      <w:r>
        <w:rPr>
          <w:rFonts w:hint="eastAsia" w:ascii="华文仿宋" w:hAnsi="华文仿宋" w:eastAsia="华文仿宋" w:cs="华文仿宋"/>
          <w:b/>
          <w:bCs/>
          <w:shd w:val="clear" w:color="FFFFFF" w:fill="D9D9D9"/>
          <w:lang w:val="en-US" w:eastAsia="zh-CN"/>
        </w:rPr>
        <w:t>, 0.7857142857142857, 0.030015797788309637, 0.0560280140070035, OneClassSVM(cache_size=200, coef0=0.0, degree=3, gamma='auto', kernel='rbf',</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max_iter=-1, nu=0.003, random_state=10, shrinking=True, tol=0.01,</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 xml:space="preserve">      verbose=False), </w:t>
      </w:r>
      <w:r>
        <w:rPr>
          <w:rFonts w:hint="eastAsia" w:ascii="华文仿宋" w:hAnsi="华文仿宋" w:eastAsia="华文仿宋" w:cs="华文仿宋"/>
          <w:b/>
          <w:bCs/>
          <w:color w:val="0070C0"/>
          <w:shd w:val="clear" w:color="FFFFFF" w:fill="D9D9D9"/>
          <w:lang w:val="en-US" w:eastAsia="zh-CN"/>
        </w:rPr>
        <w:t>0.9333333333333333, 0.7, 0.6</w:t>
      </w:r>
      <w:r>
        <w:rPr>
          <w:rFonts w:hint="eastAsia" w:ascii="华文仿宋" w:hAnsi="华文仿宋" w:eastAsia="华文仿宋" w:cs="华文仿宋"/>
          <w:b/>
          <w:bCs/>
          <w:shd w:val="clear" w:color="FFFFFF" w:fill="D9D9D9"/>
          <w:lang w:val="en-US" w:eastAsia="zh-CN"/>
        </w:rPr>
        <w:t xml:space="preserve">, </w:t>
      </w:r>
    </w:p>
    <w:p>
      <w:pPr>
        <w:widowControl w:val="0"/>
        <w:numPr>
          <w:numId w:val="0"/>
        </w:numP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保存该结果！</w:t>
      </w:r>
    </w:p>
    <w:p>
      <w:pPr>
        <w:widowControl w:val="0"/>
        <w:numPr>
          <w:numId w:val="0"/>
        </w:numPr>
        <w:pBdr>
          <w:bottom w:val="single" w:color="auto" w:sz="4" w:space="0"/>
        </w:pBdr>
        <w:jc w:val="both"/>
        <w:rPr>
          <w:rFonts w:hint="eastAsia" w:ascii="华文仿宋" w:hAnsi="华文仿宋" w:eastAsia="华文仿宋" w:cs="华文仿宋"/>
          <w:b/>
          <w:bCs/>
          <w:shd w:val="clear" w:color="FFFFFF" w:fill="D9D9D9"/>
          <w:lang w:val="en-US" w:eastAsia="zh-CN"/>
        </w:rPr>
      </w:pPr>
      <w:r>
        <w:rPr>
          <w:rFonts w:hint="eastAsia" w:ascii="华文仿宋" w:hAnsi="华文仿宋" w:eastAsia="华文仿宋" w:cs="华文仿宋"/>
          <w:b/>
          <w:bCs/>
          <w:shd w:val="clear" w:color="FFFFFF" w:fill="D9D9D9"/>
          <w:lang w:val="en-US" w:eastAsia="zh-CN"/>
        </w:rPr>
        <w:t>可以根据需要，灵活使用nu=0.003和nu=0.01两种情况</w:t>
      </w:r>
    </w:p>
    <w:p>
      <w:pPr>
        <w:widowControl w:val="0"/>
        <w:numPr>
          <w:numId w:val="0"/>
        </w:numPr>
        <w:jc w:val="both"/>
        <w:rPr>
          <w:rFonts w:hint="eastAsia" w:ascii="华文仿宋" w:hAnsi="华文仿宋" w:eastAsia="华文仿宋" w:cs="华文仿宋"/>
          <w:b/>
          <w:bCs/>
          <w:shd w:val="clear" w:color="FFFFFF" w:fill="D9D9D9"/>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华文仿宋">
    <w:panose1 w:val="02010600040101010101"/>
    <w:charset w:val="86"/>
    <w:family w:val="auto"/>
    <w:pitch w:val="default"/>
    <w:sig w:usb0="00000287" w:usb1="080F0000" w:usb2="00000000"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4536D9"/>
    <w:multiLevelType w:val="singleLevel"/>
    <w:tmpl w:val="974536D9"/>
    <w:lvl w:ilvl="0" w:tentative="0">
      <w:start w:val="1"/>
      <w:numFmt w:val="decimal"/>
      <w:lvlText w:val="(%1)"/>
      <w:lvlJc w:val="left"/>
      <w:pPr>
        <w:ind w:left="425" w:hanging="425"/>
      </w:pPr>
      <w:rPr>
        <w:rFonts w:hint="default"/>
      </w:rPr>
    </w:lvl>
  </w:abstractNum>
  <w:abstractNum w:abstractNumId="1">
    <w:nsid w:val="BB5A441B"/>
    <w:multiLevelType w:val="singleLevel"/>
    <w:tmpl w:val="BB5A441B"/>
    <w:lvl w:ilvl="0" w:tentative="0">
      <w:start w:val="1"/>
      <w:numFmt w:val="decimalEnclosedCircleChinese"/>
      <w:suff w:val="nothing"/>
      <w:lvlText w:val="%1　"/>
      <w:lvlJc w:val="left"/>
      <w:pPr>
        <w:ind w:left="0" w:firstLine="400"/>
      </w:pPr>
      <w:rPr>
        <w:rFonts w:hint="eastAsia"/>
      </w:rPr>
    </w:lvl>
  </w:abstractNum>
  <w:abstractNum w:abstractNumId="2">
    <w:nsid w:val="CC326B5E"/>
    <w:multiLevelType w:val="singleLevel"/>
    <w:tmpl w:val="CC326B5E"/>
    <w:lvl w:ilvl="0" w:tentative="0">
      <w:start w:val="1"/>
      <w:numFmt w:val="decimal"/>
      <w:suff w:val="space"/>
      <w:lvlText w:val="%1."/>
      <w:lvlJc w:val="left"/>
    </w:lvl>
  </w:abstractNum>
  <w:abstractNum w:abstractNumId="3">
    <w:nsid w:val="08AA3DA7"/>
    <w:multiLevelType w:val="singleLevel"/>
    <w:tmpl w:val="08AA3DA7"/>
    <w:lvl w:ilvl="0" w:tentative="0">
      <w:start w:val="1"/>
      <w:numFmt w:val="decimalEnclosedCircleChinese"/>
      <w:suff w:val="nothing"/>
      <w:lvlText w:val="%1　"/>
      <w:lvlJc w:val="left"/>
      <w:pPr>
        <w:ind w:left="0" w:firstLine="400"/>
      </w:pPr>
      <w:rPr>
        <w:rFonts w:hint="eastAsia"/>
      </w:rPr>
    </w:lvl>
  </w:abstractNum>
  <w:abstractNum w:abstractNumId="4">
    <w:nsid w:val="34C1F687"/>
    <w:multiLevelType w:val="singleLevel"/>
    <w:tmpl w:val="34C1F687"/>
    <w:lvl w:ilvl="0" w:tentative="0">
      <w:start w:val="1"/>
      <w:numFmt w:val="decimalEnclosedCircleChinese"/>
      <w:suff w:val="nothing"/>
      <w:lvlText w:val="%1　"/>
      <w:lvlJc w:val="left"/>
      <w:pPr>
        <w:ind w:left="0" w:firstLine="400"/>
      </w:pPr>
      <w:rPr>
        <w:rFonts w:hint="eastAsia"/>
      </w:rPr>
    </w:lvl>
  </w:abstractNum>
  <w:abstractNum w:abstractNumId="5">
    <w:nsid w:val="5BDC5081"/>
    <w:multiLevelType w:val="singleLevel"/>
    <w:tmpl w:val="5BDC5081"/>
    <w:lvl w:ilvl="0" w:tentative="0">
      <w:start w:val="1"/>
      <w:numFmt w:val="chineseCounting"/>
      <w:suff w:val="nothing"/>
      <w:lvlText w:val="%1、"/>
      <w:lvlJc w:val="left"/>
      <w:rPr>
        <w:rFonts w:hint="eastAsia"/>
      </w:rPr>
    </w:lvl>
  </w:abstractNum>
  <w:abstractNum w:abstractNumId="6">
    <w:nsid w:val="67C00718"/>
    <w:multiLevelType w:val="singleLevel"/>
    <w:tmpl w:val="67C00718"/>
    <w:lvl w:ilvl="0" w:tentative="0">
      <w:start w:val="1"/>
      <w:numFmt w:val="decimal"/>
      <w:lvlText w:val="%1."/>
      <w:lvlJc w:val="left"/>
      <w:pPr>
        <w:ind w:left="425" w:hanging="425"/>
      </w:pPr>
      <w:rPr>
        <w:rFonts w:hint="default"/>
      </w:rPr>
    </w:lvl>
  </w:abstractNum>
  <w:abstractNum w:abstractNumId="7">
    <w:nsid w:val="72B54E13"/>
    <w:multiLevelType w:val="singleLevel"/>
    <w:tmpl w:val="72B54E13"/>
    <w:lvl w:ilvl="0" w:tentative="0">
      <w:start w:val="1"/>
      <w:numFmt w:val="decimalEnclosedCircleChinese"/>
      <w:suff w:val="nothing"/>
      <w:lvlText w:val="%1　"/>
      <w:lvlJc w:val="left"/>
      <w:pPr>
        <w:ind w:left="0" w:firstLine="400"/>
      </w:pPr>
      <w:rPr>
        <w:rFonts w:hint="eastAsia"/>
      </w:rPr>
    </w:lvl>
  </w:abstractNum>
  <w:num w:numId="1">
    <w:abstractNumId w:val="5"/>
  </w:num>
  <w:num w:numId="2">
    <w:abstractNumId w:val="7"/>
  </w:num>
  <w:num w:numId="3">
    <w:abstractNumId w:val="6"/>
  </w:num>
  <w:num w:numId="4">
    <w:abstractNumId w:val="3"/>
  </w:num>
  <w:num w:numId="5">
    <w:abstractNumId w:val="2"/>
  </w:num>
  <w:num w:numId="6">
    <w:abstractNumId w:val="1"/>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C1E69"/>
    <w:rsid w:val="040D0BCD"/>
    <w:rsid w:val="04392A22"/>
    <w:rsid w:val="04BB752F"/>
    <w:rsid w:val="04F34144"/>
    <w:rsid w:val="09105778"/>
    <w:rsid w:val="0D734F1E"/>
    <w:rsid w:val="0E0500F5"/>
    <w:rsid w:val="12BA7AB0"/>
    <w:rsid w:val="15D64E2E"/>
    <w:rsid w:val="168868E6"/>
    <w:rsid w:val="1846318B"/>
    <w:rsid w:val="1B90091F"/>
    <w:rsid w:val="1BFD7DF7"/>
    <w:rsid w:val="1C6607D1"/>
    <w:rsid w:val="1CB363D4"/>
    <w:rsid w:val="1FCD1665"/>
    <w:rsid w:val="20EB40BC"/>
    <w:rsid w:val="262A0E18"/>
    <w:rsid w:val="29125DA2"/>
    <w:rsid w:val="2B725EEA"/>
    <w:rsid w:val="308650A8"/>
    <w:rsid w:val="319F1EA7"/>
    <w:rsid w:val="33810685"/>
    <w:rsid w:val="34131ABF"/>
    <w:rsid w:val="36536FD0"/>
    <w:rsid w:val="36AE2D8D"/>
    <w:rsid w:val="3747327B"/>
    <w:rsid w:val="37E96CC6"/>
    <w:rsid w:val="3A337E80"/>
    <w:rsid w:val="3A857772"/>
    <w:rsid w:val="3B992678"/>
    <w:rsid w:val="441628CE"/>
    <w:rsid w:val="442E2A16"/>
    <w:rsid w:val="443F0318"/>
    <w:rsid w:val="44A97EBA"/>
    <w:rsid w:val="469C0708"/>
    <w:rsid w:val="47AF1D1D"/>
    <w:rsid w:val="47B955E4"/>
    <w:rsid w:val="47FC02A1"/>
    <w:rsid w:val="4A0166FA"/>
    <w:rsid w:val="4A784A3B"/>
    <w:rsid w:val="4E6E6F24"/>
    <w:rsid w:val="55E64D53"/>
    <w:rsid w:val="569D38FE"/>
    <w:rsid w:val="57396135"/>
    <w:rsid w:val="57843F9B"/>
    <w:rsid w:val="58322246"/>
    <w:rsid w:val="58357999"/>
    <w:rsid w:val="5BFD7DCD"/>
    <w:rsid w:val="5E3728AC"/>
    <w:rsid w:val="6066419C"/>
    <w:rsid w:val="622D29A6"/>
    <w:rsid w:val="67655CA5"/>
    <w:rsid w:val="691F7F76"/>
    <w:rsid w:val="6E1D6ED0"/>
    <w:rsid w:val="6EF220AE"/>
    <w:rsid w:val="719911BF"/>
    <w:rsid w:val="733D5C99"/>
    <w:rsid w:val="76D374D1"/>
    <w:rsid w:val="78E81CE9"/>
    <w:rsid w:val="7D1B6643"/>
    <w:rsid w:val="7E1B56E6"/>
    <w:rsid w:val="7EF35B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wmf"/><Relationship Id="rId5" Type="http://schemas.openxmlformats.org/officeDocument/2006/relationships/oleObject" Target="embeddings/oleObject1.bin"/><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777</TotalTime>
  <ScaleCrop>false</ScaleCrop>
  <LinksUpToDate>false</LinksUpToDate>
  <CharactersWithSpaces>0</CharactersWithSpaces>
  <Application>WPS Office_11.1.0.8214_F1E327BC-269C-435d-A152-05C5408002CA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GYang</dc:creator>
  <cp:lastModifiedBy>杨昂昂</cp:lastModifiedBy>
  <dcterms:modified xsi:type="dcterms:W3CDTF">2019-01-12T16:31:54Z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y fmtid="{D5CDD505-2E9C-101B-9397-08002B2CF9AE}" pid="3" name="KSORubyTemplateID" linkTarget="0">
    <vt:lpwstr>6</vt:lpwstr>
  </property>
</Properties>
</file>